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B84FC3" w14:textId="3E61FCFC" w:rsidR="00F86564" w:rsidRPr="00D60344" w:rsidRDefault="00944F6B" w:rsidP="00F04886">
      <w:pPr>
        <w:suppressAutoHyphens/>
        <w:rPr>
          <w:rFonts w:ascii="Arial Narrow" w:hAnsi="Arial Narrow" w:cs="Arial"/>
          <w:sz w:val="20"/>
          <w:szCs w:val="20"/>
        </w:rPr>
      </w:pPr>
      <w:bookmarkStart w:id="0" w:name="_GoBack"/>
      <w:bookmarkEnd w:id="0"/>
      <w:r>
        <w:rPr>
          <w:rFonts w:ascii="Arial Narrow" w:hAnsi="Arial Narrow"/>
          <w:noProof/>
          <w:sz w:val="20"/>
        </w:rPr>
        <w:drawing>
          <wp:inline distT="0" distB="0" distL="0" distR="0" wp14:anchorId="7E2F53BD" wp14:editId="78AC7D02">
            <wp:extent cx="1034415" cy="381000"/>
            <wp:effectExtent l="0" t="0" r="0" b="0"/>
            <wp:docPr id="41" name="Picture 4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5" descr="Untitl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34415" cy="381000"/>
                    </a:xfrm>
                    <a:prstGeom prst="rect">
                      <a:avLst/>
                    </a:prstGeom>
                    <a:noFill/>
                    <a:ln>
                      <a:noFill/>
                    </a:ln>
                  </pic:spPr>
                </pic:pic>
              </a:graphicData>
            </a:graphic>
          </wp:inline>
        </w:drawing>
      </w:r>
    </w:p>
    <w:p w14:paraId="1026B396" w14:textId="77777777" w:rsidR="0012791A" w:rsidRPr="00D60344" w:rsidRDefault="0012791A" w:rsidP="00F04886">
      <w:pPr>
        <w:suppressAutoHyphens/>
        <w:jc w:val="center"/>
        <w:rPr>
          <w:rFonts w:ascii="Arial Black" w:hAnsi="Arial Black"/>
          <w:b/>
          <w:sz w:val="20"/>
          <w:szCs w:val="20"/>
        </w:rPr>
      </w:pPr>
    </w:p>
    <w:p w14:paraId="4B6482EA" w14:textId="77777777" w:rsidR="00944F6B" w:rsidRDefault="00944F6B" w:rsidP="00944F6B">
      <w:pPr>
        <w:suppressAutoHyphens/>
        <w:rPr>
          <w:rFonts w:ascii="Arial Black" w:hAnsi="Arial Black"/>
          <w:b/>
          <w:sz w:val="20"/>
          <w:szCs w:val="20"/>
        </w:rPr>
      </w:pPr>
    </w:p>
    <w:p w14:paraId="6EAF559B" w14:textId="75A6EE51" w:rsidR="007C23C9" w:rsidRPr="007C23C9" w:rsidRDefault="00FA4EF2" w:rsidP="007C23C9">
      <w:pPr>
        <w:suppressAutoHyphens/>
        <w:jc w:val="center"/>
        <w:rPr>
          <w:rFonts w:ascii="Arial Black" w:hAnsi="Arial Black"/>
          <w:b/>
          <w:sz w:val="20"/>
          <w:szCs w:val="20"/>
        </w:rPr>
      </w:pPr>
      <w:r>
        <w:rPr>
          <w:rFonts w:ascii="Arial Black" w:hAnsi="Arial Black"/>
          <w:b/>
          <w:sz w:val="20"/>
          <w:szCs w:val="20"/>
        </w:rPr>
        <w:t>DOWSIL™</w:t>
      </w:r>
      <w:r w:rsidR="007C23C9" w:rsidRPr="007C23C9">
        <w:rPr>
          <w:rFonts w:ascii="Arial Black" w:hAnsi="Arial Black"/>
          <w:b/>
          <w:sz w:val="20"/>
          <w:szCs w:val="20"/>
        </w:rPr>
        <w:t xml:space="preserve"> Glazing Sealants</w:t>
      </w:r>
    </w:p>
    <w:p w14:paraId="446FB50D" w14:textId="57740B53" w:rsidR="00D07792" w:rsidRPr="00D60344" w:rsidRDefault="007C23C9" w:rsidP="007C23C9">
      <w:pPr>
        <w:suppressAutoHyphens/>
        <w:jc w:val="center"/>
        <w:rPr>
          <w:rFonts w:ascii="Arial Black" w:hAnsi="Arial Black"/>
          <w:b/>
          <w:sz w:val="20"/>
          <w:szCs w:val="20"/>
        </w:rPr>
      </w:pPr>
      <w:r w:rsidRPr="007C23C9">
        <w:rPr>
          <w:rFonts w:ascii="Arial Black" w:hAnsi="Arial Black"/>
          <w:b/>
          <w:sz w:val="20"/>
          <w:szCs w:val="20"/>
        </w:rPr>
        <w:t>Guide Specification</w:t>
      </w:r>
    </w:p>
    <w:p w14:paraId="0C8188EB" w14:textId="77777777" w:rsidR="00F04886" w:rsidRPr="00D60344" w:rsidRDefault="00F04886" w:rsidP="00F04886">
      <w:pPr>
        <w:suppressAutoHyphens/>
        <w:jc w:val="center"/>
        <w:rPr>
          <w:rFonts w:ascii="Arial Narrow" w:hAnsi="Arial Narrow"/>
          <w:sz w:val="20"/>
          <w:szCs w:val="20"/>
        </w:rPr>
      </w:pPr>
    </w:p>
    <w:p w14:paraId="06725DB8" w14:textId="2498CAD0" w:rsidR="00F04886" w:rsidRDefault="007C23C9" w:rsidP="00F04886">
      <w:pPr>
        <w:suppressAutoHyphens/>
        <w:rPr>
          <w:rFonts w:ascii="Arial Narrow" w:hAnsi="Arial Narrow"/>
          <w:sz w:val="20"/>
          <w:szCs w:val="20"/>
        </w:rPr>
      </w:pPr>
      <w:r w:rsidRPr="007C23C9">
        <w:rPr>
          <w:rFonts w:ascii="Arial Narrow" w:hAnsi="Arial Narrow"/>
          <w:sz w:val="20"/>
          <w:szCs w:val="20"/>
        </w:rPr>
        <w:t>To support the growing demand for innovative, high-performance and sustainable structures, Dow is continuously strengthening its suite of construction solutions and services for build</w:t>
      </w:r>
      <w:r w:rsidR="003A609B">
        <w:rPr>
          <w:rFonts w:ascii="Arial Narrow" w:hAnsi="Arial Narrow"/>
          <w:sz w:val="20"/>
          <w:szCs w:val="20"/>
        </w:rPr>
        <w:t>ing professionals. S</w:t>
      </w:r>
      <w:r w:rsidR="007F693E">
        <w:rPr>
          <w:rFonts w:ascii="Arial Narrow" w:hAnsi="Arial Narrow"/>
          <w:sz w:val="20"/>
          <w:szCs w:val="20"/>
        </w:rPr>
        <w:t>ilicon</w:t>
      </w:r>
      <w:r w:rsidRPr="007C23C9">
        <w:rPr>
          <w:rFonts w:ascii="Arial Narrow" w:hAnsi="Arial Narrow"/>
          <w:sz w:val="20"/>
          <w:szCs w:val="20"/>
        </w:rPr>
        <w:t xml:space="preserve">-based sealants, coatings, water repellents and concrete admixtures </w:t>
      </w:r>
      <w:r w:rsidR="003A609B">
        <w:rPr>
          <w:rFonts w:ascii="Arial Narrow" w:hAnsi="Arial Narrow"/>
          <w:sz w:val="20"/>
          <w:szCs w:val="20"/>
        </w:rPr>
        <w:t xml:space="preserve">by Dow </w:t>
      </w:r>
      <w:r w:rsidRPr="007C23C9">
        <w:rPr>
          <w:rFonts w:ascii="Arial Narrow" w:hAnsi="Arial Narrow"/>
          <w:sz w:val="20"/>
          <w:szCs w:val="20"/>
        </w:rPr>
        <w:t>are designed to protect, strengthen, and preserve building materials in new construction and renovation projects. For example, silicone construction sealants have a life expectancy that is typically three times longer than organic sealants used in the same applications. They waterproof, remain flexible, and resist the effects of ultraviolet (UV) light and common temperature extremes.</w:t>
      </w:r>
    </w:p>
    <w:p w14:paraId="0E756E3D" w14:textId="77777777" w:rsidR="007C23C9" w:rsidRDefault="007C23C9" w:rsidP="00F04886">
      <w:pPr>
        <w:suppressAutoHyphens/>
        <w:rPr>
          <w:rFonts w:ascii="Arial Narrow" w:hAnsi="Arial Narrow"/>
          <w:sz w:val="20"/>
          <w:szCs w:val="20"/>
        </w:rPr>
      </w:pPr>
    </w:p>
    <w:p w14:paraId="4A12D833" w14:textId="76395589" w:rsidR="007C23C9" w:rsidRDefault="003A609B" w:rsidP="00F04886">
      <w:pPr>
        <w:suppressAutoHyphens/>
        <w:rPr>
          <w:rFonts w:ascii="Arial Narrow" w:hAnsi="Arial Narrow"/>
          <w:sz w:val="20"/>
          <w:szCs w:val="20"/>
        </w:rPr>
      </w:pPr>
      <w:r>
        <w:rPr>
          <w:rFonts w:ascii="Arial Narrow" w:hAnsi="Arial Narrow"/>
          <w:sz w:val="20"/>
          <w:szCs w:val="20"/>
        </w:rPr>
        <w:t>Structural</w:t>
      </w:r>
      <w:r w:rsidR="007C23C9" w:rsidRPr="007C23C9">
        <w:rPr>
          <w:rFonts w:ascii="Arial Narrow" w:hAnsi="Arial Narrow"/>
          <w:sz w:val="20"/>
          <w:szCs w:val="20"/>
        </w:rPr>
        <w:t xml:space="preserve"> glazing and weatherproofing silicone products </w:t>
      </w:r>
      <w:r>
        <w:rPr>
          <w:rFonts w:ascii="Arial Narrow" w:hAnsi="Arial Narrow"/>
          <w:sz w:val="20"/>
          <w:szCs w:val="20"/>
        </w:rPr>
        <w:t xml:space="preserve">by Dow </w:t>
      </w:r>
      <w:r w:rsidR="007C23C9" w:rsidRPr="007C23C9">
        <w:rPr>
          <w:rFonts w:ascii="Arial Narrow" w:hAnsi="Arial Narrow"/>
          <w:sz w:val="20"/>
          <w:szCs w:val="20"/>
        </w:rPr>
        <w:t>can contribute to building performance improvements by increasing energy performance and extending building life. When used in combination with other con</w:t>
      </w:r>
      <w:r>
        <w:rPr>
          <w:rFonts w:ascii="Arial Narrow" w:hAnsi="Arial Narrow"/>
          <w:sz w:val="20"/>
          <w:szCs w:val="20"/>
        </w:rPr>
        <w:t xml:space="preserve">struction materials, use of </w:t>
      </w:r>
      <w:r w:rsidR="007C23C9" w:rsidRPr="007C23C9">
        <w:rPr>
          <w:rFonts w:ascii="Arial Narrow" w:hAnsi="Arial Narrow"/>
          <w:sz w:val="20"/>
          <w:szCs w:val="20"/>
        </w:rPr>
        <w:t>silicones</w:t>
      </w:r>
      <w:r>
        <w:rPr>
          <w:rFonts w:ascii="Arial Narrow" w:hAnsi="Arial Narrow"/>
          <w:sz w:val="20"/>
          <w:szCs w:val="20"/>
        </w:rPr>
        <w:t xml:space="preserve"> by Dow</w:t>
      </w:r>
      <w:r w:rsidR="007C23C9" w:rsidRPr="007C23C9">
        <w:rPr>
          <w:rFonts w:ascii="Arial Narrow" w:hAnsi="Arial Narrow"/>
          <w:sz w:val="20"/>
          <w:szCs w:val="20"/>
        </w:rPr>
        <w:t xml:space="preserve"> can contribute to earning LEED</w:t>
      </w:r>
      <w:r w:rsidR="007C23C9" w:rsidRPr="003A609B">
        <w:rPr>
          <w:rFonts w:ascii="Arial Narrow" w:hAnsi="Arial Narrow"/>
          <w:sz w:val="20"/>
          <w:szCs w:val="20"/>
          <w:vertAlign w:val="superscript"/>
        </w:rPr>
        <w:t>®</w:t>
      </w:r>
      <w:r w:rsidR="007C23C9" w:rsidRPr="007C23C9">
        <w:rPr>
          <w:rFonts w:ascii="Arial Narrow" w:hAnsi="Arial Narrow"/>
          <w:sz w:val="20"/>
          <w:szCs w:val="20"/>
        </w:rPr>
        <w:t xml:space="preserve"> (Leadership in Energy and Environmental Design) credits as administered by the U.S. Green Building Council.</w:t>
      </w:r>
    </w:p>
    <w:p w14:paraId="630AA4AF" w14:textId="77777777" w:rsidR="007C23C9" w:rsidRDefault="007C23C9" w:rsidP="00F04886">
      <w:pPr>
        <w:suppressAutoHyphens/>
        <w:rPr>
          <w:rFonts w:ascii="Arial Narrow" w:hAnsi="Arial Narrow"/>
          <w:sz w:val="20"/>
          <w:szCs w:val="20"/>
        </w:rPr>
      </w:pPr>
    </w:p>
    <w:p w14:paraId="2A5CCAC8" w14:textId="036DFBED" w:rsidR="007C23C9" w:rsidRDefault="007C23C9" w:rsidP="00F04886">
      <w:pPr>
        <w:suppressAutoHyphens/>
        <w:rPr>
          <w:rFonts w:ascii="Arial Narrow" w:hAnsi="Arial Narrow"/>
          <w:sz w:val="20"/>
          <w:szCs w:val="20"/>
        </w:rPr>
      </w:pPr>
      <w:r w:rsidRPr="007C23C9">
        <w:rPr>
          <w:rFonts w:ascii="Arial Narrow" w:hAnsi="Arial Narrow"/>
          <w:sz w:val="20"/>
          <w:szCs w:val="20"/>
        </w:rPr>
        <w:t>Dow provides industry professionals with product information, technical expertise, design tools and other resources to create total building system solutions, based on decades of construction industry expertise, technical service, support resources, and customized construction services. Dow offers:</w:t>
      </w:r>
    </w:p>
    <w:p w14:paraId="28A860AA" w14:textId="77777777" w:rsidR="007C23C9" w:rsidRPr="00D60344" w:rsidRDefault="007C23C9" w:rsidP="00F04886">
      <w:pPr>
        <w:suppressAutoHyphens/>
        <w:rPr>
          <w:rFonts w:ascii="Arial Narrow" w:hAnsi="Arial Narrow"/>
          <w:sz w:val="20"/>
          <w:szCs w:val="20"/>
        </w:rPr>
      </w:pPr>
    </w:p>
    <w:p w14:paraId="384A4615" w14:textId="77777777" w:rsidR="007C23C9" w:rsidRDefault="00E66D42" w:rsidP="007C23C9">
      <w:pPr>
        <w:tabs>
          <w:tab w:val="left" w:pos="360"/>
        </w:tabs>
        <w:suppressAutoHyphens/>
        <w:ind w:left="720" w:hanging="720"/>
        <w:rPr>
          <w:rFonts w:ascii="Arial Narrow" w:hAnsi="Arial Narrow"/>
          <w:sz w:val="20"/>
          <w:szCs w:val="20"/>
        </w:rPr>
      </w:pPr>
      <w:r w:rsidRPr="00D60344">
        <w:rPr>
          <w:rFonts w:ascii="Arial Narrow" w:hAnsi="Arial Narrow"/>
          <w:sz w:val="20"/>
          <w:szCs w:val="20"/>
        </w:rPr>
        <w:tab/>
      </w:r>
      <w:r w:rsidR="00F04886" w:rsidRPr="00D60344">
        <w:rPr>
          <w:rFonts w:ascii="Arial Narrow" w:hAnsi="Arial Narrow"/>
          <w:sz w:val="20"/>
          <w:szCs w:val="20"/>
        </w:rPr>
        <w:t xml:space="preserve">• </w:t>
      </w:r>
      <w:r w:rsidRPr="00D60344">
        <w:rPr>
          <w:rFonts w:ascii="Arial Narrow" w:hAnsi="Arial Narrow"/>
          <w:sz w:val="20"/>
          <w:szCs w:val="20"/>
        </w:rPr>
        <w:tab/>
      </w:r>
      <w:r w:rsidR="007C23C9" w:rsidRPr="007C23C9">
        <w:rPr>
          <w:rFonts w:ascii="Arial Narrow" w:hAnsi="Arial Narrow"/>
          <w:sz w:val="20"/>
          <w:szCs w:val="20"/>
        </w:rPr>
        <w:t>Information regarding using silicone to achieve LEED credits</w:t>
      </w:r>
    </w:p>
    <w:p w14:paraId="5519A862" w14:textId="7BB308EE" w:rsidR="00F04886" w:rsidRPr="00D60344" w:rsidRDefault="00E66D42" w:rsidP="007C23C9">
      <w:pPr>
        <w:tabs>
          <w:tab w:val="left" w:pos="360"/>
        </w:tabs>
        <w:suppressAutoHyphens/>
        <w:ind w:left="720" w:hanging="720"/>
        <w:rPr>
          <w:rFonts w:ascii="Arial Narrow" w:hAnsi="Arial Narrow"/>
          <w:sz w:val="20"/>
          <w:szCs w:val="20"/>
        </w:rPr>
      </w:pPr>
      <w:r w:rsidRPr="00D60344">
        <w:rPr>
          <w:rFonts w:ascii="Arial Narrow" w:hAnsi="Arial Narrow"/>
          <w:sz w:val="20"/>
          <w:szCs w:val="20"/>
        </w:rPr>
        <w:tab/>
      </w:r>
      <w:r w:rsidR="00F04886" w:rsidRPr="00D60344">
        <w:rPr>
          <w:rFonts w:ascii="Arial Narrow" w:hAnsi="Arial Narrow"/>
          <w:sz w:val="20"/>
          <w:szCs w:val="20"/>
        </w:rPr>
        <w:t xml:space="preserve">• </w:t>
      </w:r>
      <w:r w:rsidRPr="00D60344">
        <w:rPr>
          <w:rFonts w:ascii="Arial Narrow" w:hAnsi="Arial Narrow"/>
          <w:sz w:val="20"/>
          <w:szCs w:val="20"/>
        </w:rPr>
        <w:tab/>
      </w:r>
      <w:r w:rsidR="007C23C9" w:rsidRPr="007C23C9">
        <w:rPr>
          <w:rFonts w:ascii="Arial Narrow" w:hAnsi="Arial Narrow"/>
          <w:sz w:val="20"/>
          <w:szCs w:val="20"/>
        </w:rPr>
        <w:t>Downloadable product selection guides and data sheets</w:t>
      </w:r>
    </w:p>
    <w:p w14:paraId="545D8F31" w14:textId="287F0AEE" w:rsidR="00F04886" w:rsidRPr="00D60344" w:rsidRDefault="00E66D42" w:rsidP="00E66D42">
      <w:pPr>
        <w:tabs>
          <w:tab w:val="left" w:pos="360"/>
        </w:tabs>
        <w:suppressAutoHyphens/>
        <w:rPr>
          <w:rFonts w:ascii="Arial Narrow" w:hAnsi="Arial Narrow"/>
          <w:sz w:val="20"/>
          <w:szCs w:val="20"/>
        </w:rPr>
      </w:pPr>
      <w:r w:rsidRPr="00D60344">
        <w:rPr>
          <w:rFonts w:ascii="Arial Narrow" w:hAnsi="Arial Narrow"/>
          <w:sz w:val="20"/>
          <w:szCs w:val="20"/>
        </w:rPr>
        <w:tab/>
      </w:r>
      <w:r w:rsidR="00F04886" w:rsidRPr="00D60344">
        <w:rPr>
          <w:rFonts w:ascii="Arial Narrow" w:hAnsi="Arial Narrow"/>
          <w:sz w:val="20"/>
          <w:szCs w:val="20"/>
        </w:rPr>
        <w:t xml:space="preserve">• </w:t>
      </w:r>
      <w:r w:rsidRPr="00D60344">
        <w:rPr>
          <w:rFonts w:ascii="Arial Narrow" w:hAnsi="Arial Narrow"/>
          <w:sz w:val="20"/>
          <w:szCs w:val="20"/>
        </w:rPr>
        <w:tab/>
      </w:r>
      <w:r w:rsidR="007C23C9" w:rsidRPr="007C23C9">
        <w:rPr>
          <w:rFonts w:ascii="Arial Narrow" w:hAnsi="Arial Narrow"/>
          <w:sz w:val="20"/>
          <w:szCs w:val="20"/>
        </w:rPr>
        <w:t>Application and technology development education</w:t>
      </w:r>
    </w:p>
    <w:p w14:paraId="73BAC2E0" w14:textId="2D6676FC" w:rsidR="00F04886" w:rsidRPr="00D60344" w:rsidRDefault="007C23C9" w:rsidP="007C23C9">
      <w:pPr>
        <w:numPr>
          <w:ilvl w:val="0"/>
          <w:numId w:val="1"/>
        </w:numPr>
        <w:tabs>
          <w:tab w:val="left" w:pos="360"/>
        </w:tabs>
        <w:suppressAutoHyphens/>
        <w:rPr>
          <w:rFonts w:ascii="Arial Narrow" w:hAnsi="Arial Narrow"/>
          <w:sz w:val="20"/>
          <w:szCs w:val="20"/>
        </w:rPr>
      </w:pPr>
      <w:r w:rsidRPr="007C23C9">
        <w:rPr>
          <w:rFonts w:ascii="Arial Narrow" w:hAnsi="Arial Narrow"/>
          <w:sz w:val="20"/>
          <w:szCs w:val="20"/>
        </w:rPr>
        <w:t xml:space="preserve">Evaluations to ensure proposed applications meet Dow standards for warrantable performance </w:t>
      </w:r>
    </w:p>
    <w:p w14:paraId="3EA27F2B" w14:textId="5D20407F" w:rsidR="00F04886" w:rsidRPr="00D60344" w:rsidRDefault="007C23C9" w:rsidP="007C23C9">
      <w:pPr>
        <w:numPr>
          <w:ilvl w:val="0"/>
          <w:numId w:val="1"/>
        </w:numPr>
        <w:tabs>
          <w:tab w:val="left" w:pos="360"/>
        </w:tabs>
        <w:suppressAutoHyphens/>
        <w:rPr>
          <w:rFonts w:ascii="Arial Narrow" w:hAnsi="Arial Narrow"/>
          <w:sz w:val="20"/>
          <w:szCs w:val="20"/>
        </w:rPr>
      </w:pPr>
      <w:r w:rsidRPr="007C23C9">
        <w:rPr>
          <w:rFonts w:ascii="Arial Narrow" w:hAnsi="Arial Narrow"/>
          <w:sz w:val="20"/>
          <w:szCs w:val="20"/>
        </w:rPr>
        <w:t>AIA Continuing Education programs</w:t>
      </w:r>
    </w:p>
    <w:p w14:paraId="7AF55B6D" w14:textId="77777777" w:rsidR="00F04886" w:rsidRPr="00D60344" w:rsidRDefault="00F04886" w:rsidP="00F04886">
      <w:pPr>
        <w:suppressAutoHyphens/>
        <w:rPr>
          <w:rFonts w:ascii="Arial Narrow" w:hAnsi="Arial Narrow"/>
          <w:sz w:val="20"/>
          <w:szCs w:val="20"/>
        </w:rPr>
      </w:pPr>
    </w:p>
    <w:p w14:paraId="31C15764" w14:textId="12E21BC2" w:rsidR="00F04886" w:rsidRPr="00A145E9" w:rsidRDefault="007C23C9" w:rsidP="00F04886">
      <w:pPr>
        <w:suppressAutoHyphens/>
        <w:rPr>
          <w:rFonts w:ascii="Arial Narrow" w:hAnsi="Arial Narrow"/>
          <w:i/>
          <w:sz w:val="20"/>
          <w:szCs w:val="20"/>
        </w:rPr>
      </w:pPr>
      <w:r w:rsidRPr="00A145E9">
        <w:rPr>
          <w:rFonts w:ascii="Arial Narrow" w:hAnsi="Arial Narrow"/>
          <w:i/>
          <w:sz w:val="20"/>
          <w:szCs w:val="20"/>
        </w:rPr>
        <w:t xml:space="preserve">Working with leading architects and contractors, Dow has contributed to innovative designs such as the Solano County Government Center in Fairfield, CA, Solano County’s first LEED-certified building. The building incorporates significant sustainable design/build elements, including extensive use of solar electricity and an award-winning co-generation plant. </w:t>
      </w:r>
      <w:r w:rsidR="003A609B" w:rsidRPr="00A145E9">
        <w:rPr>
          <w:rFonts w:ascii="Arial Narrow" w:hAnsi="Arial Narrow"/>
          <w:i/>
          <w:sz w:val="20"/>
          <w:szCs w:val="20"/>
        </w:rPr>
        <w:t>S</w:t>
      </w:r>
      <w:r w:rsidRPr="00A145E9">
        <w:rPr>
          <w:rFonts w:ascii="Arial Narrow" w:hAnsi="Arial Narrow"/>
          <w:i/>
          <w:sz w:val="20"/>
          <w:szCs w:val="20"/>
        </w:rPr>
        <w:t xml:space="preserve">ilicone sealants </w:t>
      </w:r>
      <w:r w:rsidR="003A609B" w:rsidRPr="00A145E9">
        <w:rPr>
          <w:rFonts w:ascii="Arial Narrow" w:hAnsi="Arial Narrow"/>
          <w:i/>
          <w:sz w:val="20"/>
          <w:szCs w:val="20"/>
        </w:rPr>
        <w:t xml:space="preserve">by Dow </w:t>
      </w:r>
      <w:r w:rsidRPr="00A145E9">
        <w:rPr>
          <w:rFonts w:ascii="Arial Narrow" w:hAnsi="Arial Narrow"/>
          <w:i/>
          <w:sz w:val="20"/>
          <w:szCs w:val="20"/>
        </w:rPr>
        <w:t>complement its energy-efficient technologies with contributions to its weatherproofing and life-cycle.</w:t>
      </w:r>
    </w:p>
    <w:p w14:paraId="6142554B" w14:textId="77777777" w:rsidR="00F04886" w:rsidRPr="00D60344" w:rsidRDefault="00F04886" w:rsidP="00F04886">
      <w:pPr>
        <w:suppressAutoHyphens/>
        <w:rPr>
          <w:rFonts w:ascii="Arial Narrow" w:hAnsi="Arial Narrow"/>
          <w:sz w:val="20"/>
          <w:szCs w:val="20"/>
        </w:rPr>
      </w:pPr>
    </w:p>
    <w:p w14:paraId="484F474F" w14:textId="2ABED900" w:rsidR="00E66D42" w:rsidRDefault="007C23C9" w:rsidP="00F04886">
      <w:pPr>
        <w:suppressAutoHyphens/>
        <w:rPr>
          <w:rFonts w:ascii="Arial Narrow" w:hAnsi="Arial Narrow"/>
          <w:sz w:val="20"/>
          <w:szCs w:val="20"/>
        </w:rPr>
      </w:pPr>
      <w:r w:rsidRPr="007C23C9">
        <w:rPr>
          <w:rFonts w:ascii="Arial Narrow" w:hAnsi="Arial Narrow"/>
          <w:sz w:val="20"/>
          <w:szCs w:val="20"/>
        </w:rPr>
        <w:t xml:space="preserve">Dow provides performance-enhancing solutions to serve the diverse needs of more than 25,000 customers worldwide. A global leader in silicones, silicon-based technology and innovation, Dow offers more than 7,000 products and services </w:t>
      </w:r>
      <w:r w:rsidRPr="00FA4EF2">
        <w:rPr>
          <w:rFonts w:ascii="Arial Narrow" w:hAnsi="Arial Narrow"/>
          <w:sz w:val="20"/>
          <w:szCs w:val="20"/>
        </w:rPr>
        <w:t xml:space="preserve">via the company's </w:t>
      </w:r>
      <w:r w:rsidR="00FA4EF2" w:rsidRPr="00FA4EF2">
        <w:rPr>
          <w:rFonts w:ascii="Arial Narrow" w:hAnsi="Arial Narrow"/>
          <w:sz w:val="20"/>
          <w:szCs w:val="20"/>
        </w:rPr>
        <w:t>DOWSIL™</w:t>
      </w:r>
      <w:r w:rsidRPr="00FA4EF2">
        <w:rPr>
          <w:rFonts w:ascii="Arial Narrow" w:hAnsi="Arial Narrow"/>
          <w:sz w:val="20"/>
          <w:szCs w:val="20"/>
        </w:rPr>
        <w:t xml:space="preserve"> and XIAMETER</w:t>
      </w:r>
      <w:r w:rsidR="00FA4EF2" w:rsidRPr="00FA4EF2">
        <w:rPr>
          <w:rFonts w:ascii="Arial Narrow" w:hAnsi="Arial Narrow"/>
          <w:sz w:val="20"/>
          <w:szCs w:val="20"/>
        </w:rPr>
        <w:t>™</w:t>
      </w:r>
      <w:r w:rsidRPr="00FA4EF2">
        <w:rPr>
          <w:rFonts w:ascii="Arial Narrow" w:hAnsi="Arial Narrow"/>
          <w:sz w:val="20"/>
          <w:szCs w:val="20"/>
        </w:rPr>
        <w:t xml:space="preserve"> (xiameter.com) brands.</w:t>
      </w:r>
      <w:r w:rsidRPr="007C23C9">
        <w:rPr>
          <w:rFonts w:ascii="Arial Narrow" w:hAnsi="Arial Narrow"/>
          <w:sz w:val="20"/>
          <w:szCs w:val="20"/>
        </w:rPr>
        <w:t xml:space="preserve"> More than half </w:t>
      </w:r>
      <w:r w:rsidR="000F2FB9">
        <w:rPr>
          <w:rFonts w:ascii="Arial Narrow" w:hAnsi="Arial Narrow"/>
          <w:sz w:val="20"/>
          <w:szCs w:val="20"/>
        </w:rPr>
        <w:t>Dow Consumer Solutions’</w:t>
      </w:r>
      <w:r w:rsidRPr="007C23C9">
        <w:rPr>
          <w:rFonts w:ascii="Arial Narrow" w:hAnsi="Arial Narrow"/>
          <w:sz w:val="20"/>
          <w:szCs w:val="20"/>
        </w:rPr>
        <w:t xml:space="preserve"> annual sales are outside the United States.</w:t>
      </w:r>
    </w:p>
    <w:p w14:paraId="74E9DC8E" w14:textId="77777777" w:rsidR="007C23C9" w:rsidRPr="00D60344" w:rsidRDefault="007C23C9" w:rsidP="00F04886">
      <w:pPr>
        <w:suppressAutoHyphens/>
        <w:rPr>
          <w:rFonts w:ascii="Arial Narrow" w:hAnsi="Arial Narrow"/>
          <w:sz w:val="20"/>
          <w:szCs w:val="20"/>
        </w:rPr>
      </w:pPr>
    </w:p>
    <w:p w14:paraId="2AF734D9" w14:textId="1227C610" w:rsidR="007C23C9" w:rsidRPr="007C23C9" w:rsidRDefault="007C23C9" w:rsidP="007C23C9">
      <w:pPr>
        <w:suppressAutoHyphens/>
        <w:rPr>
          <w:rFonts w:ascii="Arial Narrow" w:hAnsi="Arial Narrow"/>
          <w:sz w:val="20"/>
          <w:szCs w:val="20"/>
        </w:rPr>
      </w:pPr>
      <w:r w:rsidRPr="007C23C9">
        <w:rPr>
          <w:rFonts w:ascii="Arial Narrow" w:hAnsi="Arial Narrow"/>
          <w:sz w:val="20"/>
          <w:szCs w:val="20"/>
        </w:rPr>
        <w:t xml:space="preserve">We recommend you consult with your Dow construction technical representative, who can be contacted through: </w:t>
      </w:r>
    </w:p>
    <w:p w14:paraId="68B337E1" w14:textId="497E6EF7" w:rsidR="007C23C9" w:rsidRPr="007C23C9" w:rsidRDefault="00A96784" w:rsidP="007C23C9">
      <w:pPr>
        <w:suppressAutoHyphens/>
        <w:rPr>
          <w:rFonts w:ascii="Arial Narrow" w:hAnsi="Arial Narrow"/>
          <w:sz w:val="20"/>
          <w:szCs w:val="20"/>
        </w:rPr>
      </w:pPr>
      <w:r>
        <w:rPr>
          <w:rFonts w:ascii="Arial Narrow" w:hAnsi="Arial Narrow"/>
          <w:sz w:val="20"/>
          <w:szCs w:val="20"/>
        </w:rPr>
        <w:t>The Dow Chemical Company</w:t>
      </w:r>
      <w:r w:rsidR="007C23C9" w:rsidRPr="007C23C9">
        <w:rPr>
          <w:rFonts w:ascii="Arial Narrow" w:hAnsi="Arial Narrow"/>
          <w:sz w:val="20"/>
          <w:szCs w:val="20"/>
        </w:rPr>
        <w:t>, Midland MI; (877) SEALANT ((877) 732-5268); email: construction@dow.com;</w:t>
      </w:r>
    </w:p>
    <w:p w14:paraId="758551AA" w14:textId="260B0F96" w:rsidR="007C23C9" w:rsidRPr="00612E36" w:rsidRDefault="00BE0426" w:rsidP="007C23C9">
      <w:pPr>
        <w:suppressAutoHyphens/>
        <w:rPr>
          <w:rFonts w:ascii="Arial Narrow" w:hAnsi="Arial Narrow"/>
          <w:sz w:val="20"/>
          <w:szCs w:val="20"/>
        </w:rPr>
      </w:pPr>
      <w:hyperlink r:id="rId12" w:history="1">
        <w:r w:rsidR="006527A7">
          <w:rPr>
            <w:rStyle w:val="Hyperlink"/>
            <w:rFonts w:ascii="Arial Narrow" w:hAnsi="Arial Narrow"/>
            <w:sz w:val="20"/>
            <w:szCs w:val="20"/>
          </w:rPr>
          <w:t>dow.com/construction</w:t>
        </w:r>
      </w:hyperlink>
      <w:r w:rsidR="007C23C9" w:rsidRPr="00612E36">
        <w:rPr>
          <w:rFonts w:ascii="Arial Narrow" w:hAnsi="Arial Narrow"/>
          <w:sz w:val="20"/>
          <w:szCs w:val="20"/>
        </w:rPr>
        <w:t>.</w:t>
      </w:r>
    </w:p>
    <w:p w14:paraId="77FABB6E" w14:textId="77777777" w:rsidR="007C23C9" w:rsidRDefault="007C23C9" w:rsidP="007C23C9">
      <w:pPr>
        <w:suppressAutoHyphens/>
        <w:rPr>
          <w:rFonts w:ascii="Arial Narrow" w:hAnsi="Arial Narrow"/>
          <w:sz w:val="20"/>
          <w:szCs w:val="20"/>
        </w:rPr>
      </w:pPr>
    </w:p>
    <w:p w14:paraId="246F7E03" w14:textId="1273D8E4" w:rsidR="00F04886" w:rsidRPr="00D60344" w:rsidRDefault="003C0446" w:rsidP="007C23C9">
      <w:pPr>
        <w:suppressAutoHyphens/>
        <w:rPr>
          <w:rFonts w:ascii="Arial Narrow" w:hAnsi="Arial Narrow"/>
          <w:sz w:val="20"/>
          <w:szCs w:val="20"/>
        </w:rPr>
      </w:pPr>
      <w:r>
        <w:rPr>
          <w:rFonts w:ascii="Arial Narrow" w:hAnsi="Arial Narrow"/>
          <w:sz w:val="20"/>
          <w:szCs w:val="20"/>
        </w:rPr>
        <w:t>Products from Dow</w:t>
      </w:r>
      <w:r w:rsidR="007C23C9" w:rsidRPr="007C23C9">
        <w:rPr>
          <w:rFonts w:ascii="Arial Narrow" w:hAnsi="Arial Narrow"/>
          <w:sz w:val="20"/>
          <w:szCs w:val="20"/>
        </w:rPr>
        <w:t xml:space="preserve"> appear in the following CSI Master</w:t>
      </w:r>
      <w:r w:rsidR="00612E36">
        <w:rPr>
          <w:rFonts w:ascii="Arial Narrow" w:hAnsi="Arial Narrow"/>
          <w:sz w:val="20"/>
          <w:szCs w:val="20"/>
        </w:rPr>
        <w:t xml:space="preserve"> </w:t>
      </w:r>
      <w:r w:rsidR="007C23C9" w:rsidRPr="007C23C9">
        <w:rPr>
          <w:rFonts w:ascii="Arial Narrow" w:hAnsi="Arial Narrow"/>
          <w:sz w:val="20"/>
          <w:szCs w:val="20"/>
        </w:rPr>
        <w:t>Format specifications sections:</w:t>
      </w:r>
    </w:p>
    <w:p w14:paraId="64420A89" w14:textId="5DFFE980" w:rsidR="00F04886" w:rsidRPr="00D60344" w:rsidRDefault="00F04886" w:rsidP="00F04886">
      <w:pPr>
        <w:suppressAutoHyphens/>
        <w:rPr>
          <w:rFonts w:ascii="Arial Narrow" w:hAnsi="Arial Narrow"/>
          <w:sz w:val="20"/>
          <w:szCs w:val="20"/>
        </w:rPr>
      </w:pPr>
    </w:p>
    <w:p w14:paraId="3F71CED2" w14:textId="6FBCEAF5" w:rsidR="007C23C9" w:rsidRDefault="007C23C9" w:rsidP="007C23C9">
      <w:pPr>
        <w:numPr>
          <w:ilvl w:val="0"/>
          <w:numId w:val="1"/>
        </w:numPr>
        <w:suppressAutoHyphens/>
        <w:rPr>
          <w:rFonts w:ascii="Arial Narrow" w:hAnsi="Arial Narrow"/>
          <w:sz w:val="20"/>
          <w:szCs w:val="20"/>
        </w:rPr>
      </w:pPr>
      <w:r w:rsidRPr="007C23C9">
        <w:rPr>
          <w:rFonts w:ascii="Arial Narrow" w:hAnsi="Arial Narrow"/>
          <w:sz w:val="20"/>
          <w:szCs w:val="20"/>
        </w:rPr>
        <w:t>Section 07 01 91 Joint Sealant Rehabilitation and Replacement</w:t>
      </w:r>
    </w:p>
    <w:p w14:paraId="5C72CBFC" w14:textId="6606365E" w:rsidR="00F04886" w:rsidRPr="00D60344" w:rsidRDefault="007C23C9" w:rsidP="007C23C9">
      <w:pPr>
        <w:numPr>
          <w:ilvl w:val="0"/>
          <w:numId w:val="1"/>
        </w:numPr>
        <w:suppressAutoHyphens/>
        <w:rPr>
          <w:rFonts w:ascii="Arial Narrow" w:hAnsi="Arial Narrow"/>
          <w:sz w:val="20"/>
          <w:szCs w:val="20"/>
        </w:rPr>
      </w:pPr>
      <w:r w:rsidRPr="007C23C9">
        <w:rPr>
          <w:rFonts w:ascii="Arial Narrow" w:hAnsi="Arial Narrow"/>
          <w:sz w:val="20"/>
          <w:szCs w:val="20"/>
        </w:rPr>
        <w:t>Section 07 92 00 Joint Sealants</w:t>
      </w:r>
    </w:p>
    <w:p w14:paraId="3B08738A" w14:textId="1A5FD6E9" w:rsidR="00F04886" w:rsidRPr="00D60344" w:rsidRDefault="00F04886" w:rsidP="00E66D42">
      <w:pPr>
        <w:suppressAutoHyphens/>
        <w:ind w:firstLine="360"/>
        <w:rPr>
          <w:rFonts w:ascii="Arial Narrow" w:hAnsi="Arial Narrow"/>
          <w:sz w:val="20"/>
          <w:szCs w:val="20"/>
        </w:rPr>
      </w:pPr>
      <w:r w:rsidRPr="00D60344">
        <w:rPr>
          <w:rFonts w:ascii="Arial Narrow" w:hAnsi="Arial Narrow"/>
          <w:sz w:val="20"/>
          <w:szCs w:val="20"/>
        </w:rPr>
        <w:t xml:space="preserve">• </w:t>
      </w:r>
      <w:r w:rsidR="00E66D42" w:rsidRPr="00D60344">
        <w:rPr>
          <w:rFonts w:ascii="Arial Narrow" w:hAnsi="Arial Narrow"/>
          <w:sz w:val="20"/>
          <w:szCs w:val="20"/>
        </w:rPr>
        <w:tab/>
      </w:r>
      <w:r w:rsidR="007C23C9" w:rsidRPr="007C23C9">
        <w:rPr>
          <w:rFonts w:ascii="Arial Narrow" w:hAnsi="Arial Narrow"/>
          <w:sz w:val="20"/>
          <w:szCs w:val="20"/>
        </w:rPr>
        <w:t>Section 08 85 00 Glazing Sealants</w:t>
      </w:r>
    </w:p>
    <w:p w14:paraId="054B1213" w14:textId="5C83A61E" w:rsidR="007C23C9" w:rsidRDefault="00E66D42" w:rsidP="00E66D42">
      <w:pPr>
        <w:tabs>
          <w:tab w:val="left" w:pos="360"/>
        </w:tabs>
        <w:suppressAutoHyphens/>
        <w:rPr>
          <w:rFonts w:ascii="Arial Narrow" w:hAnsi="Arial Narrow"/>
          <w:sz w:val="20"/>
          <w:szCs w:val="20"/>
        </w:rPr>
      </w:pPr>
      <w:r w:rsidRPr="00D60344">
        <w:rPr>
          <w:rFonts w:ascii="Arial Narrow" w:hAnsi="Arial Narrow"/>
          <w:sz w:val="20"/>
          <w:szCs w:val="20"/>
        </w:rPr>
        <w:tab/>
      </w:r>
      <w:r w:rsidR="00F04886" w:rsidRPr="00D60344">
        <w:rPr>
          <w:rFonts w:ascii="Arial Narrow" w:hAnsi="Arial Narrow"/>
          <w:sz w:val="20"/>
          <w:szCs w:val="20"/>
        </w:rPr>
        <w:t xml:space="preserve">• </w:t>
      </w:r>
      <w:r w:rsidRPr="00D60344">
        <w:rPr>
          <w:rFonts w:ascii="Arial Narrow" w:hAnsi="Arial Narrow"/>
          <w:sz w:val="20"/>
          <w:szCs w:val="20"/>
        </w:rPr>
        <w:tab/>
      </w:r>
      <w:r w:rsidR="007C23C9" w:rsidRPr="007C23C9">
        <w:rPr>
          <w:rFonts w:ascii="Arial Narrow" w:hAnsi="Arial Narrow"/>
          <w:sz w:val="20"/>
          <w:szCs w:val="20"/>
        </w:rPr>
        <w:t>Section 09 96 53 Silicone Elastomeric Coatings</w:t>
      </w:r>
    </w:p>
    <w:p w14:paraId="4E454BAD" w14:textId="07AAA637" w:rsidR="00F04886" w:rsidRPr="007C23C9" w:rsidRDefault="007C23C9" w:rsidP="007C23C9">
      <w:pPr>
        <w:tabs>
          <w:tab w:val="left" w:pos="360"/>
        </w:tabs>
        <w:suppressAutoHyphens/>
        <w:rPr>
          <w:rFonts w:ascii="Arial Narrow" w:hAnsi="Arial Narrow"/>
          <w:sz w:val="20"/>
          <w:szCs w:val="20"/>
        </w:rPr>
      </w:pPr>
      <w:r>
        <w:rPr>
          <w:rFonts w:ascii="Arial Narrow" w:hAnsi="Arial Narrow"/>
          <w:sz w:val="20"/>
          <w:szCs w:val="20"/>
        </w:rPr>
        <w:tab/>
      </w:r>
      <w:r w:rsidRPr="007C23C9">
        <w:rPr>
          <w:rFonts w:ascii="Arial Narrow" w:hAnsi="Arial Narrow"/>
          <w:sz w:val="20"/>
          <w:szCs w:val="20"/>
        </w:rPr>
        <w:t xml:space="preserve">• </w:t>
      </w:r>
      <w:r>
        <w:rPr>
          <w:rFonts w:ascii="Arial Narrow" w:hAnsi="Arial Narrow"/>
          <w:sz w:val="20"/>
          <w:szCs w:val="20"/>
        </w:rPr>
        <w:tab/>
      </w:r>
      <w:r w:rsidRPr="007C23C9">
        <w:rPr>
          <w:rFonts w:ascii="Arial Narrow" w:hAnsi="Arial Narrow"/>
          <w:sz w:val="20"/>
          <w:szCs w:val="20"/>
        </w:rPr>
        <w:t>Section 32 13 73 Concrete Paving Joint Sealants</w:t>
      </w:r>
      <w:r w:rsidR="00F04886" w:rsidRPr="007C23C9">
        <w:rPr>
          <w:rFonts w:ascii="Arial Narrow" w:hAnsi="Arial Narrow"/>
          <w:sz w:val="20"/>
          <w:szCs w:val="20"/>
        </w:rPr>
        <w:tab/>
      </w:r>
    </w:p>
    <w:p w14:paraId="2604CCAE" w14:textId="0CD940AA" w:rsidR="00944F6B" w:rsidRDefault="00944F6B" w:rsidP="006F7A00">
      <w:pPr>
        <w:tabs>
          <w:tab w:val="left" w:pos="630"/>
        </w:tabs>
        <w:suppressAutoHyphens/>
        <w:ind w:left="720"/>
        <w:rPr>
          <w:rFonts w:ascii="Arial Narrow" w:hAnsi="Arial Narrow"/>
          <w:sz w:val="20"/>
          <w:szCs w:val="20"/>
        </w:rPr>
      </w:pPr>
    </w:p>
    <w:p w14:paraId="358AF5B7" w14:textId="77777777" w:rsidR="00193FF6" w:rsidRDefault="00193FF6" w:rsidP="00E66D42">
      <w:pPr>
        <w:tabs>
          <w:tab w:val="left" w:pos="630"/>
        </w:tabs>
        <w:suppressAutoHyphens/>
        <w:jc w:val="center"/>
        <w:rPr>
          <w:rFonts w:ascii="Arial Narrow" w:hAnsi="Arial Narrow"/>
          <w:sz w:val="20"/>
          <w:szCs w:val="20"/>
        </w:rPr>
        <w:sectPr w:rsidR="00193FF6" w:rsidSect="00944F6B">
          <w:footerReference w:type="default" r:id="rId13"/>
          <w:footerReference w:type="first" r:id="rId14"/>
          <w:pgSz w:w="12240" w:h="15840" w:code="1"/>
          <w:pgMar w:top="600" w:right="1138" w:bottom="600" w:left="1138" w:header="720" w:footer="720" w:gutter="0"/>
          <w:cols w:space="720"/>
          <w:titlePg/>
          <w:docGrid w:linePitch="326"/>
        </w:sectPr>
      </w:pPr>
    </w:p>
    <w:p w14:paraId="728890CA" w14:textId="3F5185E8" w:rsidR="00193FF6" w:rsidRDefault="00193FF6" w:rsidP="00E66D42">
      <w:pPr>
        <w:tabs>
          <w:tab w:val="left" w:pos="630"/>
        </w:tabs>
        <w:suppressAutoHyphens/>
        <w:jc w:val="center"/>
        <w:rPr>
          <w:rFonts w:ascii="Arial Narrow" w:hAnsi="Arial Narrow"/>
          <w:sz w:val="20"/>
          <w:szCs w:val="20"/>
        </w:rPr>
        <w:sectPr w:rsidR="00193FF6" w:rsidSect="00193FF6">
          <w:type w:val="continuous"/>
          <w:pgSz w:w="12240" w:h="15840" w:code="1"/>
          <w:pgMar w:top="600" w:right="1138" w:bottom="600" w:left="1138" w:header="720" w:footer="720" w:gutter="0"/>
          <w:cols w:space="720"/>
          <w:titlePg/>
          <w:docGrid w:linePitch="326"/>
        </w:sectPr>
      </w:pPr>
    </w:p>
    <w:p w14:paraId="4B1FF535" w14:textId="77777777" w:rsidR="006F7A00" w:rsidRDefault="007C23C9" w:rsidP="006F7A00">
      <w:pPr>
        <w:tabs>
          <w:tab w:val="left" w:pos="630"/>
        </w:tabs>
        <w:suppressAutoHyphens/>
        <w:ind w:left="720"/>
        <w:jc w:val="center"/>
        <w:rPr>
          <w:rStyle w:val="NAM"/>
          <w:rFonts w:ascii="Arial Narrow" w:hAnsi="Arial Narrow"/>
          <w:sz w:val="20"/>
          <w:szCs w:val="20"/>
        </w:rPr>
      </w:pPr>
      <w:r w:rsidRPr="007C23C9">
        <w:rPr>
          <w:rFonts w:ascii="Arial Narrow" w:hAnsi="Arial Narrow"/>
          <w:sz w:val="20"/>
          <w:szCs w:val="20"/>
        </w:rPr>
        <w:lastRenderedPageBreak/>
        <w:t>SECTION 08 85 13 – GLAZING SEALANTS</w:t>
      </w:r>
    </w:p>
    <w:p w14:paraId="240EE126" w14:textId="411EEA24" w:rsidR="006F7A00" w:rsidRPr="00944F6B" w:rsidRDefault="006F7A00" w:rsidP="006F7A00">
      <w:pPr>
        <w:tabs>
          <w:tab w:val="left" w:pos="630"/>
        </w:tabs>
        <w:suppressAutoHyphens/>
        <w:ind w:left="720"/>
        <w:jc w:val="center"/>
        <w:rPr>
          <w:rFonts w:ascii="Arial Narrow" w:hAnsi="Arial Narrow"/>
          <w:sz w:val="20"/>
          <w:szCs w:val="20"/>
        </w:rPr>
      </w:pPr>
    </w:p>
    <w:p w14:paraId="1555A83C" w14:textId="77777777" w:rsidR="00C363E6" w:rsidRPr="00D60344" w:rsidRDefault="00C363E6" w:rsidP="00C363E6">
      <w:pPr>
        <w:tabs>
          <w:tab w:val="left" w:pos="630"/>
        </w:tabs>
        <w:suppressAutoHyphens/>
        <w:rPr>
          <w:rFonts w:ascii="Arial Narrow" w:hAnsi="Arial Narrow"/>
          <w:b/>
          <w:sz w:val="20"/>
          <w:szCs w:val="20"/>
        </w:rPr>
      </w:pPr>
      <w:r w:rsidRPr="00D60344">
        <w:rPr>
          <w:rFonts w:ascii="Arial Narrow" w:hAnsi="Arial Narrow"/>
          <w:b/>
          <w:sz w:val="20"/>
          <w:szCs w:val="20"/>
        </w:rPr>
        <w:t>PART 1 – GENERAL</w:t>
      </w:r>
    </w:p>
    <w:p w14:paraId="1223BEF8" w14:textId="77777777" w:rsidR="00C363E6" w:rsidRPr="00D60344" w:rsidRDefault="00C363E6" w:rsidP="00C363E6">
      <w:pPr>
        <w:tabs>
          <w:tab w:val="left" w:pos="630"/>
        </w:tabs>
        <w:suppressAutoHyphens/>
        <w:rPr>
          <w:rFonts w:ascii="Arial Narrow" w:hAnsi="Arial Narrow"/>
          <w:sz w:val="20"/>
          <w:szCs w:val="20"/>
        </w:rPr>
      </w:pPr>
    </w:p>
    <w:p w14:paraId="0061FA47" w14:textId="3F8F6879" w:rsidR="00C363E6" w:rsidRPr="00D60344" w:rsidRDefault="00C363E6" w:rsidP="009D7717">
      <w:pPr>
        <w:numPr>
          <w:ilvl w:val="1"/>
          <w:numId w:val="2"/>
        </w:numPr>
        <w:tabs>
          <w:tab w:val="left" w:pos="630"/>
        </w:tabs>
        <w:suppressAutoHyphens/>
        <w:rPr>
          <w:rFonts w:ascii="Arial Narrow" w:hAnsi="Arial Narrow"/>
          <w:sz w:val="20"/>
          <w:szCs w:val="20"/>
        </w:rPr>
      </w:pPr>
      <w:r w:rsidRPr="00D60344">
        <w:rPr>
          <w:rFonts w:ascii="Arial Narrow" w:hAnsi="Arial Narrow"/>
          <w:sz w:val="20"/>
          <w:szCs w:val="20"/>
        </w:rPr>
        <w:t>SUMMARY</w:t>
      </w:r>
    </w:p>
    <w:p w14:paraId="49CB2286" w14:textId="77777777" w:rsidR="00C363E6" w:rsidRPr="00D60344" w:rsidRDefault="00C363E6" w:rsidP="00C363E6">
      <w:pPr>
        <w:tabs>
          <w:tab w:val="left" w:pos="630"/>
        </w:tabs>
        <w:suppressAutoHyphens/>
        <w:ind w:left="636"/>
        <w:rPr>
          <w:rFonts w:ascii="Arial Narrow" w:hAnsi="Arial Narrow"/>
          <w:sz w:val="20"/>
          <w:szCs w:val="20"/>
        </w:rPr>
      </w:pPr>
    </w:p>
    <w:p w14:paraId="4E8A5C18" w14:textId="77777777" w:rsidR="007C23C9" w:rsidRDefault="007C23C9" w:rsidP="00E80190">
      <w:pPr>
        <w:pStyle w:val="ListParagraph"/>
        <w:numPr>
          <w:ilvl w:val="0"/>
          <w:numId w:val="3"/>
        </w:numPr>
        <w:ind w:hanging="810"/>
        <w:rPr>
          <w:rFonts w:ascii="Arial Narrow" w:hAnsi="Arial Narrow"/>
          <w:sz w:val="20"/>
          <w:szCs w:val="20"/>
        </w:rPr>
      </w:pPr>
      <w:r w:rsidRPr="007C23C9">
        <w:rPr>
          <w:rFonts w:ascii="Arial Narrow" w:hAnsi="Arial Narrow"/>
          <w:sz w:val="20"/>
          <w:szCs w:val="20"/>
        </w:rPr>
        <w:t>Section Includes:</w:t>
      </w:r>
    </w:p>
    <w:p w14:paraId="2888E03F" w14:textId="77777777" w:rsidR="003C0446" w:rsidRPr="007C23C9" w:rsidRDefault="003C0446" w:rsidP="003C0446">
      <w:pPr>
        <w:pStyle w:val="ListParagraph"/>
        <w:ind w:left="1440"/>
        <w:rPr>
          <w:rFonts w:ascii="Arial Narrow" w:hAnsi="Arial Narrow"/>
          <w:sz w:val="20"/>
          <w:szCs w:val="20"/>
        </w:rPr>
      </w:pPr>
    </w:p>
    <w:p w14:paraId="116F6FEB" w14:textId="1C6EF983" w:rsidR="007C23C9" w:rsidRPr="007C23C9" w:rsidRDefault="007C23C9" w:rsidP="007C23C9">
      <w:pPr>
        <w:pStyle w:val="ListParagraph"/>
        <w:tabs>
          <w:tab w:val="left" w:pos="540"/>
        </w:tabs>
        <w:suppressAutoHyphens/>
        <w:ind w:left="1440"/>
        <w:rPr>
          <w:rFonts w:ascii="Arial Narrow" w:hAnsi="Arial Narrow"/>
          <w:sz w:val="20"/>
          <w:szCs w:val="20"/>
        </w:rPr>
      </w:pPr>
      <w:r>
        <w:rPr>
          <w:rFonts w:ascii="Arial Narrow" w:hAnsi="Arial Narrow"/>
          <w:sz w:val="20"/>
          <w:szCs w:val="20"/>
        </w:rPr>
        <w:t>1.</w:t>
      </w:r>
      <w:r>
        <w:rPr>
          <w:rFonts w:ascii="Arial Narrow" w:hAnsi="Arial Narrow"/>
          <w:sz w:val="20"/>
          <w:szCs w:val="20"/>
        </w:rPr>
        <w:tab/>
      </w:r>
      <w:r w:rsidRPr="007C23C9">
        <w:rPr>
          <w:rFonts w:ascii="Arial Narrow" w:hAnsi="Arial Narrow"/>
          <w:sz w:val="20"/>
          <w:szCs w:val="20"/>
        </w:rPr>
        <w:t>Elastomeric glazing sealants [including structural glazing].</w:t>
      </w:r>
    </w:p>
    <w:p w14:paraId="10F85962" w14:textId="46CEE34A" w:rsidR="00C363E6" w:rsidRPr="00D60344" w:rsidRDefault="007C23C9" w:rsidP="00E80190">
      <w:pPr>
        <w:suppressAutoHyphens/>
        <w:rPr>
          <w:rFonts w:ascii="Arial Narrow" w:hAnsi="Arial Narrow"/>
          <w:sz w:val="20"/>
          <w:szCs w:val="20"/>
        </w:rPr>
      </w:pPr>
      <w:r>
        <w:rPr>
          <w:rFonts w:ascii="Arial Narrow" w:hAnsi="Arial Narrow"/>
          <w:sz w:val="20"/>
          <w:szCs w:val="20"/>
        </w:rPr>
        <w:tab/>
      </w:r>
      <w:r>
        <w:rPr>
          <w:rFonts w:ascii="Arial Narrow" w:hAnsi="Arial Narrow"/>
          <w:sz w:val="20"/>
          <w:szCs w:val="20"/>
        </w:rPr>
        <w:tab/>
        <w:t>2.</w:t>
      </w:r>
      <w:r>
        <w:rPr>
          <w:rFonts w:ascii="Arial Narrow" w:hAnsi="Arial Narrow"/>
          <w:sz w:val="20"/>
          <w:szCs w:val="20"/>
        </w:rPr>
        <w:tab/>
      </w:r>
      <w:r w:rsidRPr="007C23C9">
        <w:rPr>
          <w:rFonts w:ascii="Arial Narrow" w:hAnsi="Arial Narrow"/>
          <w:sz w:val="20"/>
          <w:szCs w:val="20"/>
        </w:rPr>
        <w:t>Glazing opening weatherproofing sealants [and weather barrier transition]</w:t>
      </w:r>
    </w:p>
    <w:p w14:paraId="2289B947" w14:textId="7F64BD4D" w:rsidR="00C363E6" w:rsidRPr="00D60344" w:rsidRDefault="00C363E6" w:rsidP="00C363E6">
      <w:pPr>
        <w:tabs>
          <w:tab w:val="left" w:pos="630"/>
        </w:tabs>
        <w:suppressAutoHyphens/>
        <w:ind w:left="1440"/>
        <w:rPr>
          <w:rFonts w:ascii="Arial Narrow" w:hAnsi="Arial Narrow"/>
          <w:sz w:val="20"/>
          <w:szCs w:val="20"/>
        </w:rPr>
      </w:pPr>
    </w:p>
    <w:p w14:paraId="1895A6DF" w14:textId="7A97232A" w:rsidR="00C363E6" w:rsidRPr="00D60344" w:rsidRDefault="00C363E6" w:rsidP="00E80190">
      <w:pPr>
        <w:suppressAutoHyphens/>
        <w:ind w:left="1440" w:hanging="810"/>
        <w:rPr>
          <w:rFonts w:ascii="Arial Narrow" w:hAnsi="Arial Narrow"/>
          <w:sz w:val="20"/>
          <w:szCs w:val="20"/>
        </w:rPr>
      </w:pPr>
      <w:r w:rsidRPr="00D60344">
        <w:rPr>
          <w:rFonts w:ascii="Arial Narrow" w:hAnsi="Arial Narrow"/>
          <w:sz w:val="20"/>
          <w:szCs w:val="20"/>
        </w:rPr>
        <w:t>B.</w:t>
      </w:r>
      <w:r w:rsidRPr="00D60344">
        <w:rPr>
          <w:rFonts w:ascii="Arial Narrow" w:hAnsi="Arial Narrow"/>
          <w:sz w:val="20"/>
          <w:szCs w:val="20"/>
        </w:rPr>
        <w:tab/>
        <w:t>Related Sections:</w:t>
      </w:r>
    </w:p>
    <w:p w14:paraId="59F8AF8B" w14:textId="786B590D" w:rsidR="007C23C9" w:rsidRDefault="007C23C9" w:rsidP="007C23C9">
      <w:pPr>
        <w:tabs>
          <w:tab w:val="left" w:pos="630"/>
        </w:tabs>
        <w:suppressAutoHyphens/>
        <w:rPr>
          <w:rFonts w:ascii="Arial Narrow" w:hAnsi="Arial Narrow"/>
          <w:sz w:val="20"/>
          <w:szCs w:val="20"/>
        </w:rPr>
      </w:pPr>
    </w:p>
    <w:p w14:paraId="153DCCDE" w14:textId="260FA170" w:rsidR="007C23C9" w:rsidRPr="007C23C9" w:rsidRDefault="007C23C9" w:rsidP="00557273">
      <w:pPr>
        <w:pStyle w:val="ListParagraph"/>
        <w:numPr>
          <w:ilvl w:val="0"/>
          <w:numId w:val="35"/>
        </w:numPr>
        <w:tabs>
          <w:tab w:val="left" w:pos="630"/>
        </w:tabs>
        <w:suppressAutoHyphens/>
        <w:rPr>
          <w:rFonts w:ascii="Arial Narrow" w:hAnsi="Arial Narrow"/>
          <w:i/>
          <w:sz w:val="20"/>
          <w:szCs w:val="20"/>
        </w:rPr>
      </w:pPr>
      <w:r w:rsidRPr="00684EF1">
        <w:rPr>
          <w:rFonts w:ascii="Arial Narrow" w:hAnsi="Arial Narrow"/>
          <w:i/>
          <w:sz w:val="20"/>
          <w:szCs w:val="20"/>
        </w:rPr>
        <w:t>Division 01 Section</w:t>
      </w:r>
      <w:r w:rsidRPr="007C23C9">
        <w:rPr>
          <w:rFonts w:ascii="Arial Narrow" w:hAnsi="Arial Narrow"/>
          <w:i/>
          <w:sz w:val="20"/>
          <w:szCs w:val="20"/>
        </w:rPr>
        <w:t xml:space="preserve"> "Sustainable Design Requirements" for additional requirements, including LEED</w:t>
      </w:r>
      <w:r w:rsidR="003C0446" w:rsidRPr="003C0446">
        <w:rPr>
          <w:rFonts w:ascii="Arial Narrow" w:hAnsi="Arial Narrow"/>
          <w:i/>
          <w:sz w:val="20"/>
          <w:szCs w:val="20"/>
          <w:vertAlign w:val="superscript"/>
        </w:rPr>
        <w:t>®</w:t>
      </w:r>
    </w:p>
    <w:p w14:paraId="32063E19" w14:textId="3C482F51" w:rsidR="00C363E6" w:rsidRPr="007C23C9" w:rsidRDefault="007C23C9" w:rsidP="007C23C9">
      <w:pPr>
        <w:pStyle w:val="ListParagraph"/>
        <w:tabs>
          <w:tab w:val="left" w:pos="630"/>
        </w:tabs>
        <w:suppressAutoHyphens/>
        <w:ind w:left="2160"/>
        <w:rPr>
          <w:rFonts w:ascii="Arial Narrow" w:hAnsi="Arial Narrow"/>
          <w:sz w:val="20"/>
          <w:szCs w:val="20"/>
        </w:rPr>
      </w:pPr>
      <w:r w:rsidRPr="007C23C9">
        <w:rPr>
          <w:rFonts w:ascii="Arial Narrow" w:hAnsi="Arial Narrow"/>
          <w:i/>
          <w:sz w:val="20"/>
          <w:szCs w:val="20"/>
        </w:rPr>
        <w:t>product and documentation requirements.</w:t>
      </w:r>
    </w:p>
    <w:p w14:paraId="3489248B" w14:textId="508ED370" w:rsidR="00C363E6" w:rsidRPr="007C23C9" w:rsidRDefault="007C23C9" w:rsidP="00557273">
      <w:pPr>
        <w:pStyle w:val="ListParagraph"/>
        <w:numPr>
          <w:ilvl w:val="0"/>
          <w:numId w:val="35"/>
        </w:numPr>
        <w:tabs>
          <w:tab w:val="left" w:pos="0"/>
          <w:tab w:val="left" w:pos="630"/>
          <w:tab w:val="left" w:pos="1440"/>
        </w:tabs>
        <w:suppressAutoHyphens/>
        <w:rPr>
          <w:rFonts w:ascii="Arial Narrow" w:hAnsi="Arial Narrow"/>
          <w:sz w:val="20"/>
          <w:szCs w:val="20"/>
        </w:rPr>
      </w:pPr>
      <w:r w:rsidRPr="007C23C9">
        <w:rPr>
          <w:rFonts w:ascii="Arial Narrow" w:hAnsi="Arial Narrow"/>
          <w:sz w:val="20"/>
          <w:szCs w:val="20"/>
        </w:rPr>
        <w:t>Section 07 01 91 "Joint Sealant Rehabilitation and Replacement" for renovation of exterior joint sealants.</w:t>
      </w:r>
    </w:p>
    <w:p w14:paraId="14BE8728" w14:textId="5D1359EB" w:rsidR="007C23C9" w:rsidRPr="007C23C9" w:rsidRDefault="007C23C9" w:rsidP="00557273">
      <w:pPr>
        <w:pStyle w:val="ListParagraph"/>
        <w:numPr>
          <w:ilvl w:val="0"/>
          <w:numId w:val="35"/>
        </w:numPr>
        <w:rPr>
          <w:rFonts w:ascii="Arial Narrow" w:hAnsi="Arial Narrow"/>
          <w:sz w:val="20"/>
          <w:szCs w:val="20"/>
        </w:rPr>
      </w:pPr>
      <w:r w:rsidRPr="007C23C9">
        <w:rPr>
          <w:rFonts w:ascii="Arial Narrow" w:hAnsi="Arial Narrow"/>
          <w:sz w:val="20"/>
          <w:szCs w:val="20"/>
        </w:rPr>
        <w:t>Section 07 92 00 "Joint Sealants" for elastomeric weatherproofing joint sealants and interior joint sealants.</w:t>
      </w:r>
    </w:p>
    <w:p w14:paraId="091FD4A8" w14:textId="77777777" w:rsidR="007C23C9" w:rsidRPr="007C23C9" w:rsidRDefault="007C23C9" w:rsidP="00557273">
      <w:pPr>
        <w:pStyle w:val="ListParagraph"/>
        <w:numPr>
          <w:ilvl w:val="0"/>
          <w:numId w:val="35"/>
        </w:numPr>
        <w:rPr>
          <w:rFonts w:ascii="Arial Narrow" w:hAnsi="Arial Narrow"/>
          <w:sz w:val="20"/>
          <w:szCs w:val="20"/>
        </w:rPr>
      </w:pPr>
      <w:r w:rsidRPr="007C23C9">
        <w:rPr>
          <w:rFonts w:ascii="Arial Narrow" w:hAnsi="Arial Narrow"/>
          <w:sz w:val="20"/>
          <w:szCs w:val="20"/>
        </w:rPr>
        <w:t>Section 09 96 53 "Silicone Elastomeric Coatings" for water-repelling liquid silicone elastomeric coatings for exterior surfaces.</w:t>
      </w:r>
    </w:p>
    <w:p w14:paraId="2A802E13" w14:textId="41EDD78B" w:rsidR="007C23C9" w:rsidRPr="007C23C9" w:rsidRDefault="007C23C9" w:rsidP="00557273">
      <w:pPr>
        <w:pStyle w:val="ListParagraph"/>
        <w:numPr>
          <w:ilvl w:val="0"/>
          <w:numId w:val="35"/>
        </w:numPr>
        <w:rPr>
          <w:rFonts w:ascii="Arial Narrow" w:hAnsi="Arial Narrow"/>
          <w:sz w:val="20"/>
          <w:szCs w:val="20"/>
        </w:rPr>
      </w:pPr>
      <w:r w:rsidRPr="007C23C9">
        <w:rPr>
          <w:rFonts w:ascii="Arial Narrow" w:hAnsi="Arial Narrow"/>
          <w:sz w:val="20"/>
          <w:szCs w:val="20"/>
        </w:rPr>
        <w:t>Section 32 13 73 "Concrete Paving Joint Sealants" for traffic grade joint sealants for concrete paving and parking decks.</w:t>
      </w:r>
    </w:p>
    <w:p w14:paraId="0C4BABB6" w14:textId="08A4101E" w:rsidR="00C363E6" w:rsidRPr="00D60344" w:rsidRDefault="00C363E6" w:rsidP="003C0446">
      <w:pPr>
        <w:tabs>
          <w:tab w:val="left" w:pos="0"/>
          <w:tab w:val="left" w:pos="630"/>
          <w:tab w:val="left" w:pos="1440"/>
        </w:tabs>
        <w:suppressAutoHyphens/>
        <w:rPr>
          <w:rFonts w:ascii="Arial Narrow" w:hAnsi="Arial Narrow"/>
          <w:sz w:val="20"/>
          <w:szCs w:val="20"/>
        </w:rPr>
      </w:pPr>
    </w:p>
    <w:p w14:paraId="4E0715F8" w14:textId="4422236A" w:rsidR="00C363E6" w:rsidRPr="00D60344" w:rsidRDefault="00C363E6" w:rsidP="00E80190">
      <w:pPr>
        <w:numPr>
          <w:ilvl w:val="1"/>
          <w:numId w:val="2"/>
        </w:numPr>
        <w:tabs>
          <w:tab w:val="left" w:pos="0"/>
          <w:tab w:val="left" w:pos="630"/>
          <w:tab w:val="left" w:pos="1440"/>
        </w:tabs>
        <w:suppressAutoHyphens/>
        <w:rPr>
          <w:rFonts w:ascii="Arial Narrow" w:hAnsi="Arial Narrow"/>
          <w:sz w:val="20"/>
          <w:szCs w:val="20"/>
        </w:rPr>
      </w:pPr>
      <w:r w:rsidRPr="00D60344">
        <w:rPr>
          <w:rFonts w:ascii="Arial Narrow" w:hAnsi="Arial Narrow"/>
          <w:sz w:val="20"/>
          <w:szCs w:val="20"/>
        </w:rPr>
        <w:t>REFERENCE STANDARDS</w:t>
      </w:r>
    </w:p>
    <w:p w14:paraId="00E2B56C" w14:textId="0C174341" w:rsidR="00C363E6" w:rsidRPr="00D60344" w:rsidRDefault="00174AC1" w:rsidP="00174AC1">
      <w:pPr>
        <w:tabs>
          <w:tab w:val="left" w:pos="0"/>
          <w:tab w:val="left" w:pos="630"/>
          <w:tab w:val="left" w:pos="1440"/>
        </w:tabs>
        <w:suppressAutoHyphens/>
        <w:ind w:left="86"/>
        <w:rPr>
          <w:rFonts w:ascii="Arial Narrow" w:hAnsi="Arial Narrow"/>
          <w:sz w:val="20"/>
          <w:szCs w:val="20"/>
        </w:rPr>
      </w:pPr>
      <w:r w:rsidRPr="00D60344">
        <w:rPr>
          <w:rFonts w:ascii="Arial Narrow" w:hAnsi="Arial Narrow"/>
          <w:noProof/>
          <w:sz w:val="20"/>
          <w:szCs w:val="20"/>
        </w:rPr>
        <mc:AlternateContent>
          <mc:Choice Requires="wps">
            <w:drawing>
              <wp:anchor distT="0" distB="0" distL="114300" distR="114300" simplePos="0" relativeHeight="251659264" behindDoc="1" locked="0" layoutInCell="1" allowOverlap="1" wp14:anchorId="285BB913" wp14:editId="0A0D0DD9">
                <wp:simplePos x="0" y="0"/>
                <wp:positionH relativeFrom="margin">
                  <wp:posOffset>0</wp:posOffset>
                </wp:positionH>
                <wp:positionV relativeFrom="paragraph">
                  <wp:posOffset>130266</wp:posOffset>
                </wp:positionV>
                <wp:extent cx="6310630" cy="179070"/>
                <wp:effectExtent l="0" t="0" r="0" b="0"/>
                <wp:wrapNone/>
                <wp:docPr id="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10630" cy="179070"/>
                        </a:xfrm>
                        <a:prstGeom prst="rect">
                          <a:avLst/>
                        </a:prstGeom>
                        <a:solidFill>
                          <a:schemeClr val="bg1">
                            <a:lumMod val="85000"/>
                          </a:schemeClr>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10AB46" id="Rectangle 4" o:spid="_x0000_s1026" style="position:absolute;margin-left:0;margin-top:10.25pt;width:496.9pt;height:14.1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" fillcolor="#d8d8d8 [2732]" stroked="f">
                <w10:wrap anchorx="margin"/>
              </v:rect>
            </w:pict>
          </mc:Fallback>
        </mc:AlternateContent>
      </w:r>
    </w:p>
    <w:p w14:paraId="14569A0C" w14:textId="446259AE" w:rsidR="00C363E6" w:rsidRPr="00D60344" w:rsidRDefault="007C23C9" w:rsidP="00174AC1">
      <w:pPr>
        <w:suppressAutoHyphens/>
        <w:ind w:left="86"/>
        <w:rPr>
          <w:rFonts w:ascii="Arial Narrow" w:hAnsi="Arial Narrow"/>
          <w:sz w:val="20"/>
          <w:szCs w:val="20"/>
        </w:rPr>
      </w:pPr>
      <w:r w:rsidRPr="007C23C9">
        <w:rPr>
          <w:rFonts w:ascii="Arial Narrow" w:hAnsi="Arial Narrow"/>
          <w:sz w:val="20"/>
          <w:szCs w:val="20"/>
        </w:rPr>
        <w:t>Specifier: If retaining References Article, edit to include only those references included in edited section.</w:t>
      </w:r>
    </w:p>
    <w:p w14:paraId="55AB54B5" w14:textId="77777777" w:rsidR="00C363E6" w:rsidRPr="00D60344" w:rsidRDefault="00C363E6" w:rsidP="00C363E6">
      <w:pPr>
        <w:tabs>
          <w:tab w:val="left" w:pos="630"/>
        </w:tabs>
        <w:suppressAutoHyphens/>
        <w:rPr>
          <w:rFonts w:ascii="Arial Narrow" w:hAnsi="Arial Narrow"/>
          <w:sz w:val="20"/>
          <w:szCs w:val="20"/>
        </w:rPr>
      </w:pPr>
    </w:p>
    <w:p w14:paraId="28DD9439" w14:textId="1F9D818A" w:rsidR="00F86564" w:rsidRPr="00D60344" w:rsidRDefault="007C23C9" w:rsidP="00E80190">
      <w:pPr>
        <w:tabs>
          <w:tab w:val="left" w:pos="630"/>
        </w:tabs>
        <w:suppressAutoHyphens/>
        <w:ind w:left="1440" w:hanging="810"/>
        <w:rPr>
          <w:rFonts w:ascii="Arial Narrow" w:hAnsi="Arial Narrow"/>
          <w:sz w:val="20"/>
          <w:szCs w:val="20"/>
        </w:rPr>
      </w:pPr>
      <w:r>
        <w:rPr>
          <w:rFonts w:ascii="Arial Narrow" w:hAnsi="Arial Narrow"/>
          <w:sz w:val="20"/>
          <w:szCs w:val="20"/>
        </w:rPr>
        <w:t>A</w:t>
      </w:r>
      <w:r w:rsidR="00C363E6" w:rsidRPr="00D60344">
        <w:rPr>
          <w:rFonts w:ascii="Arial Narrow" w:hAnsi="Arial Narrow"/>
          <w:sz w:val="20"/>
          <w:szCs w:val="20"/>
        </w:rPr>
        <w:t>.</w:t>
      </w:r>
      <w:r w:rsidR="00C363E6" w:rsidRPr="00D60344">
        <w:rPr>
          <w:rFonts w:ascii="Arial Narrow" w:hAnsi="Arial Narrow"/>
          <w:sz w:val="20"/>
          <w:szCs w:val="20"/>
        </w:rPr>
        <w:tab/>
        <w:t xml:space="preserve">ASTM International (ASTM): </w:t>
      </w:r>
      <w:hyperlink r:id="rId15" w:history="1">
        <w:r w:rsidR="00D13B19" w:rsidRPr="00C713DC">
          <w:rPr>
            <w:rStyle w:val="Hyperlink"/>
            <w:rFonts w:ascii="Arial Narrow" w:hAnsi="Arial Narrow"/>
            <w:sz w:val="20"/>
            <w:szCs w:val="20"/>
          </w:rPr>
          <w:t>www.astm.org</w:t>
        </w:r>
      </w:hyperlink>
      <w:r w:rsidR="00D13B19">
        <w:rPr>
          <w:rFonts w:ascii="Arial Narrow" w:hAnsi="Arial Narrow"/>
          <w:sz w:val="20"/>
          <w:szCs w:val="20"/>
        </w:rPr>
        <w:t xml:space="preserve"> </w:t>
      </w:r>
      <w:r w:rsidR="00C363E6" w:rsidRPr="00D60344">
        <w:rPr>
          <w:rFonts w:ascii="Arial Narrow" w:hAnsi="Arial Narrow"/>
          <w:sz w:val="20"/>
          <w:szCs w:val="20"/>
        </w:rPr>
        <w:t>:</w:t>
      </w:r>
    </w:p>
    <w:p w14:paraId="578C1AD5" w14:textId="77777777" w:rsidR="00C363E6" w:rsidRPr="00D60344" w:rsidRDefault="00C363E6" w:rsidP="00C363E6">
      <w:pPr>
        <w:tabs>
          <w:tab w:val="left" w:pos="630"/>
        </w:tabs>
        <w:suppressAutoHyphens/>
        <w:ind w:firstLine="630"/>
        <w:rPr>
          <w:rFonts w:ascii="Arial Narrow" w:hAnsi="Arial Narrow"/>
          <w:sz w:val="20"/>
          <w:szCs w:val="20"/>
        </w:rPr>
      </w:pPr>
    </w:p>
    <w:p w14:paraId="046D0873" w14:textId="55783B5B" w:rsidR="003A609B" w:rsidRPr="003A609B" w:rsidRDefault="00834C00" w:rsidP="003A609B">
      <w:pPr>
        <w:pStyle w:val="ListParagraph"/>
        <w:numPr>
          <w:ilvl w:val="0"/>
          <w:numId w:val="70"/>
        </w:numPr>
        <w:suppressAutoHyphens/>
        <w:ind w:right="64"/>
        <w:rPr>
          <w:rFonts w:ascii="Arial Narrow" w:hAnsi="Arial Narrow"/>
          <w:sz w:val="18"/>
          <w:szCs w:val="20"/>
        </w:rPr>
      </w:pPr>
      <w:r w:rsidRPr="003A609B">
        <w:rPr>
          <w:rFonts w:ascii="Arial Narrow" w:hAnsi="Arial Narrow"/>
          <w:sz w:val="18"/>
          <w:szCs w:val="20"/>
        </w:rPr>
        <w:t xml:space="preserve">ASTM C 661 - Standard Test Method for Indentation Hardness of Elastomeric Type Sealants by Means </w:t>
      </w:r>
    </w:p>
    <w:p w14:paraId="34EE4C33" w14:textId="65E9CD5C" w:rsidR="00C363E6" w:rsidRPr="003A609B" w:rsidRDefault="00834C00" w:rsidP="003A609B">
      <w:pPr>
        <w:pStyle w:val="ListParagraph"/>
        <w:suppressAutoHyphens/>
        <w:ind w:left="2160" w:right="64"/>
        <w:rPr>
          <w:rFonts w:ascii="Arial Narrow" w:hAnsi="Arial Narrow"/>
          <w:sz w:val="18"/>
          <w:szCs w:val="20"/>
        </w:rPr>
      </w:pPr>
      <w:r w:rsidRPr="003A609B">
        <w:rPr>
          <w:rFonts w:ascii="Arial Narrow" w:hAnsi="Arial Narrow"/>
          <w:sz w:val="18"/>
          <w:szCs w:val="20"/>
        </w:rPr>
        <w:t>of a Durometer</w:t>
      </w:r>
    </w:p>
    <w:p w14:paraId="34EE0CCE" w14:textId="4ED0BC60" w:rsidR="00F86564" w:rsidRPr="00D60344" w:rsidRDefault="00C363E6" w:rsidP="00E80190">
      <w:pPr>
        <w:suppressAutoHyphens/>
        <w:ind w:left="2160" w:right="64" w:hanging="720"/>
        <w:rPr>
          <w:rFonts w:ascii="Arial Narrow" w:hAnsi="Arial Narrow"/>
          <w:sz w:val="18"/>
          <w:szCs w:val="20"/>
        </w:rPr>
      </w:pPr>
      <w:r w:rsidRPr="00D60344">
        <w:rPr>
          <w:rFonts w:ascii="Arial Narrow" w:hAnsi="Arial Narrow"/>
          <w:sz w:val="18"/>
          <w:szCs w:val="20"/>
        </w:rPr>
        <w:t>2.</w:t>
      </w:r>
      <w:r w:rsidRPr="00D60344">
        <w:rPr>
          <w:rFonts w:ascii="Arial Narrow" w:hAnsi="Arial Narrow"/>
          <w:sz w:val="18"/>
          <w:szCs w:val="20"/>
        </w:rPr>
        <w:tab/>
      </w:r>
      <w:r w:rsidR="00834C00" w:rsidRPr="00834C00">
        <w:rPr>
          <w:rFonts w:ascii="Arial Narrow" w:hAnsi="Arial Narrow"/>
          <w:sz w:val="18"/>
          <w:szCs w:val="20"/>
        </w:rPr>
        <w:t>ASTM C 719 - Standard Test Method for Adhesion and Cohesion of Elastomeric Joint Sealants Under Cyclic Movement (Hockman Cycle).</w:t>
      </w:r>
    </w:p>
    <w:p w14:paraId="2BE070B5" w14:textId="63ED676F" w:rsidR="00834C00" w:rsidRDefault="00C363E6" w:rsidP="006D3B46">
      <w:pPr>
        <w:suppressAutoHyphens/>
        <w:ind w:left="2160" w:right="64" w:hanging="720"/>
        <w:rPr>
          <w:rFonts w:ascii="Arial Narrow" w:hAnsi="Arial Narrow"/>
          <w:sz w:val="18"/>
          <w:szCs w:val="20"/>
        </w:rPr>
      </w:pPr>
      <w:r w:rsidRPr="00D60344">
        <w:rPr>
          <w:rFonts w:ascii="Arial Narrow" w:hAnsi="Arial Narrow"/>
          <w:sz w:val="18"/>
          <w:szCs w:val="20"/>
        </w:rPr>
        <w:t>3.</w:t>
      </w:r>
      <w:r w:rsidRPr="00D60344">
        <w:rPr>
          <w:rFonts w:ascii="Arial Narrow" w:hAnsi="Arial Narrow"/>
          <w:sz w:val="18"/>
          <w:szCs w:val="20"/>
        </w:rPr>
        <w:tab/>
      </w:r>
      <w:r w:rsidR="00834C00" w:rsidRPr="00834C00">
        <w:rPr>
          <w:rFonts w:ascii="Arial Narrow" w:hAnsi="Arial Narrow"/>
          <w:sz w:val="18"/>
          <w:szCs w:val="20"/>
        </w:rPr>
        <w:t>ASTM C 920 - Specification for Elastomeric Joint Sealants.</w:t>
      </w:r>
    </w:p>
    <w:p w14:paraId="1A6AC1B7" w14:textId="7E701CE5" w:rsidR="00834C00" w:rsidRPr="00D60344" w:rsidRDefault="00834C00" w:rsidP="00E80190">
      <w:pPr>
        <w:suppressAutoHyphens/>
        <w:ind w:left="2160" w:right="64" w:hanging="720"/>
        <w:rPr>
          <w:rFonts w:ascii="Arial Narrow" w:hAnsi="Arial Narrow"/>
          <w:sz w:val="18"/>
          <w:szCs w:val="20"/>
        </w:rPr>
      </w:pPr>
      <w:r>
        <w:rPr>
          <w:rFonts w:ascii="Arial Narrow" w:hAnsi="Arial Narrow"/>
          <w:sz w:val="18"/>
          <w:szCs w:val="20"/>
        </w:rPr>
        <w:t>4.</w:t>
      </w:r>
      <w:r>
        <w:rPr>
          <w:rFonts w:ascii="Arial Narrow" w:hAnsi="Arial Narrow"/>
          <w:sz w:val="18"/>
          <w:szCs w:val="20"/>
        </w:rPr>
        <w:tab/>
      </w:r>
      <w:r w:rsidRPr="00834C00">
        <w:rPr>
          <w:rFonts w:ascii="Arial Narrow" w:hAnsi="Arial Narrow"/>
          <w:sz w:val="18"/>
          <w:szCs w:val="20"/>
        </w:rPr>
        <w:t>ASTM C 1135 - Test Method for Determining Tensile Adhesion Properties of Structural Sealants</w:t>
      </w:r>
    </w:p>
    <w:p w14:paraId="31F27ABD" w14:textId="00B43416" w:rsidR="00C363E6" w:rsidRPr="00D60344" w:rsidRDefault="00C363E6" w:rsidP="00E80190">
      <w:pPr>
        <w:suppressAutoHyphens/>
        <w:ind w:left="2160" w:right="64" w:hanging="720"/>
        <w:rPr>
          <w:rFonts w:ascii="Arial Narrow" w:hAnsi="Arial Narrow"/>
          <w:sz w:val="18"/>
          <w:szCs w:val="20"/>
        </w:rPr>
      </w:pPr>
      <w:r w:rsidRPr="00D60344">
        <w:rPr>
          <w:rFonts w:ascii="Arial Narrow" w:hAnsi="Arial Narrow"/>
          <w:sz w:val="18"/>
          <w:szCs w:val="20"/>
        </w:rPr>
        <w:t>5.</w:t>
      </w:r>
      <w:r w:rsidRPr="00D60344">
        <w:rPr>
          <w:rFonts w:ascii="Arial Narrow" w:hAnsi="Arial Narrow"/>
          <w:sz w:val="18"/>
          <w:szCs w:val="20"/>
        </w:rPr>
        <w:tab/>
      </w:r>
      <w:r w:rsidR="00834C00" w:rsidRPr="00834C00">
        <w:rPr>
          <w:rFonts w:ascii="Arial Narrow" w:hAnsi="Arial Narrow"/>
          <w:sz w:val="18"/>
          <w:szCs w:val="20"/>
        </w:rPr>
        <w:t>ASTM C 1184 - Standard Specification for Structural Silicone Sealants.</w:t>
      </w:r>
    </w:p>
    <w:p w14:paraId="3E5B61A7" w14:textId="1E906F48" w:rsidR="00C81483" w:rsidRPr="00D60344" w:rsidRDefault="00C363E6" w:rsidP="00E80190">
      <w:pPr>
        <w:suppressAutoHyphens/>
        <w:ind w:left="2160" w:right="64" w:hanging="720"/>
        <w:rPr>
          <w:rFonts w:ascii="Arial Narrow" w:hAnsi="Arial Narrow"/>
          <w:sz w:val="18"/>
          <w:szCs w:val="20"/>
        </w:rPr>
      </w:pPr>
      <w:r w:rsidRPr="00D60344">
        <w:rPr>
          <w:rFonts w:ascii="Arial Narrow" w:hAnsi="Arial Narrow"/>
          <w:sz w:val="18"/>
          <w:szCs w:val="20"/>
        </w:rPr>
        <w:t>6.</w:t>
      </w:r>
      <w:r w:rsidRPr="00D60344">
        <w:rPr>
          <w:rFonts w:ascii="Arial Narrow" w:hAnsi="Arial Narrow"/>
          <w:sz w:val="18"/>
          <w:szCs w:val="20"/>
        </w:rPr>
        <w:tab/>
      </w:r>
      <w:r w:rsidR="00834C00" w:rsidRPr="00834C00">
        <w:rPr>
          <w:rFonts w:ascii="Arial Narrow" w:hAnsi="Arial Narrow"/>
          <w:sz w:val="18"/>
          <w:szCs w:val="20"/>
        </w:rPr>
        <w:t>ASTM C 1193 - Standard Guide for Use of Joint Sealants.</w:t>
      </w:r>
    </w:p>
    <w:p w14:paraId="52BE17F6" w14:textId="25A60BBB" w:rsidR="00C363E6" w:rsidRPr="00D60344" w:rsidRDefault="00C363E6" w:rsidP="00E80190">
      <w:pPr>
        <w:suppressAutoHyphens/>
        <w:ind w:left="2160" w:right="64" w:hanging="720"/>
        <w:rPr>
          <w:rFonts w:ascii="Arial Narrow" w:hAnsi="Arial Narrow"/>
          <w:sz w:val="18"/>
          <w:szCs w:val="20"/>
        </w:rPr>
      </w:pPr>
      <w:r w:rsidRPr="00D60344">
        <w:rPr>
          <w:rFonts w:ascii="Arial Narrow" w:hAnsi="Arial Narrow"/>
          <w:sz w:val="18"/>
          <w:szCs w:val="20"/>
        </w:rPr>
        <w:t>7.</w:t>
      </w:r>
      <w:r w:rsidRPr="00D60344">
        <w:rPr>
          <w:rFonts w:ascii="Arial Narrow" w:hAnsi="Arial Narrow"/>
          <w:sz w:val="18"/>
          <w:szCs w:val="20"/>
        </w:rPr>
        <w:tab/>
      </w:r>
      <w:r w:rsidR="00834C00" w:rsidRPr="00834C00">
        <w:rPr>
          <w:rFonts w:ascii="Arial Narrow" w:hAnsi="Arial Narrow"/>
          <w:sz w:val="18"/>
          <w:szCs w:val="20"/>
        </w:rPr>
        <w:t>ASTM C 1248 - Test Method for Staining of Porous Substrate by Joint Sealants.</w:t>
      </w:r>
    </w:p>
    <w:p w14:paraId="61AA1F77" w14:textId="7EB1C82E" w:rsidR="00C363E6" w:rsidRPr="00D60344" w:rsidRDefault="00C363E6" w:rsidP="00E80190">
      <w:pPr>
        <w:suppressAutoHyphens/>
        <w:ind w:left="2160" w:right="64" w:hanging="720"/>
        <w:rPr>
          <w:rFonts w:ascii="Arial Narrow" w:hAnsi="Arial Narrow"/>
          <w:sz w:val="18"/>
          <w:szCs w:val="20"/>
        </w:rPr>
      </w:pPr>
      <w:r w:rsidRPr="00D60344">
        <w:rPr>
          <w:rFonts w:ascii="Arial Narrow" w:hAnsi="Arial Narrow"/>
          <w:sz w:val="18"/>
          <w:szCs w:val="20"/>
        </w:rPr>
        <w:t>8.</w:t>
      </w:r>
      <w:r w:rsidRPr="00D60344">
        <w:rPr>
          <w:rFonts w:ascii="Arial Narrow" w:hAnsi="Arial Narrow"/>
          <w:sz w:val="18"/>
          <w:szCs w:val="20"/>
        </w:rPr>
        <w:tab/>
      </w:r>
      <w:r w:rsidR="00834C00" w:rsidRPr="00834C00">
        <w:rPr>
          <w:rFonts w:ascii="Arial Narrow" w:hAnsi="Arial Narrow"/>
          <w:sz w:val="18"/>
          <w:szCs w:val="20"/>
        </w:rPr>
        <w:t>ASTM C 1330 - Cylindrical Sealant Backing for Use with Cold Liquid Applied Sealants.</w:t>
      </w:r>
    </w:p>
    <w:p w14:paraId="56861609" w14:textId="2126C58D" w:rsidR="00C363E6" w:rsidRPr="00D60344" w:rsidRDefault="00C363E6" w:rsidP="00E80190">
      <w:pPr>
        <w:suppressAutoHyphens/>
        <w:ind w:left="2160" w:right="64" w:hanging="720"/>
        <w:rPr>
          <w:rFonts w:ascii="Arial Narrow" w:hAnsi="Arial Narrow"/>
          <w:sz w:val="18"/>
          <w:szCs w:val="20"/>
        </w:rPr>
      </w:pPr>
      <w:r w:rsidRPr="00D60344">
        <w:rPr>
          <w:rFonts w:ascii="Arial Narrow" w:hAnsi="Arial Narrow"/>
          <w:sz w:val="18"/>
          <w:szCs w:val="20"/>
        </w:rPr>
        <w:t>9.</w:t>
      </w:r>
      <w:r w:rsidRPr="00D60344">
        <w:rPr>
          <w:rFonts w:ascii="Arial Narrow" w:hAnsi="Arial Narrow"/>
          <w:sz w:val="18"/>
          <w:szCs w:val="20"/>
        </w:rPr>
        <w:tab/>
      </w:r>
      <w:r w:rsidR="00834C00" w:rsidRPr="00834C00">
        <w:rPr>
          <w:rFonts w:ascii="Arial Narrow" w:hAnsi="Arial Narrow"/>
          <w:sz w:val="18"/>
          <w:szCs w:val="20"/>
        </w:rPr>
        <w:t>ASTM D 412 - Test Methods for Vulcanized Rubber and Thermoplastic Elastomers—Tension</w:t>
      </w:r>
    </w:p>
    <w:p w14:paraId="4524663C" w14:textId="77777777" w:rsidR="00834C00" w:rsidRDefault="00C363E6" w:rsidP="006D3B46">
      <w:pPr>
        <w:suppressAutoHyphens/>
        <w:ind w:left="2160" w:right="64" w:hanging="810"/>
        <w:rPr>
          <w:rFonts w:ascii="Arial Narrow" w:hAnsi="Arial Narrow"/>
          <w:sz w:val="18"/>
          <w:szCs w:val="20"/>
        </w:rPr>
      </w:pPr>
      <w:r w:rsidRPr="00D60344">
        <w:rPr>
          <w:rFonts w:ascii="Arial Narrow" w:hAnsi="Arial Narrow"/>
          <w:sz w:val="18"/>
          <w:szCs w:val="20"/>
        </w:rPr>
        <w:t>10.</w:t>
      </w:r>
      <w:r w:rsidRPr="00D60344">
        <w:rPr>
          <w:rFonts w:ascii="Arial Narrow" w:hAnsi="Arial Narrow"/>
          <w:sz w:val="18"/>
          <w:szCs w:val="20"/>
        </w:rPr>
        <w:tab/>
      </w:r>
      <w:r w:rsidR="00834C00" w:rsidRPr="00834C00">
        <w:rPr>
          <w:rFonts w:ascii="Arial Narrow" w:hAnsi="Arial Narrow"/>
          <w:sz w:val="18"/>
          <w:szCs w:val="20"/>
        </w:rPr>
        <w:t>ASTM D 624 - Test Method for Tear Strength of Conventional Vulcanized Rubber and Thermoplastic Elastomers</w:t>
      </w:r>
    </w:p>
    <w:p w14:paraId="396EB639" w14:textId="39BFCC6D" w:rsidR="00834C00" w:rsidRDefault="00C363E6" w:rsidP="006D3B46">
      <w:pPr>
        <w:suppressAutoHyphens/>
        <w:ind w:left="2160" w:right="64" w:hanging="810"/>
        <w:rPr>
          <w:rFonts w:ascii="Arial Narrow" w:hAnsi="Arial Narrow"/>
          <w:sz w:val="18"/>
          <w:szCs w:val="20"/>
        </w:rPr>
      </w:pPr>
      <w:r w:rsidRPr="00D60344">
        <w:rPr>
          <w:rFonts w:ascii="Arial Narrow" w:hAnsi="Arial Narrow"/>
          <w:sz w:val="18"/>
          <w:szCs w:val="20"/>
        </w:rPr>
        <w:t>11.</w:t>
      </w:r>
      <w:r w:rsidRPr="00D60344">
        <w:rPr>
          <w:rFonts w:ascii="Arial Narrow" w:hAnsi="Arial Narrow"/>
          <w:sz w:val="18"/>
          <w:szCs w:val="20"/>
        </w:rPr>
        <w:tab/>
      </w:r>
      <w:r w:rsidR="00834C00" w:rsidRPr="00834C00">
        <w:rPr>
          <w:rFonts w:ascii="Arial Narrow" w:hAnsi="Arial Narrow"/>
          <w:sz w:val="18"/>
          <w:szCs w:val="20"/>
        </w:rPr>
        <w:t>ASTM D 2240 - Standard Test Method for Rubber Property - Durometer Hardness.</w:t>
      </w:r>
    </w:p>
    <w:p w14:paraId="37D5675B" w14:textId="443FDFB1" w:rsidR="00C363E6" w:rsidRPr="00D60344" w:rsidRDefault="00C363E6" w:rsidP="006D3B46">
      <w:pPr>
        <w:suppressAutoHyphens/>
        <w:ind w:left="2160" w:right="64" w:hanging="810"/>
        <w:rPr>
          <w:rFonts w:ascii="Arial Narrow" w:hAnsi="Arial Narrow"/>
          <w:sz w:val="18"/>
          <w:szCs w:val="20"/>
        </w:rPr>
      </w:pPr>
      <w:r w:rsidRPr="00D60344">
        <w:rPr>
          <w:rFonts w:ascii="Arial Narrow" w:hAnsi="Arial Narrow"/>
          <w:sz w:val="18"/>
          <w:szCs w:val="20"/>
        </w:rPr>
        <w:t>12.</w:t>
      </w:r>
      <w:r w:rsidRPr="00D60344">
        <w:rPr>
          <w:rFonts w:ascii="Arial Narrow" w:hAnsi="Arial Narrow"/>
          <w:sz w:val="18"/>
          <w:szCs w:val="20"/>
        </w:rPr>
        <w:tab/>
      </w:r>
      <w:r w:rsidR="00834C00" w:rsidRPr="00834C00">
        <w:rPr>
          <w:rFonts w:ascii="Arial Narrow" w:hAnsi="Arial Narrow"/>
          <w:sz w:val="18"/>
          <w:szCs w:val="20"/>
        </w:rPr>
        <w:t>ASTM E 283 – Test Method for Determining Rate of Air Leakage Through Exterior Windows, Curtain Walls, and Doors</w:t>
      </w:r>
      <w:r w:rsidR="00834C00">
        <w:rPr>
          <w:rFonts w:ascii="Arial Narrow" w:hAnsi="Arial Narrow"/>
          <w:sz w:val="18"/>
          <w:szCs w:val="20"/>
        </w:rPr>
        <w:t xml:space="preserve"> </w:t>
      </w:r>
      <w:r w:rsidR="00834C00" w:rsidRPr="00834C00">
        <w:rPr>
          <w:rFonts w:ascii="Arial Narrow" w:hAnsi="Arial Narrow"/>
          <w:sz w:val="18"/>
          <w:szCs w:val="20"/>
        </w:rPr>
        <w:t>Under Specified Pressure Differences Across the Specimen</w:t>
      </w:r>
    </w:p>
    <w:p w14:paraId="10EADE63" w14:textId="7C78F895" w:rsidR="00C363E6" w:rsidRPr="00D60344" w:rsidRDefault="00C363E6" w:rsidP="006D3B46">
      <w:pPr>
        <w:suppressAutoHyphens/>
        <w:ind w:left="2160" w:right="64" w:hanging="810"/>
        <w:rPr>
          <w:rFonts w:ascii="Arial Narrow" w:hAnsi="Arial Narrow"/>
          <w:sz w:val="18"/>
          <w:szCs w:val="20"/>
        </w:rPr>
      </w:pPr>
      <w:r w:rsidRPr="00D60344">
        <w:rPr>
          <w:rFonts w:ascii="Arial Narrow" w:hAnsi="Arial Narrow"/>
          <w:sz w:val="18"/>
          <w:szCs w:val="20"/>
        </w:rPr>
        <w:t>13.</w:t>
      </w:r>
      <w:r w:rsidRPr="00D60344">
        <w:rPr>
          <w:rFonts w:ascii="Arial Narrow" w:hAnsi="Arial Narrow"/>
          <w:sz w:val="18"/>
          <w:szCs w:val="20"/>
        </w:rPr>
        <w:tab/>
      </w:r>
      <w:r w:rsidR="00834C00" w:rsidRPr="00834C00">
        <w:rPr>
          <w:rFonts w:ascii="Arial Narrow" w:hAnsi="Arial Narrow"/>
          <w:sz w:val="18"/>
          <w:szCs w:val="20"/>
        </w:rPr>
        <w:t>ASTM E 331 - Test Method for Water Penetration of Exterior Windows, Skylights, Doors, and Curtain Walls by Uniform Static Air Pressure Difference</w:t>
      </w:r>
    </w:p>
    <w:p w14:paraId="5924E658" w14:textId="77777777" w:rsidR="00497FF6" w:rsidRPr="00D60344" w:rsidRDefault="00497FF6" w:rsidP="00C363E6">
      <w:pPr>
        <w:suppressAutoHyphens/>
        <w:ind w:left="2160" w:hanging="720"/>
        <w:rPr>
          <w:rFonts w:ascii="Arial Narrow" w:hAnsi="Arial Narrow"/>
          <w:sz w:val="20"/>
          <w:szCs w:val="20"/>
        </w:rPr>
      </w:pPr>
    </w:p>
    <w:p w14:paraId="2D876069" w14:textId="3AC12127" w:rsidR="00834C00" w:rsidRPr="00834C00" w:rsidRDefault="00834C00" w:rsidP="00557273">
      <w:pPr>
        <w:pStyle w:val="ListParagraph"/>
        <w:numPr>
          <w:ilvl w:val="0"/>
          <w:numId w:val="3"/>
        </w:numPr>
        <w:rPr>
          <w:rFonts w:ascii="Arial Narrow" w:hAnsi="Arial Narrow"/>
          <w:sz w:val="20"/>
          <w:szCs w:val="20"/>
        </w:rPr>
      </w:pPr>
      <w:r w:rsidRPr="00834C00">
        <w:rPr>
          <w:rFonts w:ascii="Arial Narrow" w:hAnsi="Arial Narrow"/>
          <w:sz w:val="20"/>
          <w:szCs w:val="20"/>
        </w:rPr>
        <w:t>Sealant, Waterproofing, and Restoration Instit</w:t>
      </w:r>
      <w:r w:rsidR="00E80190">
        <w:rPr>
          <w:rFonts w:ascii="Arial Narrow" w:hAnsi="Arial Narrow"/>
          <w:sz w:val="20"/>
          <w:szCs w:val="20"/>
        </w:rPr>
        <w:t xml:space="preserve">ute (SWRI): </w:t>
      </w:r>
      <w:hyperlink r:id="rId16" w:history="1">
        <w:r w:rsidR="00D13B19" w:rsidRPr="00C713DC">
          <w:rPr>
            <w:rStyle w:val="Hyperlink"/>
            <w:rFonts w:ascii="Arial Narrow" w:hAnsi="Arial Narrow"/>
            <w:sz w:val="20"/>
            <w:szCs w:val="20"/>
          </w:rPr>
          <w:t>www.swrionline.org</w:t>
        </w:r>
      </w:hyperlink>
      <w:r w:rsidR="00D13B19">
        <w:rPr>
          <w:rFonts w:ascii="Arial Narrow" w:hAnsi="Arial Narrow"/>
          <w:sz w:val="20"/>
          <w:szCs w:val="20"/>
        </w:rPr>
        <w:t xml:space="preserve"> </w:t>
      </w:r>
    </w:p>
    <w:p w14:paraId="295E539C" w14:textId="77777777" w:rsidR="00497FF6" w:rsidRPr="00D60344" w:rsidRDefault="00497FF6" w:rsidP="00497FF6">
      <w:pPr>
        <w:tabs>
          <w:tab w:val="left" w:pos="630"/>
        </w:tabs>
        <w:suppressAutoHyphens/>
        <w:ind w:left="1440"/>
        <w:rPr>
          <w:rFonts w:ascii="Arial Narrow" w:hAnsi="Arial Narrow"/>
          <w:sz w:val="20"/>
          <w:szCs w:val="20"/>
        </w:rPr>
      </w:pPr>
    </w:p>
    <w:p w14:paraId="22BA5BD2" w14:textId="37E4E722" w:rsidR="00497FF6" w:rsidRPr="00D60344" w:rsidRDefault="00497FF6" w:rsidP="00E80190">
      <w:pPr>
        <w:tabs>
          <w:tab w:val="left" w:pos="630"/>
        </w:tabs>
        <w:suppressAutoHyphens/>
        <w:ind w:left="2160" w:hanging="720"/>
        <w:rPr>
          <w:rFonts w:ascii="Arial Narrow" w:hAnsi="Arial Narrow"/>
          <w:sz w:val="20"/>
          <w:szCs w:val="20"/>
        </w:rPr>
      </w:pPr>
      <w:r w:rsidRPr="00D60344">
        <w:rPr>
          <w:rFonts w:ascii="Arial Narrow" w:hAnsi="Arial Narrow"/>
          <w:sz w:val="20"/>
          <w:szCs w:val="20"/>
        </w:rPr>
        <w:t>1.</w:t>
      </w:r>
      <w:r w:rsidRPr="00D60344">
        <w:rPr>
          <w:rFonts w:ascii="Arial Narrow" w:hAnsi="Arial Narrow"/>
          <w:sz w:val="20"/>
          <w:szCs w:val="20"/>
        </w:rPr>
        <w:tab/>
      </w:r>
      <w:r w:rsidR="00834C00" w:rsidRPr="00834C00">
        <w:rPr>
          <w:rFonts w:ascii="Arial Narrow" w:hAnsi="Arial Narrow"/>
          <w:sz w:val="20"/>
          <w:szCs w:val="20"/>
        </w:rPr>
        <w:t>SWRI Validation Program.</w:t>
      </w:r>
    </w:p>
    <w:p w14:paraId="62613A17" w14:textId="77777777" w:rsidR="00497FF6" w:rsidRPr="00D60344" w:rsidRDefault="00497FF6" w:rsidP="00497FF6">
      <w:pPr>
        <w:tabs>
          <w:tab w:val="left" w:pos="630"/>
        </w:tabs>
        <w:suppressAutoHyphens/>
        <w:ind w:left="2160" w:hanging="720"/>
        <w:rPr>
          <w:rFonts w:ascii="Arial Narrow" w:hAnsi="Arial Narrow"/>
          <w:sz w:val="20"/>
          <w:szCs w:val="20"/>
        </w:rPr>
      </w:pPr>
    </w:p>
    <w:p w14:paraId="46FE640A" w14:textId="6E603090" w:rsidR="00497FF6" w:rsidRPr="00A145E9" w:rsidRDefault="00834C00" w:rsidP="00E80190">
      <w:pPr>
        <w:pStyle w:val="ListParagraph"/>
        <w:numPr>
          <w:ilvl w:val="0"/>
          <w:numId w:val="3"/>
        </w:numPr>
        <w:tabs>
          <w:tab w:val="left" w:pos="630"/>
        </w:tabs>
        <w:suppressAutoHyphens/>
        <w:ind w:hanging="810"/>
        <w:rPr>
          <w:rFonts w:ascii="Arial Narrow" w:hAnsi="Arial Narrow"/>
          <w:i/>
          <w:sz w:val="20"/>
          <w:szCs w:val="20"/>
        </w:rPr>
      </w:pPr>
      <w:r w:rsidRPr="00A145E9">
        <w:rPr>
          <w:rFonts w:ascii="Arial Narrow" w:hAnsi="Arial Narrow"/>
          <w:i/>
          <w:sz w:val="20"/>
          <w:szCs w:val="20"/>
        </w:rPr>
        <w:t xml:space="preserve">U. S. Environmental Protection Agency (EPA): </w:t>
      </w:r>
      <w:hyperlink r:id="rId17" w:history="1">
        <w:r w:rsidR="00D13B19" w:rsidRPr="00C713DC">
          <w:rPr>
            <w:rStyle w:val="Hyperlink"/>
            <w:rFonts w:ascii="Arial Narrow" w:hAnsi="Arial Narrow"/>
            <w:i/>
            <w:sz w:val="20"/>
            <w:szCs w:val="20"/>
          </w:rPr>
          <w:t>www.epa.gov</w:t>
        </w:r>
      </w:hyperlink>
      <w:r w:rsidR="00D13B19">
        <w:rPr>
          <w:rFonts w:ascii="Arial Narrow" w:hAnsi="Arial Narrow"/>
          <w:i/>
          <w:sz w:val="20"/>
          <w:szCs w:val="20"/>
        </w:rPr>
        <w:t xml:space="preserve"> </w:t>
      </w:r>
    </w:p>
    <w:p w14:paraId="2850ABC0" w14:textId="77777777" w:rsidR="00497FF6" w:rsidRPr="00834C00" w:rsidRDefault="00497FF6" w:rsidP="00497FF6">
      <w:pPr>
        <w:suppressAutoHyphens/>
        <w:ind w:firstLine="720"/>
        <w:rPr>
          <w:rFonts w:ascii="Arial Narrow" w:hAnsi="Arial Narrow"/>
          <w:i/>
          <w:sz w:val="20"/>
          <w:szCs w:val="20"/>
        </w:rPr>
      </w:pPr>
    </w:p>
    <w:p w14:paraId="39D9AF9B" w14:textId="40313A2F" w:rsidR="00497FF6" w:rsidRPr="00A145E9" w:rsidRDefault="00497FF6" w:rsidP="00497FF6">
      <w:pPr>
        <w:suppressAutoHyphens/>
        <w:ind w:left="2160" w:hanging="720"/>
        <w:rPr>
          <w:rFonts w:ascii="Arial Narrow" w:hAnsi="Arial Narrow"/>
          <w:i/>
          <w:sz w:val="20"/>
          <w:szCs w:val="20"/>
        </w:rPr>
      </w:pPr>
      <w:r w:rsidRPr="00A145E9">
        <w:rPr>
          <w:rFonts w:ascii="Arial Narrow" w:hAnsi="Arial Narrow"/>
          <w:i/>
          <w:sz w:val="20"/>
          <w:szCs w:val="20"/>
        </w:rPr>
        <w:t>1.</w:t>
      </w:r>
      <w:r w:rsidRPr="00A145E9">
        <w:rPr>
          <w:rFonts w:ascii="Arial Narrow" w:hAnsi="Arial Narrow"/>
          <w:i/>
          <w:sz w:val="20"/>
          <w:szCs w:val="20"/>
        </w:rPr>
        <w:tab/>
      </w:r>
      <w:r w:rsidR="00834C00" w:rsidRPr="00A145E9">
        <w:rPr>
          <w:rFonts w:ascii="Arial Narrow" w:hAnsi="Arial Narrow"/>
          <w:i/>
          <w:sz w:val="20"/>
          <w:szCs w:val="20"/>
        </w:rPr>
        <w:t>40 CFR 59, Subpart D: National Volatile Organic Compound Emission Standards for Architectural Coatings.</w:t>
      </w:r>
    </w:p>
    <w:p w14:paraId="6F329264" w14:textId="77777777" w:rsidR="00497FF6" w:rsidRPr="00834C00" w:rsidRDefault="00497FF6" w:rsidP="00497FF6">
      <w:pPr>
        <w:tabs>
          <w:tab w:val="left" w:pos="630"/>
        </w:tabs>
        <w:suppressAutoHyphens/>
        <w:ind w:left="2160" w:hanging="720"/>
        <w:rPr>
          <w:rFonts w:ascii="Arial Narrow" w:hAnsi="Arial Narrow"/>
          <w:i/>
          <w:sz w:val="20"/>
          <w:szCs w:val="20"/>
        </w:rPr>
      </w:pPr>
    </w:p>
    <w:p w14:paraId="7203CD2E" w14:textId="77777777" w:rsidR="00193FF6" w:rsidRDefault="00193FF6" w:rsidP="00AB561B">
      <w:pPr>
        <w:tabs>
          <w:tab w:val="left" w:pos="630"/>
        </w:tabs>
        <w:suppressAutoHyphens/>
        <w:rPr>
          <w:rFonts w:ascii="Arial Narrow" w:hAnsi="Arial Narrow"/>
          <w:i/>
          <w:sz w:val="20"/>
          <w:szCs w:val="20"/>
        </w:rPr>
        <w:sectPr w:rsidR="00193FF6" w:rsidSect="00E80190">
          <w:pgSz w:w="12240" w:h="15840" w:code="1"/>
          <w:pgMar w:top="706" w:right="1138" w:bottom="605" w:left="1138" w:header="720" w:footer="720" w:gutter="0"/>
          <w:cols w:space="720"/>
          <w:titlePg/>
          <w:docGrid w:linePitch="326"/>
        </w:sectPr>
      </w:pPr>
    </w:p>
    <w:p w14:paraId="40207E50" w14:textId="06EA9FDE" w:rsidR="00AB561B" w:rsidRPr="00834C00" w:rsidRDefault="00AB561B" w:rsidP="00AB561B">
      <w:pPr>
        <w:tabs>
          <w:tab w:val="left" w:pos="630"/>
        </w:tabs>
        <w:suppressAutoHyphens/>
        <w:rPr>
          <w:rFonts w:ascii="Arial Narrow" w:hAnsi="Arial Narrow"/>
          <w:i/>
          <w:sz w:val="20"/>
          <w:szCs w:val="20"/>
        </w:rPr>
        <w:sectPr w:rsidR="00AB561B" w:rsidRPr="00834C00" w:rsidSect="00193FF6">
          <w:type w:val="continuous"/>
          <w:pgSz w:w="12240" w:h="15840" w:code="1"/>
          <w:pgMar w:top="706" w:right="1138" w:bottom="605" w:left="1138" w:header="720" w:footer="720" w:gutter="0"/>
          <w:cols w:space="720"/>
          <w:titlePg/>
          <w:docGrid w:linePitch="326"/>
        </w:sectPr>
      </w:pPr>
    </w:p>
    <w:p w14:paraId="0F82470D" w14:textId="64656926" w:rsidR="00497FF6" w:rsidRPr="00D60344" w:rsidRDefault="00AB561B" w:rsidP="00AB561B">
      <w:pPr>
        <w:tabs>
          <w:tab w:val="left" w:pos="630"/>
          <w:tab w:val="left" w:pos="2280"/>
        </w:tabs>
        <w:suppressAutoHyphens/>
        <w:rPr>
          <w:rFonts w:ascii="Arial Narrow" w:hAnsi="Arial Narrow"/>
          <w:sz w:val="20"/>
          <w:szCs w:val="20"/>
        </w:rPr>
      </w:pPr>
      <w:r>
        <w:rPr>
          <w:rFonts w:ascii="Arial Narrow" w:hAnsi="Arial Narrow"/>
          <w:sz w:val="20"/>
          <w:szCs w:val="20"/>
        </w:rPr>
        <w:lastRenderedPageBreak/>
        <w:tab/>
      </w:r>
      <w:r>
        <w:rPr>
          <w:rFonts w:ascii="Arial Narrow" w:hAnsi="Arial Narrow"/>
          <w:sz w:val="20"/>
          <w:szCs w:val="20"/>
        </w:rPr>
        <w:tab/>
      </w:r>
    </w:p>
    <w:p w14:paraId="76F86AEE" w14:textId="0EED5B80" w:rsidR="00834C00" w:rsidRPr="00684EF1" w:rsidRDefault="00834C00" w:rsidP="00F72DD4">
      <w:pPr>
        <w:pStyle w:val="ListParagraph"/>
        <w:numPr>
          <w:ilvl w:val="0"/>
          <w:numId w:val="3"/>
        </w:numPr>
        <w:suppressAutoHyphens/>
        <w:ind w:hanging="810"/>
        <w:rPr>
          <w:rFonts w:ascii="Arial Narrow" w:hAnsi="Arial Narrow"/>
          <w:i/>
          <w:sz w:val="20"/>
          <w:szCs w:val="20"/>
        </w:rPr>
      </w:pPr>
      <w:r w:rsidRPr="00684EF1">
        <w:rPr>
          <w:rFonts w:ascii="Arial Narrow" w:hAnsi="Arial Narrow"/>
          <w:i/>
          <w:sz w:val="20"/>
          <w:szCs w:val="20"/>
        </w:rPr>
        <w:t xml:space="preserve">US Green Building Council (USGBC): </w:t>
      </w:r>
      <w:hyperlink r:id="rId18" w:history="1">
        <w:r w:rsidR="00D13B19" w:rsidRPr="00C713DC">
          <w:rPr>
            <w:rStyle w:val="Hyperlink"/>
            <w:rFonts w:ascii="Arial Narrow" w:hAnsi="Arial Narrow"/>
            <w:i/>
            <w:sz w:val="20"/>
            <w:szCs w:val="20"/>
          </w:rPr>
          <w:t>www.usgbc.org</w:t>
        </w:r>
      </w:hyperlink>
      <w:r w:rsidR="00D13B19">
        <w:rPr>
          <w:rFonts w:ascii="Arial Narrow" w:hAnsi="Arial Narrow"/>
          <w:i/>
          <w:sz w:val="20"/>
          <w:szCs w:val="20"/>
        </w:rPr>
        <w:t xml:space="preserve"> </w:t>
      </w:r>
    </w:p>
    <w:p w14:paraId="209543B9" w14:textId="77777777" w:rsidR="00834C00" w:rsidRPr="00E80190" w:rsidRDefault="00834C00" w:rsidP="00E80190">
      <w:pPr>
        <w:pStyle w:val="ListParagraph"/>
        <w:tabs>
          <w:tab w:val="left" w:pos="630"/>
        </w:tabs>
        <w:suppressAutoHyphens/>
        <w:ind w:left="1440"/>
        <w:rPr>
          <w:rFonts w:ascii="Arial Narrow" w:hAnsi="Arial Narrow"/>
          <w:sz w:val="20"/>
          <w:szCs w:val="20"/>
        </w:rPr>
      </w:pPr>
    </w:p>
    <w:p w14:paraId="3E48393D" w14:textId="7114B215" w:rsidR="00834C00" w:rsidRPr="00684EF1" w:rsidRDefault="00834C00" w:rsidP="00E80190">
      <w:pPr>
        <w:pStyle w:val="ListParagraph"/>
        <w:numPr>
          <w:ilvl w:val="0"/>
          <w:numId w:val="36"/>
        </w:numPr>
        <w:ind w:left="2160" w:hanging="720"/>
        <w:rPr>
          <w:rFonts w:ascii="Arial Narrow" w:hAnsi="Arial Narrow"/>
          <w:i/>
          <w:sz w:val="20"/>
          <w:szCs w:val="20"/>
        </w:rPr>
      </w:pPr>
      <w:r w:rsidRPr="00684EF1">
        <w:rPr>
          <w:rFonts w:ascii="Arial Narrow" w:hAnsi="Arial Narrow"/>
          <w:i/>
          <w:sz w:val="20"/>
          <w:szCs w:val="20"/>
        </w:rPr>
        <w:t>Leadership in Energy and Environmental Design (LEED) Green Building Rating System.</w:t>
      </w:r>
    </w:p>
    <w:p w14:paraId="48A0F2FB" w14:textId="77777777" w:rsidR="00497FF6" w:rsidRPr="00D60344" w:rsidRDefault="00497FF6" w:rsidP="00497FF6">
      <w:pPr>
        <w:suppressAutoHyphens/>
        <w:rPr>
          <w:rFonts w:ascii="Arial Narrow" w:hAnsi="Arial Narrow"/>
          <w:sz w:val="20"/>
          <w:szCs w:val="20"/>
        </w:rPr>
      </w:pPr>
    </w:p>
    <w:p w14:paraId="6BAE0648" w14:textId="77777777" w:rsidR="00497FF6" w:rsidRPr="00D60344" w:rsidRDefault="00497FF6" w:rsidP="00F72DD4">
      <w:pPr>
        <w:ind w:left="630" w:hanging="630"/>
        <w:rPr>
          <w:rFonts w:ascii="Arial Narrow" w:hAnsi="Arial Narrow"/>
          <w:sz w:val="20"/>
          <w:szCs w:val="20"/>
        </w:rPr>
      </w:pPr>
      <w:r w:rsidRPr="00D60344">
        <w:rPr>
          <w:rFonts w:ascii="Arial Narrow" w:hAnsi="Arial Narrow"/>
          <w:sz w:val="20"/>
          <w:szCs w:val="20"/>
        </w:rPr>
        <w:t>1.3</w:t>
      </w:r>
      <w:r w:rsidRPr="00D60344">
        <w:rPr>
          <w:rFonts w:ascii="Arial Narrow" w:hAnsi="Arial Narrow"/>
          <w:sz w:val="20"/>
          <w:szCs w:val="20"/>
        </w:rPr>
        <w:tab/>
        <w:t>ADMINISTRATIVE REQUIREMENTS</w:t>
      </w:r>
    </w:p>
    <w:p w14:paraId="0E33ED1F" w14:textId="77777777" w:rsidR="00497FF6" w:rsidRPr="00D60344" w:rsidRDefault="00497FF6" w:rsidP="00497FF6">
      <w:pPr>
        <w:rPr>
          <w:rFonts w:ascii="Arial Narrow" w:hAnsi="Arial Narrow"/>
          <w:sz w:val="20"/>
          <w:szCs w:val="20"/>
        </w:rPr>
      </w:pPr>
    </w:p>
    <w:p w14:paraId="795BFBD1" w14:textId="0509BEE0" w:rsidR="00834C00" w:rsidRDefault="00834C00" w:rsidP="00E80190">
      <w:pPr>
        <w:pStyle w:val="ListParagraph"/>
        <w:numPr>
          <w:ilvl w:val="0"/>
          <w:numId w:val="37"/>
        </w:numPr>
        <w:ind w:left="1440" w:hanging="810"/>
        <w:rPr>
          <w:rFonts w:ascii="Arial Narrow" w:hAnsi="Arial Narrow"/>
          <w:sz w:val="20"/>
          <w:szCs w:val="20"/>
        </w:rPr>
      </w:pPr>
      <w:r w:rsidRPr="00834C00">
        <w:rPr>
          <w:rFonts w:ascii="Arial Narrow" w:hAnsi="Arial Narrow"/>
          <w:sz w:val="20"/>
          <w:szCs w:val="20"/>
        </w:rPr>
        <w:t>Coordination: Coordinate installation of joint sealants with cleaning of joint sealant substrates and other operations that may impact installation or finished joint sealant work.</w:t>
      </w:r>
    </w:p>
    <w:p w14:paraId="2D80DF48" w14:textId="77777777" w:rsidR="00834C00" w:rsidRDefault="00834C00" w:rsidP="00834C00">
      <w:pPr>
        <w:pStyle w:val="ListParagraph"/>
        <w:ind w:left="1080"/>
        <w:rPr>
          <w:rFonts w:ascii="Arial Narrow" w:hAnsi="Arial Narrow"/>
          <w:sz w:val="20"/>
          <w:szCs w:val="20"/>
        </w:rPr>
      </w:pPr>
    </w:p>
    <w:p w14:paraId="7221B9E3" w14:textId="33C7C214" w:rsidR="00834C00" w:rsidRPr="00834C00" w:rsidRDefault="00834C00" w:rsidP="00F72DD4">
      <w:pPr>
        <w:pStyle w:val="ListParagraph"/>
        <w:numPr>
          <w:ilvl w:val="0"/>
          <w:numId w:val="37"/>
        </w:numPr>
        <w:ind w:left="1440" w:hanging="810"/>
        <w:rPr>
          <w:rFonts w:ascii="Arial Narrow" w:hAnsi="Arial Narrow"/>
          <w:sz w:val="20"/>
          <w:szCs w:val="20"/>
        </w:rPr>
      </w:pPr>
      <w:r w:rsidRPr="00834C00">
        <w:rPr>
          <w:rFonts w:ascii="Arial Narrow" w:hAnsi="Arial Narrow"/>
          <w:sz w:val="20"/>
          <w:szCs w:val="20"/>
        </w:rPr>
        <w:t>Preinstallation Conference: Conduct conference at Project Site.</w:t>
      </w:r>
    </w:p>
    <w:p w14:paraId="56634D61" w14:textId="77777777" w:rsidR="00200732" w:rsidRPr="00D60344" w:rsidRDefault="00200732" w:rsidP="00497FF6">
      <w:pPr>
        <w:rPr>
          <w:rFonts w:ascii="Arial Narrow" w:hAnsi="Arial Narrow"/>
          <w:sz w:val="20"/>
          <w:szCs w:val="20"/>
        </w:rPr>
      </w:pPr>
    </w:p>
    <w:p w14:paraId="3A9C60E0" w14:textId="6A1F12CA" w:rsidR="00497FF6" w:rsidRPr="00D60344" w:rsidRDefault="00497FF6" w:rsidP="00F72DD4">
      <w:pPr>
        <w:pStyle w:val="ListParagraph"/>
        <w:numPr>
          <w:ilvl w:val="1"/>
          <w:numId w:val="4"/>
        </w:numPr>
        <w:ind w:left="630" w:hanging="630"/>
        <w:rPr>
          <w:rFonts w:ascii="Arial Narrow" w:hAnsi="Arial Narrow"/>
          <w:sz w:val="20"/>
          <w:szCs w:val="20"/>
        </w:rPr>
      </w:pPr>
      <w:r w:rsidRPr="00D60344">
        <w:rPr>
          <w:rFonts w:ascii="Arial Narrow" w:hAnsi="Arial Narrow"/>
          <w:sz w:val="20"/>
          <w:szCs w:val="20"/>
        </w:rPr>
        <w:t>ACTION SUBMITTALS</w:t>
      </w:r>
    </w:p>
    <w:p w14:paraId="1C3D34AA" w14:textId="77777777" w:rsidR="00200732" w:rsidRPr="00D60344" w:rsidRDefault="00200732" w:rsidP="00200732">
      <w:pPr>
        <w:ind w:firstLine="720"/>
        <w:rPr>
          <w:rFonts w:ascii="Arial Narrow" w:hAnsi="Arial Narrow"/>
          <w:sz w:val="20"/>
          <w:szCs w:val="20"/>
        </w:rPr>
      </w:pPr>
    </w:p>
    <w:p w14:paraId="731A1594" w14:textId="6DFEB574" w:rsidR="00497FF6" w:rsidRPr="00D60344" w:rsidRDefault="00497FF6" w:rsidP="00F72DD4">
      <w:pPr>
        <w:ind w:left="1440" w:hanging="810"/>
        <w:rPr>
          <w:rFonts w:ascii="Arial Narrow" w:hAnsi="Arial Narrow"/>
          <w:sz w:val="20"/>
          <w:szCs w:val="20"/>
        </w:rPr>
      </w:pPr>
      <w:r w:rsidRPr="00D60344">
        <w:rPr>
          <w:rFonts w:ascii="Arial Narrow" w:hAnsi="Arial Narrow"/>
          <w:sz w:val="20"/>
          <w:szCs w:val="20"/>
        </w:rPr>
        <w:t>A.</w:t>
      </w:r>
      <w:r w:rsidRPr="00D60344">
        <w:rPr>
          <w:rFonts w:ascii="Arial Narrow" w:hAnsi="Arial Narrow"/>
          <w:sz w:val="20"/>
          <w:szCs w:val="20"/>
        </w:rPr>
        <w:tab/>
      </w:r>
      <w:r w:rsidR="00834C00" w:rsidRPr="00834C00">
        <w:rPr>
          <w:rFonts w:ascii="Arial Narrow" w:hAnsi="Arial Narrow"/>
          <w:sz w:val="20"/>
          <w:szCs w:val="20"/>
        </w:rPr>
        <w:t>Product Data: For each type of joint sealant product specified, including:</w:t>
      </w:r>
    </w:p>
    <w:p w14:paraId="4ABAB4F8" w14:textId="77777777" w:rsidR="00497FF6" w:rsidRPr="00D60344" w:rsidRDefault="00497FF6" w:rsidP="00497FF6">
      <w:pPr>
        <w:suppressAutoHyphens/>
        <w:rPr>
          <w:rFonts w:ascii="Arial Narrow" w:hAnsi="Arial Narrow"/>
          <w:sz w:val="20"/>
          <w:szCs w:val="20"/>
        </w:rPr>
      </w:pPr>
    </w:p>
    <w:p w14:paraId="1F6B0C07" w14:textId="77777777" w:rsidR="00834C00" w:rsidRDefault="00834C00" w:rsidP="00557273">
      <w:pPr>
        <w:numPr>
          <w:ilvl w:val="0"/>
          <w:numId w:val="5"/>
        </w:numPr>
        <w:suppressAutoHyphens/>
        <w:rPr>
          <w:rFonts w:ascii="Arial Narrow" w:hAnsi="Arial Narrow"/>
          <w:sz w:val="20"/>
          <w:szCs w:val="20"/>
        </w:rPr>
      </w:pPr>
      <w:r w:rsidRPr="00834C00">
        <w:rPr>
          <w:rFonts w:ascii="Arial Narrow" w:hAnsi="Arial Narrow"/>
          <w:sz w:val="20"/>
          <w:szCs w:val="20"/>
        </w:rPr>
        <w:t>Preparation instructions and recommendations.</w:t>
      </w:r>
    </w:p>
    <w:p w14:paraId="4A04C18C" w14:textId="77777777" w:rsidR="00834C00" w:rsidRDefault="00834C00" w:rsidP="00557273">
      <w:pPr>
        <w:pStyle w:val="ListParagraph"/>
        <w:numPr>
          <w:ilvl w:val="0"/>
          <w:numId w:val="5"/>
        </w:numPr>
        <w:rPr>
          <w:rFonts w:ascii="Arial Narrow" w:hAnsi="Arial Narrow"/>
          <w:sz w:val="20"/>
          <w:szCs w:val="20"/>
        </w:rPr>
      </w:pPr>
      <w:r w:rsidRPr="00834C00">
        <w:rPr>
          <w:rFonts w:ascii="Arial Narrow" w:hAnsi="Arial Narrow"/>
          <w:sz w:val="20"/>
          <w:szCs w:val="20"/>
        </w:rPr>
        <w:t>Standard drawings illustrating manufacturer's recommended sealant joint profiles and dimensions applicable to Project.</w:t>
      </w:r>
    </w:p>
    <w:p w14:paraId="26987E9A" w14:textId="77777777" w:rsidR="00F72DD4" w:rsidRDefault="00F72DD4" w:rsidP="00F72DD4">
      <w:pPr>
        <w:pStyle w:val="ListParagraph"/>
        <w:ind w:left="2160"/>
        <w:rPr>
          <w:rFonts w:ascii="Arial Narrow" w:hAnsi="Arial Narrow"/>
          <w:sz w:val="20"/>
          <w:szCs w:val="20"/>
        </w:rPr>
      </w:pPr>
    </w:p>
    <w:p w14:paraId="350FB869" w14:textId="56BC414E" w:rsidR="001B3829" w:rsidRDefault="001B3829" w:rsidP="00F72DD4">
      <w:pPr>
        <w:pStyle w:val="ListParagraph"/>
        <w:numPr>
          <w:ilvl w:val="0"/>
          <w:numId w:val="38"/>
        </w:numPr>
        <w:ind w:left="1440" w:hanging="810"/>
        <w:rPr>
          <w:rFonts w:ascii="Arial Narrow" w:hAnsi="Arial Narrow"/>
          <w:sz w:val="20"/>
          <w:szCs w:val="20"/>
        </w:rPr>
      </w:pPr>
      <w:r w:rsidRPr="001B3829">
        <w:rPr>
          <w:rFonts w:ascii="Arial Narrow" w:hAnsi="Arial Narrow"/>
          <w:sz w:val="20"/>
          <w:szCs w:val="20"/>
        </w:rPr>
        <w:t>Joint Sealant Schedule: Indicate joint sealant location, joint sealant type, manufactur</w:t>
      </w:r>
      <w:r w:rsidR="00F72DD4">
        <w:rPr>
          <w:rFonts w:ascii="Arial Narrow" w:hAnsi="Arial Narrow"/>
          <w:sz w:val="20"/>
          <w:szCs w:val="20"/>
        </w:rPr>
        <w:t xml:space="preserve">er and product name, and color, </w:t>
      </w:r>
      <w:r w:rsidRPr="001B3829">
        <w:rPr>
          <w:rFonts w:ascii="Arial Narrow" w:hAnsi="Arial Narrow"/>
          <w:sz w:val="20"/>
          <w:szCs w:val="20"/>
        </w:rPr>
        <w:t>for each application. Utilize joint sealant designations included in this Section.</w:t>
      </w:r>
    </w:p>
    <w:p w14:paraId="40B10347" w14:textId="77777777" w:rsidR="003C0446" w:rsidRPr="001B3829" w:rsidRDefault="003C0446" w:rsidP="003C0446">
      <w:pPr>
        <w:pStyle w:val="ListParagraph"/>
        <w:ind w:left="1440"/>
        <w:rPr>
          <w:rFonts w:ascii="Arial Narrow" w:hAnsi="Arial Narrow"/>
          <w:sz w:val="20"/>
          <w:szCs w:val="20"/>
        </w:rPr>
      </w:pPr>
    </w:p>
    <w:p w14:paraId="1ACBD3FF" w14:textId="4591CEFA" w:rsidR="00200732" w:rsidRPr="00684EF1" w:rsidRDefault="001B3829" w:rsidP="00F72DD4">
      <w:pPr>
        <w:pStyle w:val="ListParagraph"/>
        <w:numPr>
          <w:ilvl w:val="0"/>
          <w:numId w:val="38"/>
        </w:numPr>
        <w:tabs>
          <w:tab w:val="left" w:pos="1440"/>
        </w:tabs>
        <w:ind w:hanging="900"/>
        <w:rPr>
          <w:rFonts w:ascii="Arial Narrow" w:hAnsi="Arial Narrow"/>
          <w:i/>
          <w:sz w:val="20"/>
          <w:szCs w:val="20"/>
        </w:rPr>
      </w:pPr>
      <w:r w:rsidRPr="00684EF1">
        <w:rPr>
          <w:rFonts w:ascii="Arial Narrow" w:hAnsi="Arial Narrow"/>
          <w:i/>
          <w:sz w:val="20"/>
          <w:szCs w:val="20"/>
        </w:rPr>
        <w:t>LEED Submittals:</w:t>
      </w:r>
    </w:p>
    <w:p w14:paraId="3F625139" w14:textId="6365406F" w:rsidR="001B3829" w:rsidRDefault="00174AC1" w:rsidP="001B3829">
      <w:pPr>
        <w:rPr>
          <w:rFonts w:ascii="Arial Narrow" w:hAnsi="Arial Narrow"/>
          <w:sz w:val="20"/>
          <w:szCs w:val="20"/>
        </w:rPr>
      </w:pPr>
      <w:r w:rsidRPr="00D60344">
        <w:rPr>
          <w:rFonts w:ascii="Arial Narrow" w:hAnsi="Arial Narrow"/>
          <w:noProof/>
          <w:sz w:val="20"/>
          <w:szCs w:val="20"/>
        </w:rPr>
        <mc:AlternateContent>
          <mc:Choice Requires="wps">
            <w:drawing>
              <wp:anchor distT="0" distB="0" distL="114300" distR="114300" simplePos="0" relativeHeight="251735040" behindDoc="1" locked="0" layoutInCell="1" allowOverlap="1" wp14:anchorId="25AF358A" wp14:editId="4382E616">
                <wp:simplePos x="0" y="0"/>
                <wp:positionH relativeFrom="margin">
                  <wp:posOffset>0</wp:posOffset>
                </wp:positionH>
                <wp:positionV relativeFrom="paragraph">
                  <wp:posOffset>133838</wp:posOffset>
                </wp:positionV>
                <wp:extent cx="6310630" cy="179070"/>
                <wp:effectExtent l="0" t="0" r="0" b="0"/>
                <wp:wrapNone/>
                <wp:docPr id="3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10630" cy="179070"/>
                        </a:xfrm>
                        <a:prstGeom prst="rect">
                          <a:avLst/>
                        </a:prstGeom>
                        <a:solidFill>
                          <a:schemeClr val="bg1">
                            <a:lumMod val="85000"/>
                          </a:schemeClr>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48E9B2" id="Rectangle 4" o:spid="_x0000_s1026" style="position:absolute;margin-left:0;margin-top:10.55pt;width:496.9pt;height:14.1pt;z-index:-251581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" fillcolor="#d8d8d8 [2732]" stroked="f">
                <w10:wrap anchorx="margin"/>
              </v:rect>
            </w:pict>
          </mc:Fallback>
        </mc:AlternateContent>
      </w:r>
    </w:p>
    <w:p w14:paraId="58A9FA0D" w14:textId="25055239" w:rsidR="00200732" w:rsidRPr="00684EF1" w:rsidRDefault="001B3829" w:rsidP="00174AC1">
      <w:pPr>
        <w:ind w:left="86"/>
        <w:rPr>
          <w:rFonts w:ascii="Arial Narrow" w:hAnsi="Arial Narrow"/>
          <w:i/>
          <w:sz w:val="20"/>
          <w:szCs w:val="20"/>
        </w:rPr>
      </w:pPr>
      <w:r w:rsidRPr="00684EF1">
        <w:rPr>
          <w:rFonts w:ascii="Arial Narrow" w:hAnsi="Arial Narrow"/>
          <w:i/>
          <w:sz w:val="20"/>
          <w:szCs w:val="20"/>
        </w:rPr>
        <w:t>Specifier: Retain first paragraph below for projects requiring project documentation for LEED-NC, LEED-CI, or LEED-CS</w:t>
      </w:r>
      <w:r w:rsidRPr="00684EF1">
        <w:rPr>
          <w:rFonts w:ascii="Arial Narrow" w:hAnsi="Arial Narrow"/>
          <w:i/>
          <w:sz w:val="20"/>
          <w:szCs w:val="20"/>
        </w:rPr>
        <w:tab/>
      </w:r>
    </w:p>
    <w:p w14:paraId="62E74DB1" w14:textId="38656761" w:rsidR="001B3829" w:rsidRPr="00D60344" w:rsidRDefault="001B3829" w:rsidP="001B3829">
      <w:pPr>
        <w:tabs>
          <w:tab w:val="left" w:pos="2504"/>
        </w:tabs>
        <w:suppressAutoHyphens/>
        <w:rPr>
          <w:rFonts w:ascii="Arial Narrow" w:hAnsi="Arial Narrow"/>
          <w:sz w:val="20"/>
          <w:szCs w:val="20"/>
        </w:rPr>
      </w:pPr>
    </w:p>
    <w:p w14:paraId="0BEAB3F5" w14:textId="16989A8C" w:rsidR="00200732" w:rsidRPr="00684EF1" w:rsidRDefault="001B3829" w:rsidP="00557273">
      <w:pPr>
        <w:pStyle w:val="ListParagraph"/>
        <w:numPr>
          <w:ilvl w:val="0"/>
          <w:numId w:val="6"/>
        </w:numPr>
        <w:rPr>
          <w:rFonts w:ascii="Arial Narrow" w:hAnsi="Arial Narrow"/>
          <w:i/>
          <w:sz w:val="20"/>
          <w:szCs w:val="20"/>
        </w:rPr>
      </w:pPr>
      <w:r w:rsidRPr="00684EF1">
        <w:rPr>
          <w:rFonts w:ascii="Arial Narrow" w:hAnsi="Arial Narrow"/>
          <w:i/>
          <w:sz w:val="20"/>
          <w:szCs w:val="20"/>
        </w:rPr>
        <w:t>LEED NC Credit IEQ 4.1: Product data for sealant and sealant primers applied inside the weather envelope. Including statement of VOC content.</w:t>
      </w:r>
    </w:p>
    <w:p w14:paraId="2F4D2ADC" w14:textId="5F773ECC" w:rsidR="001B3829" w:rsidRDefault="00174AC1" w:rsidP="001B3829">
      <w:pPr>
        <w:ind w:left="2160"/>
        <w:rPr>
          <w:rFonts w:ascii="Arial Narrow" w:hAnsi="Arial Narrow"/>
          <w:sz w:val="20"/>
          <w:szCs w:val="20"/>
        </w:rPr>
      </w:pPr>
      <w:r w:rsidRPr="00D60344">
        <w:rPr>
          <w:rFonts w:ascii="Arial Narrow" w:hAnsi="Arial Narrow"/>
          <w:noProof/>
          <w:sz w:val="20"/>
          <w:szCs w:val="20"/>
        </w:rPr>
        <mc:AlternateContent>
          <mc:Choice Requires="wps">
            <w:drawing>
              <wp:anchor distT="0" distB="0" distL="114300" distR="114300" simplePos="0" relativeHeight="251737088" behindDoc="1" locked="0" layoutInCell="1" allowOverlap="1" wp14:anchorId="7FD72BE5" wp14:editId="2AF6EC2F">
                <wp:simplePos x="0" y="0"/>
                <wp:positionH relativeFrom="margin">
                  <wp:posOffset>0</wp:posOffset>
                </wp:positionH>
                <wp:positionV relativeFrom="paragraph">
                  <wp:posOffset>132624</wp:posOffset>
                </wp:positionV>
                <wp:extent cx="6310630" cy="179070"/>
                <wp:effectExtent l="0" t="0" r="0" b="0"/>
                <wp:wrapNone/>
                <wp:docPr id="37"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10630" cy="179070"/>
                        </a:xfrm>
                        <a:prstGeom prst="rect">
                          <a:avLst/>
                        </a:prstGeom>
                        <a:solidFill>
                          <a:schemeClr val="bg1">
                            <a:lumMod val="85000"/>
                          </a:schemeClr>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3AA1FD" id="Rectangle 4" o:spid="_x0000_s1026" style="position:absolute;margin-left:0;margin-top:10.45pt;width:496.9pt;height:14.1pt;z-index:-251579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" fillcolor="#d8d8d8 [2732]" stroked="f">
                <w10:wrap anchorx="margin"/>
              </v:rect>
            </w:pict>
          </mc:Fallback>
        </mc:AlternateContent>
      </w:r>
    </w:p>
    <w:p w14:paraId="1444CEA2" w14:textId="169622D6" w:rsidR="001B3829" w:rsidRPr="00684EF1" w:rsidRDefault="001B3829" w:rsidP="00174AC1">
      <w:pPr>
        <w:ind w:left="86"/>
        <w:rPr>
          <w:rFonts w:ascii="Arial Narrow" w:hAnsi="Arial Narrow"/>
          <w:i/>
          <w:sz w:val="20"/>
          <w:szCs w:val="20"/>
        </w:rPr>
      </w:pPr>
      <w:r w:rsidRPr="00684EF1">
        <w:rPr>
          <w:rFonts w:ascii="Arial Narrow" w:hAnsi="Arial Narrow"/>
          <w:i/>
          <w:sz w:val="20"/>
          <w:szCs w:val="20"/>
        </w:rPr>
        <w:t xml:space="preserve">Specifier: Retain first paragraph below for projects requiring project documentation for LEED for Schools.  </w:t>
      </w:r>
    </w:p>
    <w:p w14:paraId="2EB7DDD1" w14:textId="55312C96" w:rsidR="001B3829" w:rsidRDefault="001B3829" w:rsidP="001B3829">
      <w:pPr>
        <w:rPr>
          <w:rFonts w:ascii="Arial Narrow" w:hAnsi="Arial Narrow"/>
          <w:sz w:val="20"/>
          <w:szCs w:val="20"/>
        </w:rPr>
      </w:pPr>
    </w:p>
    <w:p w14:paraId="5575F422" w14:textId="3C55AE44" w:rsidR="001B3829" w:rsidRPr="00684EF1" w:rsidRDefault="001B3829" w:rsidP="00557273">
      <w:pPr>
        <w:pStyle w:val="ListParagraph"/>
        <w:numPr>
          <w:ilvl w:val="0"/>
          <w:numId w:val="6"/>
        </w:numPr>
        <w:rPr>
          <w:rFonts w:ascii="Arial Narrow" w:hAnsi="Arial Narrow"/>
          <w:i/>
          <w:sz w:val="20"/>
          <w:szCs w:val="20"/>
        </w:rPr>
      </w:pPr>
      <w:r w:rsidRPr="00684EF1">
        <w:rPr>
          <w:rFonts w:ascii="Arial Narrow" w:hAnsi="Arial Narrow"/>
          <w:i/>
          <w:sz w:val="20"/>
          <w:szCs w:val="20"/>
        </w:rPr>
        <w:t>LEED for Schools Credit EQ 4: Laboratory test reports for sealants and sealant primers applied inside the weather envelope, documents indicating compliance with California Department of Health Services testing and product requirements "Standard Practice for the Testing of Volatile Organic Emissions from Various Sources Using Small-Scale Environmental Chambers."</w:t>
      </w:r>
    </w:p>
    <w:p w14:paraId="71820FDA" w14:textId="46B8B5F4" w:rsidR="001B3829" w:rsidRDefault="00013184" w:rsidP="001B3829">
      <w:pPr>
        <w:rPr>
          <w:rFonts w:ascii="Arial Narrow" w:hAnsi="Arial Narrow"/>
          <w:sz w:val="20"/>
          <w:szCs w:val="20"/>
        </w:rPr>
      </w:pPr>
      <w:r w:rsidRPr="00D60344">
        <w:rPr>
          <w:rFonts w:ascii="Arial Narrow" w:hAnsi="Arial Narrow"/>
          <w:noProof/>
          <w:sz w:val="20"/>
          <w:szCs w:val="20"/>
        </w:rPr>
        <mc:AlternateContent>
          <mc:Choice Requires="wps">
            <w:drawing>
              <wp:anchor distT="0" distB="0" distL="114300" distR="114300" simplePos="0" relativeHeight="251739136" behindDoc="1" locked="0" layoutInCell="1" allowOverlap="1" wp14:anchorId="30DECC14" wp14:editId="1C5CE673">
                <wp:simplePos x="0" y="0"/>
                <wp:positionH relativeFrom="margin">
                  <wp:posOffset>20320</wp:posOffset>
                </wp:positionH>
                <wp:positionV relativeFrom="paragraph">
                  <wp:posOffset>137069</wp:posOffset>
                </wp:positionV>
                <wp:extent cx="6310630" cy="310243"/>
                <wp:effectExtent l="0" t="0" r="0" b="0"/>
                <wp:wrapNone/>
                <wp:docPr id="3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10630" cy="310243"/>
                        </a:xfrm>
                        <a:prstGeom prst="rect">
                          <a:avLst/>
                        </a:prstGeom>
                        <a:solidFill>
                          <a:schemeClr val="bg1">
                            <a:lumMod val="85000"/>
                          </a:schemeClr>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E58BD0" id="Rectangle 4" o:spid="_x0000_s1026" style="position:absolute;margin-left:1.6pt;margin-top:10.8pt;width:496.9pt;height:24.45pt;z-index:-251577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" fillcolor="#d8d8d8 [2732]" stroked="f">
                <w10:wrap anchorx="margin"/>
              </v:rect>
            </w:pict>
          </mc:Fallback>
        </mc:AlternateContent>
      </w:r>
    </w:p>
    <w:p w14:paraId="26FE1A3D" w14:textId="1470CEC2" w:rsidR="001B3829" w:rsidRDefault="00013184" w:rsidP="00013184">
      <w:pPr>
        <w:ind w:left="86"/>
        <w:rPr>
          <w:rFonts w:ascii="Arial Narrow" w:hAnsi="Arial Narrow"/>
          <w:sz w:val="20"/>
          <w:szCs w:val="20"/>
        </w:rPr>
      </w:pPr>
      <w:r>
        <w:rPr>
          <w:rFonts w:ascii="Arial Narrow" w:hAnsi="Arial Narrow"/>
          <w:sz w:val="20"/>
          <w:szCs w:val="20"/>
        </w:rPr>
        <w:t xml:space="preserve">  </w:t>
      </w:r>
      <w:r w:rsidR="001B3829" w:rsidRPr="001B3829">
        <w:rPr>
          <w:rFonts w:ascii="Arial Narrow" w:hAnsi="Arial Narrow"/>
          <w:sz w:val="20"/>
          <w:szCs w:val="20"/>
        </w:rPr>
        <w:t>Specifier: Retain paragraph and subparagraph below if project includes structural sealant applications. Edit the following to reflect</w:t>
      </w:r>
    </w:p>
    <w:p w14:paraId="2BDC24F5" w14:textId="5585A8D8" w:rsidR="001B3829" w:rsidRPr="001B3829" w:rsidRDefault="00013184" w:rsidP="00013184">
      <w:pPr>
        <w:ind w:left="86"/>
        <w:rPr>
          <w:rFonts w:ascii="Arial Narrow" w:hAnsi="Arial Narrow"/>
          <w:sz w:val="20"/>
          <w:szCs w:val="20"/>
        </w:rPr>
      </w:pPr>
      <w:r>
        <w:rPr>
          <w:rFonts w:ascii="Arial Narrow" w:hAnsi="Arial Narrow"/>
          <w:sz w:val="20"/>
          <w:szCs w:val="20"/>
        </w:rPr>
        <w:t xml:space="preserve">  </w:t>
      </w:r>
      <w:r w:rsidR="001B3829" w:rsidRPr="001B3829">
        <w:rPr>
          <w:rFonts w:ascii="Arial Narrow" w:hAnsi="Arial Narrow"/>
          <w:sz w:val="20"/>
          <w:szCs w:val="20"/>
        </w:rPr>
        <w:t>responsible entity for structural sealant joint design.</w:t>
      </w:r>
    </w:p>
    <w:p w14:paraId="0113E3A9" w14:textId="2B9B3B05" w:rsidR="00200732" w:rsidRPr="00D60344" w:rsidRDefault="00200732" w:rsidP="00200732">
      <w:pPr>
        <w:rPr>
          <w:rFonts w:ascii="Arial Narrow" w:hAnsi="Arial Narrow"/>
          <w:sz w:val="20"/>
          <w:szCs w:val="20"/>
        </w:rPr>
      </w:pPr>
    </w:p>
    <w:p w14:paraId="00F67DD2" w14:textId="1CF40290" w:rsidR="00200732" w:rsidRPr="00D60344" w:rsidRDefault="001B3829" w:rsidP="00F72DD4">
      <w:pPr>
        <w:ind w:left="1440" w:hanging="810"/>
        <w:rPr>
          <w:rFonts w:ascii="Arial Narrow" w:hAnsi="Arial Narrow"/>
          <w:sz w:val="20"/>
          <w:szCs w:val="20"/>
        </w:rPr>
      </w:pPr>
      <w:r w:rsidRPr="001B3829">
        <w:rPr>
          <w:rFonts w:ascii="Arial Narrow" w:hAnsi="Arial Narrow"/>
          <w:sz w:val="20"/>
          <w:szCs w:val="20"/>
        </w:rPr>
        <w:t>D.</w:t>
      </w:r>
      <w:r w:rsidRPr="001B3829">
        <w:rPr>
          <w:rFonts w:ascii="Arial Narrow" w:hAnsi="Arial Narrow"/>
          <w:sz w:val="20"/>
          <w:szCs w:val="20"/>
        </w:rPr>
        <w:tab/>
        <w:t>Structural Sealant Joint Design: [Provide calculations for structural bite, deadload support, glueline thickness, shear, and other parameters.] [Affidavit that drawings, specifications, and design data provided by Architect have been reviewed and are approved as acceptable application of manufacturer’s structural silicone sealant and comply with manufacturer’s warranty requirements.]</w:t>
      </w:r>
    </w:p>
    <w:p w14:paraId="50D518D1" w14:textId="179A86C1" w:rsidR="001B3829" w:rsidRDefault="00D60344" w:rsidP="00200732">
      <w:pPr>
        <w:rPr>
          <w:rFonts w:ascii="Arial Narrow" w:hAnsi="Arial Narrow"/>
          <w:sz w:val="20"/>
          <w:szCs w:val="20"/>
        </w:rPr>
      </w:pPr>
      <w:r w:rsidRPr="00D60344">
        <w:rPr>
          <w:rFonts w:ascii="Arial Narrow" w:hAnsi="Arial Narrow"/>
          <w:sz w:val="20"/>
          <w:szCs w:val="20"/>
        </w:rPr>
        <w:t xml:space="preserve">    </w:t>
      </w:r>
    </w:p>
    <w:p w14:paraId="4F49F895" w14:textId="0A84C41A" w:rsidR="00200732" w:rsidRPr="001B3829" w:rsidRDefault="001B3829" w:rsidP="00F72DD4">
      <w:pPr>
        <w:pStyle w:val="ListParagraph"/>
        <w:numPr>
          <w:ilvl w:val="0"/>
          <w:numId w:val="7"/>
        </w:numPr>
        <w:ind w:left="2160" w:hanging="720"/>
        <w:rPr>
          <w:rFonts w:ascii="Arial Narrow" w:hAnsi="Arial Narrow"/>
          <w:sz w:val="20"/>
          <w:szCs w:val="20"/>
        </w:rPr>
      </w:pPr>
      <w:r w:rsidRPr="001B3829">
        <w:rPr>
          <w:rFonts w:ascii="Arial Narrow" w:hAnsi="Arial Narrow"/>
          <w:sz w:val="20"/>
          <w:szCs w:val="20"/>
        </w:rPr>
        <w:t>Shop Drawings: Show details of proposed sealant joints, indicating dimensions, materials, structural bite, glueline thickness, joint profile, and support framing.</w:t>
      </w:r>
    </w:p>
    <w:p w14:paraId="63D25B0F" w14:textId="77777777" w:rsidR="00AA0AFD" w:rsidRPr="00D60344" w:rsidRDefault="00AA0AFD" w:rsidP="00AA0AFD">
      <w:pPr>
        <w:ind w:left="1800"/>
        <w:rPr>
          <w:rFonts w:ascii="Arial Narrow" w:hAnsi="Arial Narrow"/>
          <w:sz w:val="20"/>
          <w:szCs w:val="20"/>
        </w:rPr>
      </w:pPr>
    </w:p>
    <w:p w14:paraId="26DDA182" w14:textId="0BA80408" w:rsidR="001B3829" w:rsidRPr="001B3829" w:rsidRDefault="001B3829" w:rsidP="00F72DD4">
      <w:pPr>
        <w:pStyle w:val="ListParagraph"/>
        <w:numPr>
          <w:ilvl w:val="0"/>
          <w:numId w:val="3"/>
        </w:numPr>
        <w:ind w:hanging="810"/>
        <w:rPr>
          <w:rFonts w:ascii="Arial Narrow" w:hAnsi="Arial Narrow"/>
          <w:sz w:val="20"/>
          <w:szCs w:val="20"/>
        </w:rPr>
      </w:pPr>
      <w:r w:rsidRPr="001B3829">
        <w:rPr>
          <w:rFonts w:ascii="Arial Narrow" w:hAnsi="Arial Narrow"/>
          <w:sz w:val="20"/>
          <w:szCs w:val="20"/>
        </w:rPr>
        <w:t>Samples for Color Selection: For each joint sealant type.</w:t>
      </w:r>
    </w:p>
    <w:p w14:paraId="420C74C0" w14:textId="77777777" w:rsidR="00AA0AFD" w:rsidRPr="00D60344" w:rsidRDefault="00AA0AFD" w:rsidP="00F72DD4">
      <w:pPr>
        <w:ind w:left="1440" w:hanging="810"/>
        <w:rPr>
          <w:rFonts w:ascii="Arial Narrow" w:hAnsi="Arial Narrow"/>
          <w:sz w:val="20"/>
          <w:szCs w:val="20"/>
        </w:rPr>
      </w:pPr>
    </w:p>
    <w:p w14:paraId="4003383E" w14:textId="27D83C63" w:rsidR="001B3829" w:rsidRPr="001B3829" w:rsidRDefault="001B3829" w:rsidP="00F72DD4">
      <w:pPr>
        <w:pStyle w:val="ListParagraph"/>
        <w:numPr>
          <w:ilvl w:val="0"/>
          <w:numId w:val="3"/>
        </w:numPr>
        <w:ind w:hanging="810"/>
        <w:rPr>
          <w:rFonts w:ascii="Arial Narrow" w:hAnsi="Arial Narrow"/>
          <w:sz w:val="20"/>
          <w:szCs w:val="20"/>
        </w:rPr>
      </w:pPr>
      <w:r w:rsidRPr="001B3829">
        <w:rPr>
          <w:rFonts w:ascii="Arial Narrow" w:hAnsi="Arial Narrow"/>
          <w:sz w:val="20"/>
          <w:szCs w:val="20"/>
        </w:rPr>
        <w:t>Samples for Verification: For each exterior joint sealant product, for each color selected.</w:t>
      </w:r>
    </w:p>
    <w:p w14:paraId="3FA930A4" w14:textId="77777777" w:rsidR="00AA0AFD" w:rsidRPr="00D60344" w:rsidRDefault="00AA0AFD" w:rsidP="00F3589D">
      <w:pPr>
        <w:pStyle w:val="ListParagraph"/>
        <w:ind w:left="1440" w:hanging="630"/>
        <w:rPr>
          <w:rFonts w:ascii="Arial Narrow" w:hAnsi="Arial Narrow"/>
          <w:sz w:val="20"/>
          <w:szCs w:val="20"/>
        </w:rPr>
      </w:pPr>
    </w:p>
    <w:p w14:paraId="5A425C9E" w14:textId="77777777" w:rsidR="006C591A" w:rsidRDefault="006C591A" w:rsidP="006C591A">
      <w:pPr>
        <w:tabs>
          <w:tab w:val="left" w:pos="720"/>
          <w:tab w:val="left" w:pos="1440"/>
          <w:tab w:val="left" w:pos="2160"/>
          <w:tab w:val="left" w:pos="3007"/>
        </w:tabs>
        <w:rPr>
          <w:rFonts w:ascii="Arial Narrow" w:hAnsi="Arial Narrow"/>
          <w:sz w:val="20"/>
          <w:szCs w:val="20"/>
        </w:rPr>
      </w:pPr>
    </w:p>
    <w:p w14:paraId="7B205FFC" w14:textId="77777777" w:rsidR="00AB561B" w:rsidRDefault="00AB561B" w:rsidP="006C591A">
      <w:pPr>
        <w:tabs>
          <w:tab w:val="left" w:pos="720"/>
          <w:tab w:val="left" w:pos="1440"/>
          <w:tab w:val="left" w:pos="2160"/>
          <w:tab w:val="left" w:pos="3007"/>
        </w:tabs>
        <w:rPr>
          <w:rFonts w:ascii="Arial Narrow" w:hAnsi="Arial Narrow"/>
          <w:sz w:val="20"/>
          <w:szCs w:val="20"/>
        </w:rPr>
        <w:sectPr w:rsidR="00AB561B" w:rsidSect="00756973">
          <w:pgSz w:w="12240" w:h="15840" w:code="1"/>
          <w:pgMar w:top="600" w:right="1138" w:bottom="600" w:left="1138" w:header="720" w:footer="720" w:gutter="0"/>
          <w:cols w:space="720"/>
          <w:titlePg/>
          <w:docGrid w:linePitch="326"/>
        </w:sectPr>
      </w:pPr>
    </w:p>
    <w:p w14:paraId="2897E66B" w14:textId="399A9A5B" w:rsidR="006C591A" w:rsidRDefault="006C591A" w:rsidP="006C591A">
      <w:pPr>
        <w:tabs>
          <w:tab w:val="left" w:pos="720"/>
          <w:tab w:val="left" w:pos="1440"/>
          <w:tab w:val="left" w:pos="2160"/>
          <w:tab w:val="left" w:pos="3007"/>
        </w:tabs>
        <w:rPr>
          <w:rFonts w:ascii="Arial Narrow" w:hAnsi="Arial Narrow"/>
          <w:sz w:val="20"/>
          <w:szCs w:val="20"/>
        </w:rPr>
        <w:sectPr w:rsidR="006C591A" w:rsidSect="00AB561B">
          <w:type w:val="continuous"/>
          <w:pgSz w:w="12240" w:h="15840" w:code="1"/>
          <w:pgMar w:top="600" w:right="1138" w:bottom="600" w:left="1138" w:header="720" w:footer="720" w:gutter="0"/>
          <w:cols w:space="720"/>
          <w:titlePg/>
          <w:docGrid w:linePitch="326"/>
        </w:sectPr>
      </w:pPr>
    </w:p>
    <w:p w14:paraId="33FE3C42" w14:textId="2C92281E" w:rsidR="00AA0AFD" w:rsidRDefault="001B3829" w:rsidP="00F72DD4">
      <w:pPr>
        <w:pStyle w:val="ListParagraph"/>
        <w:numPr>
          <w:ilvl w:val="1"/>
          <w:numId w:val="4"/>
        </w:numPr>
        <w:ind w:left="630" w:hanging="540"/>
        <w:rPr>
          <w:rFonts w:ascii="Arial Narrow" w:hAnsi="Arial Narrow"/>
          <w:sz w:val="20"/>
          <w:szCs w:val="20"/>
        </w:rPr>
      </w:pPr>
      <w:r w:rsidRPr="001B3829">
        <w:rPr>
          <w:rFonts w:ascii="Arial Narrow" w:hAnsi="Arial Narrow"/>
          <w:sz w:val="20"/>
          <w:szCs w:val="20"/>
        </w:rPr>
        <w:lastRenderedPageBreak/>
        <w:t>INFORMATIONAL SUBMITTALS</w:t>
      </w:r>
      <w:r w:rsidR="00AA0AFD" w:rsidRPr="001B3829">
        <w:rPr>
          <w:rFonts w:ascii="Arial Narrow" w:hAnsi="Arial Narrow"/>
          <w:sz w:val="20"/>
          <w:szCs w:val="20"/>
        </w:rPr>
        <w:tab/>
      </w:r>
    </w:p>
    <w:p w14:paraId="7E19CDED" w14:textId="77777777" w:rsidR="001B3829" w:rsidRPr="001B3829" w:rsidRDefault="001B3829" w:rsidP="001B3829">
      <w:pPr>
        <w:pStyle w:val="ListParagraph"/>
        <w:ind w:left="900"/>
        <w:rPr>
          <w:rFonts w:ascii="Arial Narrow" w:hAnsi="Arial Narrow"/>
          <w:sz w:val="20"/>
          <w:szCs w:val="20"/>
        </w:rPr>
      </w:pPr>
    </w:p>
    <w:p w14:paraId="7A4C0782" w14:textId="66A1DF07" w:rsidR="001B3829" w:rsidRPr="001B3829" w:rsidRDefault="001B3829" w:rsidP="00F72DD4">
      <w:pPr>
        <w:pStyle w:val="ListParagraph"/>
        <w:numPr>
          <w:ilvl w:val="0"/>
          <w:numId w:val="8"/>
        </w:numPr>
        <w:ind w:left="1440" w:hanging="810"/>
        <w:rPr>
          <w:rFonts w:ascii="Arial Narrow" w:hAnsi="Arial Narrow"/>
          <w:sz w:val="20"/>
          <w:szCs w:val="20"/>
        </w:rPr>
      </w:pPr>
      <w:r w:rsidRPr="001B3829">
        <w:rPr>
          <w:rFonts w:ascii="Arial Narrow" w:hAnsi="Arial Narrow"/>
          <w:sz w:val="20"/>
          <w:szCs w:val="20"/>
        </w:rPr>
        <w:t>Qualification Data: For qualified applicator.</w:t>
      </w:r>
    </w:p>
    <w:p w14:paraId="1951A7E0" w14:textId="77777777" w:rsidR="00AA0AFD" w:rsidRPr="00D60344" w:rsidRDefault="00AA0AFD" w:rsidP="00F72DD4">
      <w:pPr>
        <w:ind w:left="1440" w:hanging="810"/>
        <w:rPr>
          <w:rFonts w:ascii="Arial Narrow" w:hAnsi="Arial Narrow"/>
          <w:sz w:val="20"/>
          <w:szCs w:val="20"/>
        </w:rPr>
      </w:pPr>
    </w:p>
    <w:p w14:paraId="64119240" w14:textId="4312A7ED" w:rsidR="00430E07" w:rsidRDefault="001B3829" w:rsidP="00F72DD4">
      <w:pPr>
        <w:pStyle w:val="ListParagraph"/>
        <w:numPr>
          <w:ilvl w:val="0"/>
          <w:numId w:val="8"/>
        </w:numPr>
        <w:ind w:left="1440" w:hanging="810"/>
        <w:rPr>
          <w:rFonts w:ascii="Arial Narrow" w:hAnsi="Arial Narrow"/>
          <w:sz w:val="20"/>
          <w:szCs w:val="20"/>
        </w:rPr>
      </w:pPr>
      <w:r w:rsidRPr="001B3829">
        <w:rPr>
          <w:rFonts w:ascii="Arial Narrow" w:hAnsi="Arial Narrow"/>
          <w:sz w:val="20"/>
          <w:szCs w:val="20"/>
        </w:rPr>
        <w:t xml:space="preserve">Sealant, Waterproofing, and Restoration Institute (SWRI) Validation Certificate: For each sealant specified to be </w:t>
      </w:r>
    </w:p>
    <w:p w14:paraId="6CA1F791" w14:textId="31A04F70" w:rsidR="00AA0AFD" w:rsidRDefault="00430E07" w:rsidP="00F72DD4">
      <w:pPr>
        <w:ind w:left="1440" w:hanging="810"/>
        <w:rPr>
          <w:rFonts w:ascii="Arial Narrow" w:hAnsi="Arial Narrow"/>
          <w:sz w:val="20"/>
          <w:szCs w:val="20"/>
        </w:rPr>
      </w:pPr>
      <w:r>
        <w:rPr>
          <w:rFonts w:ascii="Arial Narrow" w:hAnsi="Arial Narrow"/>
          <w:sz w:val="20"/>
          <w:szCs w:val="20"/>
        </w:rPr>
        <w:tab/>
      </w:r>
      <w:r w:rsidR="001B3829" w:rsidRPr="00430E07">
        <w:rPr>
          <w:rFonts w:ascii="Arial Narrow" w:hAnsi="Arial Narrow"/>
          <w:sz w:val="20"/>
          <w:szCs w:val="20"/>
        </w:rPr>
        <w:t>validated by SWRI's Sealant Validation Program.</w:t>
      </w:r>
    </w:p>
    <w:p w14:paraId="6E144E1B" w14:textId="77777777" w:rsidR="00430E07" w:rsidRDefault="00430E07" w:rsidP="00F72DD4">
      <w:pPr>
        <w:ind w:left="1440" w:hanging="810"/>
        <w:rPr>
          <w:rFonts w:ascii="Arial Narrow" w:hAnsi="Arial Narrow"/>
          <w:sz w:val="20"/>
          <w:szCs w:val="20"/>
        </w:rPr>
      </w:pPr>
    </w:p>
    <w:p w14:paraId="4413D548" w14:textId="77777777" w:rsidR="00430E07" w:rsidRDefault="00430E07" w:rsidP="00F72DD4">
      <w:pPr>
        <w:pStyle w:val="ListParagraph"/>
        <w:numPr>
          <w:ilvl w:val="0"/>
          <w:numId w:val="8"/>
        </w:numPr>
        <w:ind w:left="1440" w:hanging="810"/>
        <w:rPr>
          <w:rFonts w:ascii="Arial Narrow" w:hAnsi="Arial Narrow"/>
          <w:sz w:val="20"/>
          <w:szCs w:val="20"/>
        </w:rPr>
      </w:pPr>
      <w:r w:rsidRPr="00430E07">
        <w:rPr>
          <w:rFonts w:ascii="Arial Narrow" w:hAnsi="Arial Narrow"/>
          <w:sz w:val="20"/>
          <w:szCs w:val="20"/>
        </w:rPr>
        <w:t>Preconstruction compatibility and adhesion test reports for structural glazing.</w:t>
      </w:r>
    </w:p>
    <w:p w14:paraId="75303059" w14:textId="77777777" w:rsidR="00430E07" w:rsidRPr="00430E07" w:rsidRDefault="00430E07" w:rsidP="00F72DD4">
      <w:pPr>
        <w:pStyle w:val="ListParagraph"/>
        <w:ind w:left="1440" w:hanging="810"/>
        <w:rPr>
          <w:rFonts w:ascii="Arial Narrow" w:hAnsi="Arial Narrow"/>
          <w:sz w:val="20"/>
          <w:szCs w:val="20"/>
        </w:rPr>
      </w:pPr>
    </w:p>
    <w:p w14:paraId="7A8DEEBA" w14:textId="77777777" w:rsidR="00430E07" w:rsidRDefault="00430E07" w:rsidP="00F72DD4">
      <w:pPr>
        <w:pStyle w:val="ListParagraph"/>
        <w:numPr>
          <w:ilvl w:val="0"/>
          <w:numId w:val="8"/>
        </w:numPr>
        <w:ind w:left="1440" w:hanging="810"/>
        <w:rPr>
          <w:rFonts w:ascii="Arial Narrow" w:hAnsi="Arial Narrow"/>
          <w:sz w:val="20"/>
          <w:szCs w:val="20"/>
        </w:rPr>
      </w:pPr>
      <w:r w:rsidRPr="00430E07">
        <w:rPr>
          <w:rFonts w:ascii="Arial Narrow" w:hAnsi="Arial Narrow"/>
          <w:sz w:val="20"/>
          <w:szCs w:val="20"/>
        </w:rPr>
        <w:t>Manufacturer’s instructions for installation and field quality control testing.</w:t>
      </w:r>
    </w:p>
    <w:p w14:paraId="54BBC9FB" w14:textId="77777777" w:rsidR="00430E07" w:rsidRPr="00430E07" w:rsidRDefault="00430E07" w:rsidP="00F72DD4">
      <w:pPr>
        <w:pStyle w:val="ListParagraph"/>
        <w:ind w:left="1440" w:hanging="810"/>
        <w:rPr>
          <w:rFonts w:ascii="Arial Narrow" w:hAnsi="Arial Narrow"/>
          <w:sz w:val="20"/>
          <w:szCs w:val="20"/>
        </w:rPr>
      </w:pPr>
    </w:p>
    <w:p w14:paraId="3FB86290" w14:textId="77777777" w:rsidR="00430E07" w:rsidRDefault="00430E07" w:rsidP="00F72DD4">
      <w:pPr>
        <w:pStyle w:val="ListParagraph"/>
        <w:numPr>
          <w:ilvl w:val="0"/>
          <w:numId w:val="8"/>
        </w:numPr>
        <w:ind w:left="1440" w:hanging="810"/>
        <w:rPr>
          <w:rFonts w:ascii="Arial Narrow" w:hAnsi="Arial Narrow"/>
          <w:sz w:val="20"/>
          <w:szCs w:val="20"/>
        </w:rPr>
      </w:pPr>
      <w:r w:rsidRPr="00430E07">
        <w:rPr>
          <w:rFonts w:ascii="Arial Narrow" w:hAnsi="Arial Narrow"/>
          <w:sz w:val="20"/>
          <w:szCs w:val="20"/>
        </w:rPr>
        <w:t>Preconstruction field-adhesion test reports.</w:t>
      </w:r>
    </w:p>
    <w:p w14:paraId="43408191" w14:textId="77777777" w:rsidR="00430E07" w:rsidRPr="00430E07" w:rsidRDefault="00430E07" w:rsidP="00F72DD4">
      <w:pPr>
        <w:pStyle w:val="ListParagraph"/>
        <w:ind w:left="1440" w:hanging="810"/>
        <w:rPr>
          <w:rFonts w:ascii="Arial Narrow" w:hAnsi="Arial Narrow"/>
          <w:sz w:val="20"/>
          <w:szCs w:val="20"/>
        </w:rPr>
      </w:pPr>
    </w:p>
    <w:p w14:paraId="1C055A85" w14:textId="0DE6EED9" w:rsidR="00430E07" w:rsidRDefault="00430E07" w:rsidP="00F72DD4">
      <w:pPr>
        <w:pStyle w:val="ListParagraph"/>
        <w:numPr>
          <w:ilvl w:val="0"/>
          <w:numId w:val="8"/>
        </w:numPr>
        <w:ind w:left="1440" w:hanging="810"/>
        <w:rPr>
          <w:rFonts w:ascii="Arial Narrow" w:hAnsi="Arial Narrow"/>
          <w:sz w:val="20"/>
          <w:szCs w:val="20"/>
        </w:rPr>
      </w:pPr>
      <w:r w:rsidRPr="00430E07">
        <w:rPr>
          <w:rFonts w:ascii="Arial Narrow" w:hAnsi="Arial Narrow"/>
          <w:sz w:val="20"/>
          <w:szCs w:val="20"/>
        </w:rPr>
        <w:t>Field quality control adhesion test reports.</w:t>
      </w:r>
    </w:p>
    <w:p w14:paraId="1CB77A49" w14:textId="77777777" w:rsidR="00430E07" w:rsidRDefault="00430E07" w:rsidP="00F72DD4">
      <w:pPr>
        <w:pStyle w:val="ListParagraph"/>
        <w:ind w:left="1440" w:hanging="810"/>
        <w:rPr>
          <w:rFonts w:ascii="Arial Narrow" w:hAnsi="Arial Narrow"/>
          <w:sz w:val="20"/>
          <w:szCs w:val="20"/>
        </w:rPr>
      </w:pPr>
    </w:p>
    <w:p w14:paraId="1CA3628D" w14:textId="2E1DD95B" w:rsidR="00AA0AFD" w:rsidRPr="00430E07" w:rsidRDefault="00430E07" w:rsidP="00F72DD4">
      <w:pPr>
        <w:pStyle w:val="ListParagraph"/>
        <w:numPr>
          <w:ilvl w:val="0"/>
          <w:numId w:val="8"/>
        </w:numPr>
        <w:ind w:left="1440" w:hanging="810"/>
        <w:rPr>
          <w:rFonts w:ascii="Arial Narrow" w:hAnsi="Arial Narrow"/>
          <w:sz w:val="20"/>
          <w:szCs w:val="20"/>
        </w:rPr>
      </w:pPr>
      <w:r w:rsidRPr="00430E07">
        <w:rPr>
          <w:rFonts w:ascii="Arial Narrow" w:hAnsi="Arial Narrow"/>
          <w:sz w:val="20"/>
          <w:szCs w:val="20"/>
        </w:rPr>
        <w:t>Warranty: Sample of unexecuted manufacturer and installer special warranties.</w:t>
      </w:r>
    </w:p>
    <w:p w14:paraId="6946E692" w14:textId="77777777" w:rsidR="00AA0AFD" w:rsidRPr="00D60344" w:rsidRDefault="00AA0AFD" w:rsidP="00AA0AFD">
      <w:pPr>
        <w:rPr>
          <w:rFonts w:ascii="Arial Narrow" w:hAnsi="Arial Narrow"/>
          <w:sz w:val="20"/>
          <w:szCs w:val="20"/>
        </w:rPr>
      </w:pPr>
    </w:p>
    <w:p w14:paraId="60085564" w14:textId="362090A6" w:rsidR="00AA0AFD" w:rsidRPr="00D60344" w:rsidRDefault="00430E07" w:rsidP="00F72DD4">
      <w:pPr>
        <w:ind w:left="630" w:hanging="630"/>
        <w:rPr>
          <w:rFonts w:ascii="Arial Narrow" w:hAnsi="Arial Narrow"/>
          <w:sz w:val="20"/>
          <w:szCs w:val="20"/>
        </w:rPr>
      </w:pPr>
      <w:r>
        <w:rPr>
          <w:rFonts w:ascii="Arial Narrow" w:hAnsi="Arial Narrow"/>
          <w:sz w:val="20"/>
          <w:szCs w:val="20"/>
        </w:rPr>
        <w:t>1.6</w:t>
      </w:r>
      <w:r w:rsidR="00AA0AFD" w:rsidRPr="00D60344">
        <w:rPr>
          <w:rFonts w:ascii="Arial Narrow" w:hAnsi="Arial Narrow"/>
          <w:sz w:val="20"/>
          <w:szCs w:val="20"/>
        </w:rPr>
        <w:tab/>
      </w:r>
      <w:r w:rsidRPr="00430E07">
        <w:rPr>
          <w:rFonts w:ascii="Arial Narrow" w:hAnsi="Arial Narrow"/>
          <w:sz w:val="20"/>
          <w:szCs w:val="20"/>
        </w:rPr>
        <w:t>QUALITY ASSURANCE</w:t>
      </w:r>
    </w:p>
    <w:p w14:paraId="3AC0BBD0" w14:textId="77777777" w:rsidR="00AA0AFD" w:rsidRPr="00D60344" w:rsidRDefault="00AA0AFD" w:rsidP="00AA0AFD">
      <w:pPr>
        <w:ind w:left="270"/>
        <w:rPr>
          <w:rFonts w:ascii="Arial Narrow" w:hAnsi="Arial Narrow"/>
          <w:sz w:val="20"/>
          <w:szCs w:val="20"/>
        </w:rPr>
      </w:pPr>
    </w:p>
    <w:p w14:paraId="54360D29" w14:textId="77777777" w:rsidR="00430E07" w:rsidRDefault="00430E07" w:rsidP="00F72DD4">
      <w:pPr>
        <w:pStyle w:val="ListParagraph"/>
        <w:numPr>
          <w:ilvl w:val="0"/>
          <w:numId w:val="10"/>
        </w:numPr>
        <w:ind w:left="1440" w:hanging="810"/>
        <w:rPr>
          <w:rFonts w:ascii="Arial Narrow" w:hAnsi="Arial Narrow"/>
          <w:sz w:val="20"/>
          <w:szCs w:val="20"/>
        </w:rPr>
      </w:pPr>
      <w:r w:rsidRPr="00430E07">
        <w:rPr>
          <w:rFonts w:ascii="Arial Narrow" w:hAnsi="Arial Narrow"/>
          <w:sz w:val="20"/>
          <w:szCs w:val="20"/>
        </w:rPr>
        <w:t>Installer Qualifications: Experienced Installer equipped and trained for application of joint sealants required for this Project with record of successful completion of projects of similar scope.</w:t>
      </w:r>
    </w:p>
    <w:p w14:paraId="61D7A078" w14:textId="77777777" w:rsidR="003C0446" w:rsidRPr="00430E07" w:rsidRDefault="003C0446" w:rsidP="003C0446">
      <w:pPr>
        <w:pStyle w:val="ListParagraph"/>
        <w:ind w:left="1440"/>
        <w:rPr>
          <w:rFonts w:ascii="Arial Narrow" w:hAnsi="Arial Narrow"/>
          <w:sz w:val="20"/>
          <w:szCs w:val="20"/>
        </w:rPr>
      </w:pPr>
    </w:p>
    <w:p w14:paraId="449E5B14" w14:textId="7FF7E1DD" w:rsidR="00430E07" w:rsidRDefault="00430E07" w:rsidP="00F72DD4">
      <w:pPr>
        <w:pStyle w:val="ListParagraph"/>
        <w:numPr>
          <w:ilvl w:val="0"/>
          <w:numId w:val="10"/>
        </w:numPr>
        <w:ind w:left="1440" w:hanging="810"/>
        <w:rPr>
          <w:rFonts w:ascii="Arial Narrow" w:hAnsi="Arial Narrow"/>
          <w:sz w:val="20"/>
          <w:szCs w:val="20"/>
        </w:rPr>
      </w:pPr>
      <w:r w:rsidRPr="00430E07">
        <w:rPr>
          <w:rFonts w:ascii="Arial Narrow" w:hAnsi="Arial Narrow"/>
          <w:sz w:val="20"/>
          <w:szCs w:val="20"/>
        </w:rPr>
        <w:t>Single Source Responsibility: Provide glazing sealants by a single manufacturer responsible for testing of Project substrates to verify compatibility and adhesion of joint sealants.</w:t>
      </w:r>
    </w:p>
    <w:p w14:paraId="7C5586B8" w14:textId="73FC629B" w:rsidR="00430E07" w:rsidRDefault="00013184" w:rsidP="00430E07">
      <w:pPr>
        <w:rPr>
          <w:rFonts w:ascii="Arial Narrow" w:hAnsi="Arial Narrow"/>
          <w:sz w:val="20"/>
          <w:szCs w:val="20"/>
        </w:rPr>
      </w:pPr>
      <w:r w:rsidRPr="00D60344">
        <w:rPr>
          <w:rFonts w:ascii="Arial Narrow" w:hAnsi="Arial Narrow"/>
          <w:noProof/>
          <w:sz w:val="20"/>
          <w:szCs w:val="20"/>
        </w:rPr>
        <mc:AlternateContent>
          <mc:Choice Requires="wps">
            <w:drawing>
              <wp:anchor distT="0" distB="0" distL="114300" distR="114300" simplePos="0" relativeHeight="251741184" behindDoc="1" locked="0" layoutInCell="1" allowOverlap="1" wp14:anchorId="6FA57DEC" wp14:editId="584C3B3C">
                <wp:simplePos x="0" y="0"/>
                <wp:positionH relativeFrom="margin">
                  <wp:align>right</wp:align>
                </wp:positionH>
                <wp:positionV relativeFrom="paragraph">
                  <wp:posOffset>136616</wp:posOffset>
                </wp:positionV>
                <wp:extent cx="6310630" cy="310243"/>
                <wp:effectExtent l="0" t="0" r="0" b="0"/>
                <wp:wrapNone/>
                <wp:docPr id="4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10630" cy="310243"/>
                        </a:xfrm>
                        <a:prstGeom prst="rect">
                          <a:avLst/>
                        </a:prstGeom>
                        <a:solidFill>
                          <a:schemeClr val="bg1">
                            <a:lumMod val="85000"/>
                          </a:schemeClr>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CF1C14" id="Rectangle 4" o:spid="_x0000_s1026" style="position:absolute;margin-left:445.7pt;margin-top:10.75pt;width:496.9pt;height:24.45pt;z-index:-25157529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" fillcolor="#d8d8d8 [2732]" stroked="f">
                <w10:wrap anchorx="margin"/>
              </v:rect>
            </w:pict>
          </mc:Fallback>
        </mc:AlternateContent>
      </w:r>
    </w:p>
    <w:p w14:paraId="6476B65B" w14:textId="42DBF15A" w:rsidR="00430E07" w:rsidRPr="00430E07" w:rsidRDefault="00430E07" w:rsidP="00D13B19">
      <w:pPr>
        <w:ind w:left="86"/>
        <w:rPr>
          <w:rFonts w:ascii="Arial Narrow" w:hAnsi="Arial Narrow"/>
          <w:sz w:val="20"/>
          <w:szCs w:val="20"/>
        </w:rPr>
      </w:pPr>
      <w:r w:rsidRPr="00430E07">
        <w:rPr>
          <w:rFonts w:ascii="Arial Narrow" w:hAnsi="Arial Narrow"/>
          <w:sz w:val="20"/>
          <w:szCs w:val="20"/>
        </w:rPr>
        <w:t>Specifier: Consult Dow representative for recommendations on the extent of preconstruction testing and number of samples required for project.</w:t>
      </w:r>
    </w:p>
    <w:p w14:paraId="53F6D403" w14:textId="78A25290" w:rsidR="00177AF2" w:rsidRPr="00D60344" w:rsidRDefault="00177AF2" w:rsidP="00177AF2">
      <w:pPr>
        <w:rPr>
          <w:rFonts w:ascii="Arial Narrow" w:hAnsi="Arial Narrow"/>
          <w:sz w:val="20"/>
          <w:szCs w:val="20"/>
        </w:rPr>
      </w:pPr>
    </w:p>
    <w:p w14:paraId="5129FA92" w14:textId="488F65F1" w:rsidR="00177AF2" w:rsidRPr="00430E07" w:rsidRDefault="00430E07" w:rsidP="00F72DD4">
      <w:pPr>
        <w:pStyle w:val="ListParagraph"/>
        <w:numPr>
          <w:ilvl w:val="0"/>
          <w:numId w:val="10"/>
        </w:numPr>
        <w:ind w:left="1440" w:hanging="810"/>
        <w:rPr>
          <w:rFonts w:ascii="Arial Narrow" w:hAnsi="Arial Narrow"/>
          <w:sz w:val="20"/>
          <w:szCs w:val="20"/>
        </w:rPr>
      </w:pPr>
      <w:r w:rsidRPr="00430E07">
        <w:rPr>
          <w:rFonts w:ascii="Arial Narrow" w:hAnsi="Arial Narrow"/>
          <w:sz w:val="20"/>
          <w:szCs w:val="20"/>
        </w:rPr>
        <w:t>Preconstruction Compatibility, Staining, and Adhesion Testing: Submit [four] samples of material that will be in contact with or affect joint sealants. Test sealants with substrate materials using manufacturer's standard test method to determine requirements for joint preparation, including cleaning and priming. Test sealants with related materials to verify compatibility.</w:t>
      </w:r>
    </w:p>
    <w:p w14:paraId="5D1A57F5" w14:textId="6288D15D" w:rsidR="00177AF2" w:rsidRPr="00D60344" w:rsidRDefault="00177AF2" w:rsidP="00F72DD4">
      <w:pPr>
        <w:ind w:left="1440" w:hanging="810"/>
        <w:rPr>
          <w:rFonts w:ascii="Arial Narrow" w:hAnsi="Arial Narrow"/>
          <w:sz w:val="20"/>
          <w:szCs w:val="20"/>
        </w:rPr>
      </w:pPr>
    </w:p>
    <w:p w14:paraId="2F343D30" w14:textId="0EFD1A3E" w:rsidR="00430E07" w:rsidRPr="00430E07" w:rsidRDefault="00430E07" w:rsidP="00F72DD4">
      <w:pPr>
        <w:pStyle w:val="ListParagraph"/>
        <w:numPr>
          <w:ilvl w:val="0"/>
          <w:numId w:val="10"/>
        </w:numPr>
        <w:ind w:left="1440" w:hanging="810"/>
        <w:rPr>
          <w:rFonts w:ascii="Arial Narrow" w:hAnsi="Arial Narrow"/>
          <w:sz w:val="20"/>
          <w:szCs w:val="20"/>
        </w:rPr>
      </w:pPr>
      <w:r w:rsidRPr="00430E07">
        <w:rPr>
          <w:rFonts w:ascii="Arial Narrow" w:hAnsi="Arial Narrow"/>
          <w:sz w:val="20"/>
          <w:szCs w:val="20"/>
        </w:rPr>
        <w:t>Preconstruction Field-Adhesion Testing: Prior to installing joint sealants, field test adhesion to joint substrates using</w:t>
      </w:r>
    </w:p>
    <w:p w14:paraId="51295915" w14:textId="5C36A5A7" w:rsidR="00177AF2" w:rsidRDefault="00430E07" w:rsidP="00F72DD4">
      <w:pPr>
        <w:ind w:left="1440"/>
        <w:rPr>
          <w:rFonts w:ascii="Arial Narrow" w:hAnsi="Arial Narrow"/>
          <w:sz w:val="20"/>
          <w:szCs w:val="20"/>
        </w:rPr>
      </w:pPr>
      <w:r w:rsidRPr="00430E07">
        <w:rPr>
          <w:rFonts w:ascii="Arial Narrow" w:hAnsi="Arial Narrow"/>
          <w:sz w:val="20"/>
          <w:szCs w:val="20"/>
        </w:rPr>
        <w:t>ASTM C 1193 Method A or method recommended by manufacturer. Verify adhesion is adequate. Modify joint preparation recommendations for failed joints and re-test. Submit written report to Architect.</w:t>
      </w:r>
    </w:p>
    <w:p w14:paraId="561A93AA" w14:textId="77777777" w:rsidR="00430E07" w:rsidRPr="00430E07" w:rsidRDefault="00430E07" w:rsidP="00F72DD4">
      <w:pPr>
        <w:ind w:left="1440" w:hanging="810"/>
        <w:rPr>
          <w:rFonts w:ascii="Arial Narrow" w:hAnsi="Arial Narrow"/>
          <w:sz w:val="20"/>
          <w:szCs w:val="20"/>
        </w:rPr>
      </w:pPr>
    </w:p>
    <w:p w14:paraId="4D42DF3B" w14:textId="2EC2D40B" w:rsidR="00430E07" w:rsidRDefault="00430E07" w:rsidP="00F72DD4">
      <w:pPr>
        <w:pStyle w:val="ListParagraph"/>
        <w:numPr>
          <w:ilvl w:val="0"/>
          <w:numId w:val="10"/>
        </w:numPr>
        <w:ind w:left="1440" w:hanging="810"/>
        <w:rPr>
          <w:rFonts w:ascii="Arial Narrow" w:hAnsi="Arial Narrow"/>
          <w:sz w:val="20"/>
          <w:szCs w:val="20"/>
        </w:rPr>
      </w:pPr>
      <w:r w:rsidRPr="00430E07">
        <w:rPr>
          <w:rFonts w:ascii="Arial Narrow" w:hAnsi="Arial Narrow"/>
          <w:sz w:val="20"/>
          <w:szCs w:val="20"/>
        </w:rPr>
        <w:t>Mockups: Provide glazing sealant [and weather barrier transition] application within mockups required in other sections identical to specified sealants and installation methods.</w:t>
      </w:r>
    </w:p>
    <w:p w14:paraId="0050ED8B" w14:textId="72F68225" w:rsidR="00557273" w:rsidRDefault="00557273" w:rsidP="00557273">
      <w:pPr>
        <w:rPr>
          <w:rFonts w:ascii="Arial Narrow" w:hAnsi="Arial Narrow"/>
          <w:sz w:val="20"/>
          <w:szCs w:val="20"/>
        </w:rPr>
      </w:pPr>
    </w:p>
    <w:p w14:paraId="5EA4254F" w14:textId="01899A68" w:rsidR="00557273" w:rsidRPr="00D60344" w:rsidRDefault="00557273" w:rsidP="00F72DD4">
      <w:pPr>
        <w:ind w:left="630" w:hanging="630"/>
        <w:rPr>
          <w:rFonts w:ascii="Arial Narrow" w:hAnsi="Arial Narrow"/>
          <w:sz w:val="20"/>
          <w:szCs w:val="20"/>
        </w:rPr>
      </w:pPr>
      <w:r>
        <w:rPr>
          <w:rFonts w:ascii="Arial Narrow" w:hAnsi="Arial Narrow"/>
          <w:sz w:val="20"/>
          <w:szCs w:val="20"/>
        </w:rPr>
        <w:t>1.7</w:t>
      </w:r>
      <w:r w:rsidRPr="00D60344">
        <w:rPr>
          <w:rFonts w:ascii="Arial Narrow" w:hAnsi="Arial Narrow"/>
          <w:sz w:val="20"/>
          <w:szCs w:val="20"/>
        </w:rPr>
        <w:tab/>
      </w:r>
      <w:r w:rsidR="00323DC2">
        <w:rPr>
          <w:rFonts w:ascii="Arial Narrow" w:hAnsi="Arial Narrow"/>
          <w:sz w:val="20"/>
          <w:szCs w:val="20"/>
        </w:rPr>
        <w:t>PROJECT CONDITIONS</w:t>
      </w:r>
    </w:p>
    <w:p w14:paraId="5A3831F2" w14:textId="6A44DFD8" w:rsidR="00557273" w:rsidRPr="00D60344" w:rsidRDefault="00557273" w:rsidP="00557273">
      <w:pPr>
        <w:ind w:left="270"/>
        <w:rPr>
          <w:rFonts w:ascii="Arial Narrow" w:hAnsi="Arial Narrow"/>
          <w:sz w:val="20"/>
          <w:szCs w:val="20"/>
        </w:rPr>
      </w:pPr>
    </w:p>
    <w:p w14:paraId="38E1007C" w14:textId="788F4FA2" w:rsidR="00557273" w:rsidRDefault="00557273" w:rsidP="00F72DD4">
      <w:pPr>
        <w:pStyle w:val="ListParagraph"/>
        <w:numPr>
          <w:ilvl w:val="0"/>
          <w:numId w:val="39"/>
        </w:numPr>
        <w:ind w:left="1440" w:hanging="810"/>
        <w:rPr>
          <w:rFonts w:ascii="Arial Narrow" w:hAnsi="Arial Narrow"/>
          <w:sz w:val="20"/>
          <w:szCs w:val="20"/>
        </w:rPr>
      </w:pPr>
      <w:r w:rsidRPr="00557273">
        <w:rPr>
          <w:rFonts w:ascii="Arial Narrow" w:hAnsi="Arial Narrow"/>
          <w:sz w:val="20"/>
          <w:szCs w:val="20"/>
        </w:rPr>
        <w:t>Do not install silicone sealants when shop conditions exceed temperature range limits or other non-standard dust or dirt conditions exist.</w:t>
      </w:r>
    </w:p>
    <w:p w14:paraId="28340817" w14:textId="77777777" w:rsidR="003C0446" w:rsidRPr="00430E07" w:rsidRDefault="003C0446" w:rsidP="003C0446">
      <w:pPr>
        <w:pStyle w:val="ListParagraph"/>
        <w:ind w:left="1440"/>
        <w:rPr>
          <w:rFonts w:ascii="Arial Narrow" w:hAnsi="Arial Narrow"/>
          <w:sz w:val="20"/>
          <w:szCs w:val="20"/>
        </w:rPr>
      </w:pPr>
    </w:p>
    <w:p w14:paraId="6148B0C5" w14:textId="588A08CE" w:rsidR="00557273" w:rsidRDefault="00557273" w:rsidP="00F72DD4">
      <w:pPr>
        <w:pStyle w:val="ListParagraph"/>
        <w:numPr>
          <w:ilvl w:val="0"/>
          <w:numId w:val="39"/>
        </w:numPr>
        <w:ind w:left="1440" w:hanging="810"/>
        <w:rPr>
          <w:rFonts w:ascii="Arial Narrow" w:hAnsi="Arial Narrow"/>
          <w:sz w:val="20"/>
          <w:szCs w:val="20"/>
        </w:rPr>
      </w:pPr>
      <w:r w:rsidRPr="00557273">
        <w:rPr>
          <w:rFonts w:ascii="Arial Narrow" w:hAnsi="Arial Narrow"/>
          <w:sz w:val="20"/>
          <w:szCs w:val="20"/>
        </w:rPr>
        <w:t>Do not install sealants when ambient or surface temperatures are outside of range recommended by glazing sealant manufacturer.</w:t>
      </w:r>
    </w:p>
    <w:p w14:paraId="253703D6" w14:textId="035F5874" w:rsidR="00557273" w:rsidRDefault="00557273" w:rsidP="00557273">
      <w:pPr>
        <w:rPr>
          <w:rFonts w:ascii="Arial Narrow" w:hAnsi="Arial Narrow"/>
          <w:sz w:val="20"/>
          <w:szCs w:val="20"/>
        </w:rPr>
      </w:pPr>
    </w:p>
    <w:p w14:paraId="5226B5E3" w14:textId="3C851780" w:rsidR="00557273" w:rsidRDefault="00557273" w:rsidP="00F72DD4">
      <w:pPr>
        <w:ind w:left="630" w:hanging="630"/>
        <w:rPr>
          <w:rFonts w:ascii="Arial Narrow" w:hAnsi="Arial Narrow"/>
          <w:sz w:val="20"/>
          <w:szCs w:val="20"/>
        </w:rPr>
      </w:pPr>
      <w:r>
        <w:rPr>
          <w:rFonts w:ascii="Arial Narrow" w:hAnsi="Arial Narrow"/>
          <w:sz w:val="20"/>
          <w:szCs w:val="20"/>
        </w:rPr>
        <w:t>1.8</w:t>
      </w:r>
      <w:r w:rsidRPr="00557273">
        <w:rPr>
          <w:rFonts w:ascii="Arial Narrow" w:hAnsi="Arial Narrow"/>
          <w:sz w:val="20"/>
          <w:szCs w:val="20"/>
        </w:rPr>
        <w:tab/>
        <w:t>WARRANTY</w:t>
      </w:r>
    </w:p>
    <w:p w14:paraId="64DEFBB1" w14:textId="468BE591" w:rsidR="00557273" w:rsidRPr="00D60344" w:rsidRDefault="00013184" w:rsidP="00557273">
      <w:pPr>
        <w:ind w:left="270"/>
        <w:rPr>
          <w:rFonts w:ascii="Arial Narrow" w:hAnsi="Arial Narrow"/>
          <w:sz w:val="20"/>
          <w:szCs w:val="20"/>
        </w:rPr>
      </w:pPr>
      <w:r w:rsidRPr="00D60344">
        <w:rPr>
          <w:rFonts w:ascii="Arial Narrow" w:hAnsi="Arial Narrow"/>
          <w:noProof/>
          <w:sz w:val="20"/>
          <w:szCs w:val="20"/>
        </w:rPr>
        <mc:AlternateContent>
          <mc:Choice Requires="wps">
            <w:drawing>
              <wp:anchor distT="0" distB="0" distL="114300" distR="114300" simplePos="0" relativeHeight="251743232" behindDoc="1" locked="0" layoutInCell="1" allowOverlap="1" wp14:anchorId="571F0307" wp14:editId="4E093013">
                <wp:simplePos x="0" y="0"/>
                <wp:positionH relativeFrom="margin">
                  <wp:posOffset>20320</wp:posOffset>
                </wp:positionH>
                <wp:positionV relativeFrom="paragraph">
                  <wp:posOffset>135164</wp:posOffset>
                </wp:positionV>
                <wp:extent cx="6310630" cy="317863"/>
                <wp:effectExtent l="0" t="0" r="0" b="6350"/>
                <wp:wrapNone/>
                <wp:docPr id="4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10630" cy="317863"/>
                        </a:xfrm>
                        <a:prstGeom prst="rect">
                          <a:avLst/>
                        </a:prstGeom>
                        <a:solidFill>
                          <a:schemeClr val="bg1">
                            <a:lumMod val="85000"/>
                          </a:schemeClr>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E0DFAB" id="Rectangle 4" o:spid="_x0000_s1026" style="position:absolute;margin-left:1.6pt;margin-top:10.65pt;width:496.9pt;height:25.05pt;z-index:-251573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" fillcolor="#d8d8d8 [2732]" stroked="f">
                <w10:wrap anchorx="margin"/>
              </v:rect>
            </w:pict>
          </mc:Fallback>
        </mc:AlternateContent>
      </w:r>
    </w:p>
    <w:p w14:paraId="321CB615" w14:textId="6E86DAFC" w:rsidR="00557273" w:rsidRDefault="00557273" w:rsidP="00013184">
      <w:pPr>
        <w:ind w:left="86"/>
        <w:rPr>
          <w:rFonts w:ascii="Arial Narrow" w:hAnsi="Arial Narrow"/>
          <w:sz w:val="20"/>
          <w:szCs w:val="20"/>
        </w:rPr>
      </w:pPr>
      <w:r w:rsidRPr="00557273">
        <w:rPr>
          <w:rFonts w:ascii="Arial Narrow" w:hAnsi="Arial Narrow"/>
          <w:sz w:val="20"/>
          <w:szCs w:val="20"/>
        </w:rPr>
        <w:t>Specifier: Coordinate Installer's warranty provisions with requirements for Contractor's period for correction of work, which is frequently extended from one year to two or more years for components of the exterior weather envelope.</w:t>
      </w:r>
    </w:p>
    <w:p w14:paraId="16AE8902" w14:textId="77E879DC" w:rsidR="00557273" w:rsidRDefault="00557273" w:rsidP="00557273">
      <w:pPr>
        <w:ind w:left="270"/>
        <w:rPr>
          <w:rFonts w:ascii="Arial Narrow" w:hAnsi="Arial Narrow"/>
          <w:sz w:val="20"/>
          <w:szCs w:val="20"/>
        </w:rPr>
      </w:pPr>
    </w:p>
    <w:p w14:paraId="238CFE49" w14:textId="5F47D17F" w:rsidR="00193FF6" w:rsidRDefault="00557273" w:rsidP="00F72DD4">
      <w:pPr>
        <w:pStyle w:val="ListParagraph"/>
        <w:numPr>
          <w:ilvl w:val="0"/>
          <w:numId w:val="40"/>
        </w:numPr>
        <w:ind w:left="1440" w:hanging="810"/>
        <w:rPr>
          <w:rFonts w:ascii="Arial Narrow" w:hAnsi="Arial Narrow"/>
          <w:sz w:val="20"/>
          <w:szCs w:val="20"/>
        </w:rPr>
        <w:sectPr w:rsidR="00193FF6" w:rsidSect="00756973">
          <w:pgSz w:w="12240" w:h="15840" w:code="1"/>
          <w:pgMar w:top="600" w:right="1138" w:bottom="600" w:left="1138" w:header="720" w:footer="720" w:gutter="0"/>
          <w:cols w:space="720"/>
          <w:titlePg/>
          <w:docGrid w:linePitch="326"/>
        </w:sectPr>
      </w:pPr>
      <w:r w:rsidRPr="00557273">
        <w:rPr>
          <w:rFonts w:ascii="Arial Narrow" w:hAnsi="Arial Narrow"/>
          <w:sz w:val="20"/>
          <w:szCs w:val="20"/>
        </w:rPr>
        <w:t>Special Installer's Warranty: Original statement on Installer's letterhead in which Installer agrees to repair or replace joint sealants that demonstrate deterioration or failure w</w:t>
      </w:r>
      <w:r w:rsidR="00D13B19">
        <w:rPr>
          <w:rFonts w:ascii="Arial Narrow" w:hAnsi="Arial Narrow"/>
          <w:sz w:val="20"/>
          <w:szCs w:val="20"/>
        </w:rPr>
        <w:t>ithin warranty period specified</w:t>
      </w:r>
    </w:p>
    <w:p w14:paraId="585A319E" w14:textId="6B9DFAA4" w:rsidR="00557273" w:rsidRDefault="00557273" w:rsidP="00F72DD4">
      <w:pPr>
        <w:pStyle w:val="ListParagraph"/>
        <w:numPr>
          <w:ilvl w:val="0"/>
          <w:numId w:val="41"/>
        </w:numPr>
        <w:ind w:hanging="714"/>
        <w:rPr>
          <w:rFonts w:ascii="Arial Narrow" w:hAnsi="Arial Narrow"/>
          <w:sz w:val="20"/>
          <w:szCs w:val="20"/>
        </w:rPr>
      </w:pPr>
      <w:r w:rsidRPr="00557273">
        <w:rPr>
          <w:rFonts w:ascii="Arial Narrow" w:hAnsi="Arial Narrow"/>
          <w:sz w:val="20"/>
          <w:szCs w:val="20"/>
        </w:rPr>
        <w:lastRenderedPageBreak/>
        <w:t>Warranty Period: [Two] years from date of Substantial Completion.</w:t>
      </w:r>
    </w:p>
    <w:p w14:paraId="119D3CC2" w14:textId="5941980D" w:rsidR="00557273" w:rsidRPr="00557273" w:rsidRDefault="00557273" w:rsidP="00557273">
      <w:pPr>
        <w:pStyle w:val="ListParagraph"/>
        <w:ind w:left="2154"/>
        <w:rPr>
          <w:rFonts w:ascii="Arial Narrow" w:hAnsi="Arial Narrow"/>
          <w:sz w:val="20"/>
          <w:szCs w:val="20"/>
        </w:rPr>
      </w:pPr>
      <w:r w:rsidRPr="00D60344">
        <w:rPr>
          <w:rFonts w:ascii="Arial Narrow" w:hAnsi="Arial Narrow"/>
          <w:noProof/>
          <w:sz w:val="20"/>
          <w:szCs w:val="20"/>
        </w:rPr>
        <mc:AlternateContent>
          <mc:Choice Requires="wps">
            <w:drawing>
              <wp:anchor distT="0" distB="0" distL="114300" distR="114300" simplePos="0" relativeHeight="251696128" behindDoc="1" locked="0" layoutInCell="1" allowOverlap="1" wp14:anchorId="4F47E474" wp14:editId="7FD6C442">
                <wp:simplePos x="0" y="0"/>
                <wp:positionH relativeFrom="margin">
                  <wp:align>left</wp:align>
                </wp:positionH>
                <wp:positionV relativeFrom="paragraph">
                  <wp:posOffset>136525</wp:posOffset>
                </wp:positionV>
                <wp:extent cx="6384199" cy="767443"/>
                <wp:effectExtent l="0" t="0" r="0" b="0"/>
                <wp:wrapNone/>
                <wp:docPr id="4"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84199" cy="767443"/>
                        </a:xfrm>
                        <a:prstGeom prst="rect">
                          <a:avLst/>
                        </a:prstGeom>
                        <a:solidFill>
                          <a:schemeClr val="bg1">
                            <a:lumMod val="85000"/>
                          </a:schemeClr>
                        </a:solidFill>
                        <a:ln>
                          <a:noFill/>
                        </a:ln>
                      </wps:spPr>
                      <wps:txbx>
                        <w:txbxContent>
                          <w:p w14:paraId="1B5CB274" w14:textId="28768845" w:rsidR="006527A7" w:rsidRDefault="006527A7" w:rsidP="0055727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47E474" id="Rectangle 10" o:spid="_x0000_s1026" style="position:absolute;left:0;text-align:left;margin-left:0;margin-top:10.75pt;width:502.7pt;height:60.45pt;z-index:-2516203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" fillcolor="#d8d8d8 [2732]" stroked="f">
                <v:textbox>
                  <w:txbxContent>
                    <w:p w14:paraId="1B5CB274" w14:textId="28768845" w:rsidR="006527A7" w:rsidRDefault="006527A7" w:rsidP="00557273">
                      <w:pPr>
                        <w:jc w:val="center"/>
                      </w:pPr>
                    </w:p>
                  </w:txbxContent>
                </v:textbox>
                <w10:wrap anchorx="margin"/>
              </v:rect>
            </w:pict>
          </mc:Fallback>
        </mc:AlternateContent>
      </w:r>
    </w:p>
    <w:p w14:paraId="5965E835" w14:textId="13FD50FD" w:rsidR="00557273" w:rsidRDefault="00557273" w:rsidP="00013184">
      <w:pPr>
        <w:ind w:left="86"/>
        <w:rPr>
          <w:rFonts w:ascii="Arial Narrow" w:hAnsi="Arial Narrow"/>
          <w:sz w:val="20"/>
          <w:szCs w:val="20"/>
        </w:rPr>
      </w:pPr>
      <w:r w:rsidRPr="00557273">
        <w:rPr>
          <w:rFonts w:ascii="Arial Narrow" w:hAnsi="Arial Narrow"/>
          <w:sz w:val="20"/>
          <w:szCs w:val="20"/>
        </w:rPr>
        <w:t>Specifier: Verify warranty provisions for specified products. Dow typically offers warranty periods of up to 20 years for exterior silicone sealants materials.</w:t>
      </w:r>
    </w:p>
    <w:p w14:paraId="5220F688" w14:textId="1D142F5C" w:rsidR="00013184" w:rsidRPr="00557273" w:rsidRDefault="00013184" w:rsidP="00013184">
      <w:pPr>
        <w:ind w:left="86"/>
        <w:rPr>
          <w:rFonts w:ascii="Arial Narrow" w:hAnsi="Arial Narrow"/>
          <w:sz w:val="20"/>
          <w:szCs w:val="20"/>
        </w:rPr>
      </w:pPr>
    </w:p>
    <w:p w14:paraId="12FF9D45" w14:textId="7818A30B" w:rsidR="00557273" w:rsidRDefault="00557273" w:rsidP="00013184">
      <w:pPr>
        <w:ind w:left="86"/>
        <w:rPr>
          <w:rFonts w:ascii="Arial Narrow" w:hAnsi="Arial Narrow"/>
          <w:sz w:val="20"/>
          <w:szCs w:val="20"/>
        </w:rPr>
      </w:pPr>
      <w:r w:rsidRPr="00557273">
        <w:rPr>
          <w:rFonts w:ascii="Arial Narrow" w:hAnsi="Arial Narrow"/>
          <w:sz w:val="20"/>
          <w:szCs w:val="20"/>
        </w:rPr>
        <w:t>Dow will issue project-specific warranties for structural sealant applications following review of glazing applications and verification that installation complies with manufacturer recommendations.</w:t>
      </w:r>
    </w:p>
    <w:p w14:paraId="69359B68" w14:textId="5B71E8D8" w:rsidR="00557273" w:rsidRDefault="00557273" w:rsidP="00557273">
      <w:pPr>
        <w:rPr>
          <w:rFonts w:ascii="Arial Narrow" w:hAnsi="Arial Narrow"/>
          <w:sz w:val="20"/>
          <w:szCs w:val="20"/>
        </w:rPr>
      </w:pPr>
    </w:p>
    <w:p w14:paraId="04E8185B" w14:textId="072504A1" w:rsidR="00557273" w:rsidRDefault="00557273" w:rsidP="00F72DD4">
      <w:pPr>
        <w:pStyle w:val="ListParagraph"/>
        <w:numPr>
          <w:ilvl w:val="0"/>
          <w:numId w:val="40"/>
        </w:numPr>
        <w:ind w:left="1440" w:hanging="810"/>
        <w:rPr>
          <w:rFonts w:ascii="Arial Narrow" w:hAnsi="Arial Narrow"/>
          <w:sz w:val="20"/>
          <w:szCs w:val="20"/>
        </w:rPr>
      </w:pPr>
      <w:r w:rsidRPr="00557273">
        <w:rPr>
          <w:rFonts w:ascii="Arial Narrow" w:hAnsi="Arial Narrow"/>
          <w:sz w:val="20"/>
          <w:szCs w:val="20"/>
        </w:rPr>
        <w:t>Special Manufacturer's Warranty: Manufacturer's standard form in which joint sealant manufacturer agrees to furnish joint sealants to repair or replace those that demonstrate deterioration or failure under normal use within warranty period specified.</w:t>
      </w:r>
    </w:p>
    <w:p w14:paraId="71FE7E37" w14:textId="77777777" w:rsidR="00557273" w:rsidRDefault="00557273" w:rsidP="00013184">
      <w:pPr>
        <w:pStyle w:val="ListParagraph"/>
        <w:ind w:left="2160" w:hanging="720"/>
        <w:rPr>
          <w:rFonts w:ascii="Arial Narrow" w:hAnsi="Arial Narrow"/>
          <w:sz w:val="20"/>
          <w:szCs w:val="20"/>
        </w:rPr>
      </w:pPr>
    </w:p>
    <w:p w14:paraId="4A6DD12D" w14:textId="45A1A1CC" w:rsidR="00557273" w:rsidRPr="00557273" w:rsidRDefault="00557273" w:rsidP="00013184">
      <w:pPr>
        <w:pStyle w:val="ListParagraph"/>
        <w:numPr>
          <w:ilvl w:val="0"/>
          <w:numId w:val="42"/>
        </w:numPr>
        <w:rPr>
          <w:rFonts w:ascii="Arial Narrow" w:hAnsi="Arial Narrow"/>
          <w:sz w:val="20"/>
          <w:szCs w:val="20"/>
        </w:rPr>
      </w:pPr>
      <w:r w:rsidRPr="00557273">
        <w:rPr>
          <w:rFonts w:ascii="Arial Narrow" w:hAnsi="Arial Narrow"/>
          <w:sz w:val="20"/>
          <w:szCs w:val="20"/>
        </w:rPr>
        <w:t>Warranty Period for Silicone Sealants: [20] years date of Substantial Completion.</w:t>
      </w:r>
    </w:p>
    <w:p w14:paraId="31D4DB1F" w14:textId="77777777" w:rsidR="00557273" w:rsidRPr="00557273" w:rsidRDefault="00557273" w:rsidP="00557273">
      <w:pPr>
        <w:pStyle w:val="ListParagraph"/>
        <w:ind w:left="2160"/>
        <w:rPr>
          <w:rFonts w:ascii="Arial Narrow" w:hAnsi="Arial Narrow"/>
          <w:sz w:val="20"/>
          <w:szCs w:val="20"/>
        </w:rPr>
      </w:pPr>
    </w:p>
    <w:p w14:paraId="67229C76" w14:textId="3F7F9829" w:rsidR="00557273" w:rsidRDefault="00557273" w:rsidP="00F72DD4">
      <w:pPr>
        <w:pStyle w:val="ListParagraph"/>
        <w:numPr>
          <w:ilvl w:val="0"/>
          <w:numId w:val="40"/>
        </w:numPr>
        <w:ind w:left="1440" w:hanging="810"/>
        <w:rPr>
          <w:rFonts w:ascii="Arial Narrow" w:hAnsi="Arial Narrow"/>
          <w:sz w:val="20"/>
          <w:szCs w:val="20"/>
        </w:rPr>
      </w:pPr>
      <w:r w:rsidRPr="00557273">
        <w:rPr>
          <w:rFonts w:ascii="Arial Narrow" w:hAnsi="Arial Narrow"/>
          <w:sz w:val="20"/>
          <w:szCs w:val="20"/>
        </w:rPr>
        <w:t>Warranty Conditions: Special warranties exclude deterioration or failure of joint sealants in normal use due to structural movement resulting in stresses on joint sealants exceeding sealant manufacturer's written specifications, joint substrate deterioration, mechanical damage, or normal accumulation of dirt or other contaminants.</w:t>
      </w:r>
    </w:p>
    <w:p w14:paraId="249246E2" w14:textId="5569AE04" w:rsidR="00557273" w:rsidRDefault="00557273" w:rsidP="00557273">
      <w:pPr>
        <w:rPr>
          <w:rFonts w:ascii="Arial Narrow" w:hAnsi="Arial Narrow"/>
          <w:sz w:val="20"/>
          <w:szCs w:val="20"/>
        </w:rPr>
      </w:pPr>
    </w:p>
    <w:p w14:paraId="44FDCB00" w14:textId="7C67A217" w:rsidR="00557273" w:rsidRPr="00D60344" w:rsidRDefault="00557273" w:rsidP="00013184">
      <w:pPr>
        <w:suppressAutoHyphens/>
        <w:rPr>
          <w:rFonts w:ascii="Arial Narrow" w:hAnsi="Arial Narrow"/>
          <w:b/>
          <w:sz w:val="20"/>
          <w:szCs w:val="20"/>
        </w:rPr>
      </w:pPr>
      <w:r>
        <w:rPr>
          <w:rFonts w:ascii="Arial Narrow" w:hAnsi="Arial Narrow"/>
          <w:b/>
          <w:sz w:val="20"/>
          <w:szCs w:val="20"/>
        </w:rPr>
        <w:t>PART 2</w:t>
      </w:r>
      <w:r w:rsidRPr="00D60344">
        <w:rPr>
          <w:rFonts w:ascii="Arial Narrow" w:hAnsi="Arial Narrow"/>
          <w:b/>
          <w:sz w:val="20"/>
          <w:szCs w:val="20"/>
        </w:rPr>
        <w:t xml:space="preserve"> – </w:t>
      </w:r>
      <w:r>
        <w:rPr>
          <w:rFonts w:ascii="Arial Narrow" w:hAnsi="Arial Narrow"/>
          <w:b/>
          <w:sz w:val="20"/>
          <w:szCs w:val="20"/>
        </w:rPr>
        <w:t>PRODUCTS</w:t>
      </w:r>
    </w:p>
    <w:p w14:paraId="669D8B81" w14:textId="0B57581E" w:rsidR="00557273" w:rsidRDefault="00557273" w:rsidP="00557273">
      <w:pPr>
        <w:ind w:left="270"/>
        <w:rPr>
          <w:rFonts w:ascii="Arial Narrow" w:hAnsi="Arial Narrow"/>
          <w:sz w:val="20"/>
          <w:szCs w:val="20"/>
        </w:rPr>
      </w:pPr>
    </w:p>
    <w:p w14:paraId="7B169A67" w14:textId="063F371D" w:rsidR="00557273" w:rsidRDefault="00557273" w:rsidP="00F72DD4">
      <w:pPr>
        <w:ind w:left="634" w:hanging="634"/>
        <w:rPr>
          <w:rFonts w:ascii="Arial Narrow" w:hAnsi="Arial Narrow"/>
          <w:sz w:val="20"/>
          <w:szCs w:val="20"/>
        </w:rPr>
      </w:pPr>
      <w:r>
        <w:rPr>
          <w:rFonts w:ascii="Arial Narrow" w:hAnsi="Arial Narrow"/>
          <w:sz w:val="20"/>
          <w:szCs w:val="20"/>
        </w:rPr>
        <w:t>2.1</w:t>
      </w:r>
      <w:r w:rsidRPr="00D60344">
        <w:rPr>
          <w:rFonts w:ascii="Arial Narrow" w:hAnsi="Arial Narrow"/>
          <w:sz w:val="20"/>
          <w:szCs w:val="20"/>
        </w:rPr>
        <w:tab/>
      </w:r>
      <w:r w:rsidRPr="00557273">
        <w:rPr>
          <w:rFonts w:ascii="Arial Narrow" w:hAnsi="Arial Narrow"/>
          <w:sz w:val="20"/>
          <w:szCs w:val="20"/>
        </w:rPr>
        <w:t>MANUFACTURER</w:t>
      </w:r>
    </w:p>
    <w:p w14:paraId="4F8BBAC6" w14:textId="6FA104DE" w:rsidR="00557273" w:rsidRDefault="00557273" w:rsidP="00557273">
      <w:pPr>
        <w:rPr>
          <w:rFonts w:ascii="Arial Narrow" w:hAnsi="Arial Narrow"/>
          <w:sz w:val="20"/>
          <w:szCs w:val="20"/>
        </w:rPr>
      </w:pPr>
      <w:r w:rsidRPr="00D60344">
        <w:rPr>
          <w:rFonts w:ascii="Arial Narrow" w:hAnsi="Arial Narrow"/>
          <w:noProof/>
          <w:sz w:val="20"/>
          <w:szCs w:val="20"/>
        </w:rPr>
        <mc:AlternateContent>
          <mc:Choice Requires="wps">
            <w:drawing>
              <wp:anchor distT="0" distB="0" distL="114300" distR="114300" simplePos="0" relativeHeight="251700224" behindDoc="1" locked="0" layoutInCell="1" allowOverlap="1" wp14:anchorId="1293F5B3" wp14:editId="54FFC1CD">
                <wp:simplePos x="0" y="0"/>
                <wp:positionH relativeFrom="margin">
                  <wp:posOffset>-1905</wp:posOffset>
                </wp:positionH>
                <wp:positionV relativeFrom="paragraph">
                  <wp:posOffset>140879</wp:posOffset>
                </wp:positionV>
                <wp:extent cx="6329045" cy="179615"/>
                <wp:effectExtent l="0" t="0" r="0" b="0"/>
                <wp:wrapNone/>
                <wp:docPr id="6"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29045" cy="179615"/>
                        </a:xfrm>
                        <a:prstGeom prst="rect">
                          <a:avLst/>
                        </a:prstGeom>
                        <a:solidFill>
                          <a:schemeClr val="bg1">
                            <a:lumMod val="85000"/>
                          </a:schemeClr>
                        </a:solidFill>
                        <a:ln>
                          <a:noFill/>
                        </a:ln>
                      </wps:spPr>
                      <wps:txbx>
                        <w:txbxContent>
                          <w:p w14:paraId="1647EEEE" w14:textId="77777777" w:rsidR="006527A7" w:rsidRDefault="006527A7" w:rsidP="0055727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93F5B3" id="_x0000_s1027" style="position:absolute;margin-left:-.15pt;margin-top:11.1pt;width:498.35pt;height:14.15pt;z-index:-251616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" fillcolor="#d8d8d8 [2732]" stroked="f">
                <v:textbox>
                  <w:txbxContent>
                    <w:p w14:paraId="1647EEEE" w14:textId="77777777" w:rsidR="006527A7" w:rsidRDefault="006527A7" w:rsidP="00557273">
                      <w:pPr>
                        <w:jc w:val="center"/>
                      </w:pPr>
                    </w:p>
                  </w:txbxContent>
                </v:textbox>
                <w10:wrap anchorx="margin"/>
              </v:rect>
            </w:pict>
          </mc:Fallback>
        </mc:AlternateContent>
      </w:r>
    </w:p>
    <w:p w14:paraId="3E8918AB" w14:textId="17A56E1A" w:rsidR="00557273" w:rsidRDefault="00557273" w:rsidP="00013184">
      <w:pPr>
        <w:ind w:left="86"/>
        <w:rPr>
          <w:rFonts w:ascii="Arial Narrow" w:hAnsi="Arial Narrow"/>
          <w:sz w:val="20"/>
          <w:szCs w:val="20"/>
        </w:rPr>
      </w:pPr>
      <w:r w:rsidRPr="00557273">
        <w:rPr>
          <w:rFonts w:ascii="Arial Narrow" w:hAnsi="Arial Narrow"/>
          <w:sz w:val="20"/>
          <w:szCs w:val="20"/>
        </w:rPr>
        <w:t>Specifier: Retain option for substitutions below when required for project.</w:t>
      </w:r>
    </w:p>
    <w:p w14:paraId="5266B9AE" w14:textId="756DDB2C" w:rsidR="00557273" w:rsidRDefault="00557273" w:rsidP="00557273">
      <w:pPr>
        <w:rPr>
          <w:rFonts w:ascii="Arial Narrow" w:hAnsi="Arial Narrow"/>
          <w:sz w:val="20"/>
          <w:szCs w:val="20"/>
        </w:rPr>
      </w:pPr>
    </w:p>
    <w:p w14:paraId="7641EF9E" w14:textId="08D4873F" w:rsidR="00557273" w:rsidRDefault="00557273" w:rsidP="00F72DD4">
      <w:pPr>
        <w:pStyle w:val="ListParagraph"/>
        <w:numPr>
          <w:ilvl w:val="0"/>
          <w:numId w:val="43"/>
        </w:numPr>
        <w:ind w:left="1440" w:hanging="810"/>
        <w:rPr>
          <w:rFonts w:ascii="Arial Narrow" w:hAnsi="Arial Narrow"/>
          <w:sz w:val="20"/>
          <w:szCs w:val="20"/>
        </w:rPr>
      </w:pPr>
      <w:r w:rsidRPr="00557273">
        <w:rPr>
          <w:rFonts w:ascii="Arial Narrow" w:hAnsi="Arial Narrow"/>
          <w:sz w:val="20"/>
          <w:szCs w:val="20"/>
        </w:rPr>
        <w:t>Basis-of-Design Product: Provide joint s</w:t>
      </w:r>
      <w:r w:rsidR="00D15B5F">
        <w:rPr>
          <w:rFonts w:ascii="Arial Narrow" w:hAnsi="Arial Narrow"/>
          <w:sz w:val="20"/>
          <w:szCs w:val="20"/>
        </w:rPr>
        <w:t xml:space="preserve">ealant products manufactured by The </w:t>
      </w:r>
      <w:r w:rsidR="00A96784">
        <w:rPr>
          <w:rFonts w:ascii="Arial Narrow" w:hAnsi="Arial Narrow"/>
          <w:sz w:val="20"/>
          <w:szCs w:val="20"/>
        </w:rPr>
        <w:t>Dow Chemical Company</w:t>
      </w:r>
      <w:r w:rsidRPr="00557273">
        <w:rPr>
          <w:rFonts w:ascii="Arial Narrow" w:hAnsi="Arial Narrow"/>
          <w:sz w:val="20"/>
          <w:szCs w:val="20"/>
        </w:rPr>
        <w:t xml:space="preserve">, Midland MI; (877) SEALANT, (877) 732-5268; email: construction@dow.com; website: </w:t>
      </w:r>
      <w:r w:rsidR="00034F7F">
        <w:rPr>
          <w:rFonts w:ascii="Arial Narrow" w:hAnsi="Arial Narrow"/>
          <w:sz w:val="20"/>
          <w:szCs w:val="20"/>
        </w:rPr>
        <w:t>dow.com</w:t>
      </w:r>
      <w:r w:rsidRPr="00557273">
        <w:rPr>
          <w:rFonts w:ascii="Arial Narrow" w:hAnsi="Arial Narrow"/>
          <w:sz w:val="20"/>
          <w:szCs w:val="20"/>
        </w:rPr>
        <w:t>/construction, [or comparable products of other manufacturer approved by Architect in accordance with Instructions to Bidders and Division 01 General Requirements].</w:t>
      </w:r>
    </w:p>
    <w:p w14:paraId="5571F5AD" w14:textId="7D19269E" w:rsidR="00557273" w:rsidRDefault="00557273" w:rsidP="00557273">
      <w:pPr>
        <w:rPr>
          <w:rFonts w:ascii="Arial Narrow" w:hAnsi="Arial Narrow"/>
          <w:sz w:val="20"/>
          <w:szCs w:val="20"/>
        </w:rPr>
      </w:pPr>
    </w:p>
    <w:p w14:paraId="033FC62C" w14:textId="09D89B70" w:rsidR="00557273" w:rsidRDefault="00557273" w:rsidP="00F72DD4">
      <w:pPr>
        <w:ind w:left="630" w:hanging="630"/>
        <w:rPr>
          <w:rFonts w:ascii="Arial Narrow" w:hAnsi="Arial Narrow"/>
          <w:sz w:val="20"/>
          <w:szCs w:val="20"/>
        </w:rPr>
      </w:pPr>
      <w:r w:rsidRPr="00557273">
        <w:rPr>
          <w:rFonts w:ascii="Arial Narrow" w:hAnsi="Arial Narrow"/>
          <w:sz w:val="20"/>
          <w:szCs w:val="20"/>
        </w:rPr>
        <w:t>2.</w:t>
      </w:r>
      <w:r>
        <w:rPr>
          <w:rFonts w:ascii="Arial Narrow" w:hAnsi="Arial Narrow"/>
          <w:sz w:val="20"/>
          <w:szCs w:val="20"/>
        </w:rPr>
        <w:t>2</w:t>
      </w:r>
      <w:r w:rsidRPr="00557273">
        <w:rPr>
          <w:rFonts w:ascii="Arial Narrow" w:hAnsi="Arial Narrow"/>
          <w:sz w:val="20"/>
          <w:szCs w:val="20"/>
        </w:rPr>
        <w:tab/>
        <w:t>MATERIALS, GENERAL</w:t>
      </w:r>
    </w:p>
    <w:p w14:paraId="68AE8D50" w14:textId="1F83A88A" w:rsidR="00557273" w:rsidRDefault="00557273" w:rsidP="00557273">
      <w:pPr>
        <w:rPr>
          <w:rFonts w:ascii="Arial Narrow" w:hAnsi="Arial Narrow"/>
          <w:sz w:val="20"/>
          <w:szCs w:val="20"/>
        </w:rPr>
      </w:pPr>
      <w:r w:rsidRPr="00D60344">
        <w:rPr>
          <w:rFonts w:ascii="Arial Narrow" w:hAnsi="Arial Narrow"/>
          <w:noProof/>
          <w:sz w:val="20"/>
          <w:szCs w:val="20"/>
        </w:rPr>
        <mc:AlternateContent>
          <mc:Choice Requires="wps">
            <w:drawing>
              <wp:anchor distT="0" distB="0" distL="114300" distR="114300" simplePos="0" relativeHeight="251702272" behindDoc="1" locked="0" layoutInCell="1" allowOverlap="1" wp14:anchorId="12152E46" wp14:editId="381F08A8">
                <wp:simplePos x="0" y="0"/>
                <wp:positionH relativeFrom="margin">
                  <wp:posOffset>0</wp:posOffset>
                </wp:positionH>
                <wp:positionV relativeFrom="paragraph">
                  <wp:posOffset>136616</wp:posOffset>
                </wp:positionV>
                <wp:extent cx="6329045" cy="465364"/>
                <wp:effectExtent l="0" t="0" r="0" b="0"/>
                <wp:wrapNone/>
                <wp:docPr id="7"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29045" cy="465364"/>
                        </a:xfrm>
                        <a:prstGeom prst="rect">
                          <a:avLst/>
                        </a:prstGeom>
                        <a:solidFill>
                          <a:schemeClr val="bg1">
                            <a:lumMod val="85000"/>
                          </a:schemeClr>
                        </a:solidFill>
                        <a:ln>
                          <a:noFill/>
                        </a:ln>
                      </wps:spPr>
                      <wps:txbx>
                        <w:txbxContent>
                          <w:p w14:paraId="4A2D2717" w14:textId="77777777" w:rsidR="006527A7" w:rsidRDefault="006527A7" w:rsidP="0055727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152E46" id="_x0000_s1028" style="position:absolute;margin-left:0;margin-top:10.75pt;width:498.35pt;height:36.65pt;z-index:-2516142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" fillcolor="#d8d8d8 [2732]" stroked="f">
                <v:textbox>
                  <w:txbxContent>
                    <w:p w14:paraId="4A2D2717" w14:textId="77777777" w:rsidR="006527A7" w:rsidRDefault="006527A7" w:rsidP="00557273">
                      <w:pPr>
                        <w:jc w:val="center"/>
                      </w:pPr>
                    </w:p>
                  </w:txbxContent>
                </v:textbox>
                <w10:wrap anchorx="margin"/>
              </v:rect>
            </w:pict>
          </mc:Fallback>
        </mc:AlternateContent>
      </w:r>
    </w:p>
    <w:p w14:paraId="0B701D8B" w14:textId="53C9D66E" w:rsidR="00557273" w:rsidRPr="00684EF1" w:rsidRDefault="00557273" w:rsidP="00013184">
      <w:pPr>
        <w:ind w:left="86"/>
        <w:rPr>
          <w:rFonts w:ascii="Arial Narrow" w:hAnsi="Arial Narrow"/>
          <w:i/>
          <w:sz w:val="20"/>
          <w:szCs w:val="20"/>
        </w:rPr>
      </w:pPr>
      <w:r w:rsidRPr="00684EF1">
        <w:rPr>
          <w:rFonts w:ascii="Arial Narrow" w:hAnsi="Arial Narrow"/>
          <w:i/>
          <w:sz w:val="20"/>
          <w:szCs w:val="20"/>
        </w:rPr>
        <w:t>Specifier: Paragraph and related subparagraphs below apply to LEED-NC, LEED-CI, and LEED-CS Credit IEQ 4.1. Primary and secondary insulating glass unit sealants and interior perimeter sealants may be considered as being located inside the weather envelope for purposes of LEED VOC categorization.</w:t>
      </w:r>
    </w:p>
    <w:p w14:paraId="1308FF50" w14:textId="4C363B77" w:rsidR="00557273" w:rsidRDefault="00557273" w:rsidP="00557273">
      <w:pPr>
        <w:rPr>
          <w:rFonts w:ascii="Arial Narrow" w:hAnsi="Arial Narrow"/>
          <w:sz w:val="20"/>
          <w:szCs w:val="20"/>
        </w:rPr>
      </w:pPr>
    </w:p>
    <w:p w14:paraId="5B375B1B" w14:textId="30553205" w:rsidR="00557273" w:rsidRPr="00684EF1" w:rsidRDefault="00557273" w:rsidP="00F72DD4">
      <w:pPr>
        <w:pStyle w:val="ListParagraph"/>
        <w:numPr>
          <w:ilvl w:val="0"/>
          <w:numId w:val="44"/>
        </w:numPr>
        <w:ind w:left="1440" w:hanging="810"/>
        <w:rPr>
          <w:rFonts w:ascii="Arial Narrow" w:hAnsi="Arial Narrow"/>
          <w:i/>
          <w:sz w:val="20"/>
          <w:szCs w:val="20"/>
        </w:rPr>
      </w:pPr>
      <w:r w:rsidRPr="00684EF1">
        <w:rPr>
          <w:rFonts w:ascii="Arial Narrow" w:hAnsi="Arial Narrow"/>
          <w:i/>
          <w:sz w:val="20"/>
          <w:szCs w:val="20"/>
        </w:rPr>
        <w:t>VOC Content for Interior Applications: Provide sealants and sealant primers complying with the following VOC content limits per 40 CFR 59, Subpart D (EPA Method 24):</w:t>
      </w:r>
    </w:p>
    <w:p w14:paraId="026A7AB7" w14:textId="11890046" w:rsidR="00557273" w:rsidRPr="00684EF1" w:rsidRDefault="00557273" w:rsidP="00557273">
      <w:pPr>
        <w:pStyle w:val="ListParagraph"/>
        <w:ind w:left="810"/>
        <w:rPr>
          <w:rFonts w:ascii="Arial Narrow" w:hAnsi="Arial Narrow"/>
          <w:i/>
          <w:sz w:val="20"/>
          <w:szCs w:val="20"/>
        </w:rPr>
      </w:pPr>
    </w:p>
    <w:p w14:paraId="3D690ED3" w14:textId="239FCCD0" w:rsidR="00557273" w:rsidRPr="00684EF1" w:rsidRDefault="00D13B19" w:rsidP="00F72DD4">
      <w:pPr>
        <w:pStyle w:val="ListParagraph"/>
        <w:numPr>
          <w:ilvl w:val="0"/>
          <w:numId w:val="45"/>
        </w:numPr>
        <w:ind w:left="2160" w:hanging="720"/>
        <w:rPr>
          <w:rFonts w:ascii="Arial Narrow" w:hAnsi="Arial Narrow"/>
          <w:i/>
          <w:sz w:val="20"/>
          <w:szCs w:val="20"/>
        </w:rPr>
      </w:pPr>
      <w:r>
        <w:rPr>
          <w:rFonts w:ascii="Arial Narrow" w:hAnsi="Arial Narrow"/>
          <w:i/>
          <w:sz w:val="20"/>
          <w:szCs w:val="20"/>
        </w:rPr>
        <w:t>Architectural Sealants</w:t>
      </w:r>
      <w:r w:rsidR="00703AAC">
        <w:rPr>
          <w:rFonts w:ascii="Arial Narrow" w:hAnsi="Arial Narrow"/>
          <w:i/>
          <w:sz w:val="20"/>
          <w:szCs w:val="20"/>
        </w:rPr>
        <w:t>: 250 g/L</w:t>
      </w:r>
      <w:r w:rsidR="00557273" w:rsidRPr="00684EF1">
        <w:rPr>
          <w:rFonts w:ascii="Arial Narrow" w:hAnsi="Arial Narrow"/>
          <w:i/>
          <w:sz w:val="20"/>
          <w:szCs w:val="20"/>
        </w:rPr>
        <w:t>.</w:t>
      </w:r>
    </w:p>
    <w:p w14:paraId="51C786B6" w14:textId="01292799" w:rsidR="00557273" w:rsidRPr="00684EF1" w:rsidRDefault="00557273" w:rsidP="00F72DD4">
      <w:pPr>
        <w:pStyle w:val="ListParagraph"/>
        <w:numPr>
          <w:ilvl w:val="0"/>
          <w:numId w:val="45"/>
        </w:numPr>
        <w:ind w:left="2160" w:hanging="720"/>
        <w:rPr>
          <w:rFonts w:ascii="Arial Narrow" w:hAnsi="Arial Narrow"/>
          <w:i/>
          <w:sz w:val="20"/>
          <w:szCs w:val="20"/>
        </w:rPr>
      </w:pPr>
      <w:r w:rsidRPr="00684EF1">
        <w:rPr>
          <w:rFonts w:ascii="Arial Narrow" w:hAnsi="Arial Narrow"/>
          <w:i/>
          <w:sz w:val="20"/>
          <w:szCs w:val="20"/>
        </w:rPr>
        <w:t>Sealant Primers for Nonporous Substrates: 250 g/L.</w:t>
      </w:r>
    </w:p>
    <w:p w14:paraId="1E224AA9" w14:textId="3C92A1BA" w:rsidR="00557273" w:rsidRPr="00684EF1" w:rsidRDefault="00557273" w:rsidP="00F72DD4">
      <w:pPr>
        <w:pStyle w:val="ListParagraph"/>
        <w:numPr>
          <w:ilvl w:val="0"/>
          <w:numId w:val="45"/>
        </w:numPr>
        <w:ind w:left="2160" w:hanging="720"/>
        <w:rPr>
          <w:rFonts w:ascii="Arial Narrow" w:hAnsi="Arial Narrow"/>
          <w:i/>
          <w:sz w:val="20"/>
          <w:szCs w:val="20"/>
        </w:rPr>
      </w:pPr>
      <w:r w:rsidRPr="00684EF1">
        <w:rPr>
          <w:rFonts w:ascii="Arial Narrow" w:hAnsi="Arial Narrow"/>
          <w:i/>
          <w:sz w:val="20"/>
          <w:szCs w:val="20"/>
        </w:rPr>
        <w:t>Sealant Primers for Porous Substrates: 775 g/L.</w:t>
      </w:r>
    </w:p>
    <w:p w14:paraId="2AB0EF5C" w14:textId="66FD05CE" w:rsidR="00557273" w:rsidRDefault="00557273" w:rsidP="00557273">
      <w:pPr>
        <w:rPr>
          <w:rFonts w:ascii="Arial Narrow" w:hAnsi="Arial Narrow"/>
          <w:sz w:val="20"/>
          <w:szCs w:val="20"/>
        </w:rPr>
      </w:pPr>
      <w:r w:rsidRPr="00D60344">
        <w:rPr>
          <w:rFonts w:ascii="Arial Narrow" w:hAnsi="Arial Narrow"/>
          <w:noProof/>
          <w:sz w:val="20"/>
          <w:szCs w:val="20"/>
        </w:rPr>
        <mc:AlternateContent>
          <mc:Choice Requires="wps">
            <w:drawing>
              <wp:anchor distT="0" distB="0" distL="114300" distR="114300" simplePos="0" relativeHeight="251704320" behindDoc="1" locked="0" layoutInCell="1" allowOverlap="1" wp14:anchorId="7ABB37A9" wp14:editId="5FA935DE">
                <wp:simplePos x="0" y="0"/>
                <wp:positionH relativeFrom="margin">
                  <wp:posOffset>0</wp:posOffset>
                </wp:positionH>
                <wp:positionV relativeFrom="paragraph">
                  <wp:posOffset>116931</wp:posOffset>
                </wp:positionV>
                <wp:extent cx="6329045" cy="212271"/>
                <wp:effectExtent l="0" t="0" r="0" b="0"/>
                <wp:wrapNone/>
                <wp:docPr id="9"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29045" cy="212271"/>
                        </a:xfrm>
                        <a:prstGeom prst="rect">
                          <a:avLst/>
                        </a:prstGeom>
                        <a:solidFill>
                          <a:schemeClr val="bg1">
                            <a:lumMod val="85000"/>
                          </a:schemeClr>
                        </a:solidFill>
                        <a:ln>
                          <a:noFill/>
                        </a:ln>
                      </wps:spPr>
                      <wps:txbx>
                        <w:txbxContent>
                          <w:p w14:paraId="7DC7CDA2" w14:textId="77777777" w:rsidR="006527A7" w:rsidRDefault="006527A7" w:rsidP="0055727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BB37A9" id="_x0000_s1029" style="position:absolute;margin-left:0;margin-top:9.2pt;width:498.35pt;height:16.7pt;z-index:-2516121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" fillcolor="#d8d8d8 [2732]" stroked="f">
                <v:textbox>
                  <w:txbxContent>
                    <w:p w14:paraId="7DC7CDA2" w14:textId="77777777" w:rsidR="006527A7" w:rsidRDefault="006527A7" w:rsidP="00557273">
                      <w:pPr>
                        <w:jc w:val="center"/>
                      </w:pPr>
                    </w:p>
                  </w:txbxContent>
                </v:textbox>
                <w10:wrap anchorx="margin"/>
              </v:rect>
            </w:pict>
          </mc:Fallback>
        </mc:AlternateContent>
      </w:r>
    </w:p>
    <w:p w14:paraId="46796B9A" w14:textId="5BAECE59" w:rsidR="00557273" w:rsidRPr="00684EF1" w:rsidRDefault="00557273" w:rsidP="00013184">
      <w:pPr>
        <w:ind w:left="86"/>
        <w:rPr>
          <w:rFonts w:ascii="Arial Narrow" w:hAnsi="Arial Narrow"/>
          <w:i/>
          <w:sz w:val="20"/>
          <w:szCs w:val="20"/>
        </w:rPr>
      </w:pPr>
      <w:r w:rsidRPr="00684EF1">
        <w:rPr>
          <w:rFonts w:ascii="Arial Narrow" w:hAnsi="Arial Narrow"/>
          <w:i/>
          <w:sz w:val="20"/>
          <w:szCs w:val="20"/>
        </w:rPr>
        <w:t>Specifier: Paragraph and related subparagraphs below apply to LEED for Schools Credit IEQ 4.</w:t>
      </w:r>
    </w:p>
    <w:p w14:paraId="34026E6A" w14:textId="3BA9B935" w:rsidR="00557273" w:rsidRPr="00684EF1" w:rsidRDefault="00557273" w:rsidP="00557273">
      <w:pPr>
        <w:rPr>
          <w:rFonts w:ascii="Arial Narrow" w:hAnsi="Arial Narrow"/>
          <w:i/>
          <w:sz w:val="20"/>
          <w:szCs w:val="20"/>
        </w:rPr>
      </w:pPr>
    </w:p>
    <w:p w14:paraId="5C5294DC" w14:textId="06A53628" w:rsidR="00557273" w:rsidRPr="00684EF1" w:rsidRDefault="00557273" w:rsidP="00F72DD4">
      <w:pPr>
        <w:pStyle w:val="ListParagraph"/>
        <w:numPr>
          <w:ilvl w:val="0"/>
          <w:numId w:val="44"/>
        </w:numPr>
        <w:ind w:left="1440" w:hanging="810"/>
        <w:rPr>
          <w:rFonts w:ascii="Arial Narrow" w:hAnsi="Arial Narrow"/>
          <w:i/>
          <w:sz w:val="20"/>
          <w:szCs w:val="20"/>
        </w:rPr>
      </w:pPr>
      <w:r w:rsidRPr="00684EF1">
        <w:rPr>
          <w:rFonts w:ascii="Arial Narrow" w:hAnsi="Arial Narrow"/>
          <w:i/>
          <w:sz w:val="20"/>
          <w:szCs w:val="20"/>
        </w:rPr>
        <w:t>Low-Emitting Sealants for Interior Applications: Provide sealants and sealant primers complying with the testing and product requirements of the California Department of Health Services' "Standard Practice for the Testing of Volatile Organic Emissions from Various Sources Using Small-Scale Environmental Chambers."</w:t>
      </w:r>
    </w:p>
    <w:p w14:paraId="21F9A76F" w14:textId="3ED75177" w:rsidR="00557273" w:rsidRPr="00557273" w:rsidRDefault="00557273" w:rsidP="00F72DD4">
      <w:pPr>
        <w:pStyle w:val="ListParagraph"/>
        <w:ind w:left="1440" w:hanging="810"/>
        <w:rPr>
          <w:rFonts w:ascii="Arial Narrow" w:hAnsi="Arial Narrow"/>
          <w:sz w:val="20"/>
          <w:szCs w:val="20"/>
        </w:rPr>
      </w:pPr>
    </w:p>
    <w:p w14:paraId="796940BA" w14:textId="6B77B5F3" w:rsidR="00557273" w:rsidRDefault="00557273" w:rsidP="00F72DD4">
      <w:pPr>
        <w:pStyle w:val="ListParagraph"/>
        <w:numPr>
          <w:ilvl w:val="0"/>
          <w:numId w:val="44"/>
        </w:numPr>
        <w:ind w:left="1440" w:hanging="810"/>
        <w:rPr>
          <w:rFonts w:ascii="Arial Narrow" w:hAnsi="Arial Narrow"/>
          <w:sz w:val="20"/>
          <w:szCs w:val="20"/>
        </w:rPr>
      </w:pPr>
      <w:r w:rsidRPr="00557273">
        <w:rPr>
          <w:rFonts w:ascii="Arial Narrow" w:hAnsi="Arial Narrow"/>
          <w:sz w:val="20"/>
          <w:szCs w:val="20"/>
        </w:rPr>
        <w:t>Compatibility: Provide joint sealants and accessory materials that are compatible with one another, with joint substrates, and with materials in close proximity under use conditions, as demonstrated by sealant manufacturer by testing and related experience.</w:t>
      </w:r>
    </w:p>
    <w:p w14:paraId="63F4D941" w14:textId="6325881A" w:rsidR="00557273" w:rsidRPr="00557273" w:rsidRDefault="00557273" w:rsidP="00F72DD4">
      <w:pPr>
        <w:pStyle w:val="ListParagraph"/>
        <w:ind w:left="1440" w:hanging="810"/>
        <w:rPr>
          <w:rFonts w:ascii="Arial Narrow" w:hAnsi="Arial Narrow"/>
          <w:sz w:val="20"/>
          <w:szCs w:val="20"/>
        </w:rPr>
      </w:pPr>
    </w:p>
    <w:p w14:paraId="5770D5D9" w14:textId="77777777" w:rsidR="00323DC2" w:rsidRDefault="00323DC2" w:rsidP="00557273">
      <w:pPr>
        <w:pStyle w:val="ListParagraph"/>
        <w:rPr>
          <w:rFonts w:ascii="Arial Narrow" w:hAnsi="Arial Narrow"/>
          <w:sz w:val="20"/>
          <w:szCs w:val="20"/>
        </w:rPr>
        <w:sectPr w:rsidR="00323DC2" w:rsidSect="00193FF6">
          <w:pgSz w:w="12240" w:h="15840" w:code="1"/>
          <w:pgMar w:top="600" w:right="1138" w:bottom="600" w:left="1138" w:header="720" w:footer="720" w:gutter="0"/>
          <w:cols w:space="720"/>
          <w:titlePg/>
          <w:docGrid w:linePitch="326"/>
        </w:sectPr>
      </w:pPr>
    </w:p>
    <w:p w14:paraId="19BC8509" w14:textId="77777777" w:rsidR="00323DC2" w:rsidRDefault="00323DC2" w:rsidP="00557273">
      <w:pPr>
        <w:pStyle w:val="ListParagraph"/>
        <w:rPr>
          <w:rFonts w:ascii="Arial Narrow" w:hAnsi="Arial Narrow"/>
          <w:sz w:val="20"/>
          <w:szCs w:val="20"/>
        </w:rPr>
        <w:sectPr w:rsidR="00323DC2" w:rsidSect="00323DC2">
          <w:type w:val="continuous"/>
          <w:pgSz w:w="12240" w:h="15840" w:code="1"/>
          <w:pgMar w:top="600" w:right="1138" w:bottom="600" w:left="1138" w:header="720" w:footer="720" w:gutter="0"/>
          <w:cols w:space="720"/>
          <w:titlePg/>
          <w:docGrid w:linePitch="326"/>
        </w:sectPr>
      </w:pPr>
    </w:p>
    <w:p w14:paraId="4B88ED76" w14:textId="77777777" w:rsidR="00D15B5F" w:rsidRDefault="00D15B5F" w:rsidP="00D15B5F">
      <w:pPr>
        <w:pStyle w:val="ListParagraph"/>
        <w:numPr>
          <w:ilvl w:val="0"/>
          <w:numId w:val="44"/>
        </w:numPr>
        <w:ind w:left="1440" w:hanging="810"/>
        <w:rPr>
          <w:rFonts w:ascii="Arial Narrow" w:hAnsi="Arial Narrow"/>
          <w:sz w:val="20"/>
          <w:szCs w:val="20"/>
        </w:rPr>
      </w:pPr>
      <w:r w:rsidRPr="00557273">
        <w:rPr>
          <w:rFonts w:ascii="Arial Narrow" w:hAnsi="Arial Narrow"/>
          <w:sz w:val="20"/>
          <w:szCs w:val="20"/>
        </w:rPr>
        <w:lastRenderedPageBreak/>
        <w:t>Standard Compliance:</w:t>
      </w:r>
    </w:p>
    <w:p w14:paraId="762FF36D" w14:textId="77777777" w:rsidR="00D15B5F" w:rsidRPr="00D15B5F" w:rsidRDefault="00D15B5F" w:rsidP="00D15B5F">
      <w:pPr>
        <w:rPr>
          <w:rFonts w:ascii="Arial Narrow" w:hAnsi="Arial Narrow"/>
          <w:sz w:val="20"/>
          <w:szCs w:val="20"/>
        </w:rPr>
      </w:pPr>
    </w:p>
    <w:p w14:paraId="36DD7F64" w14:textId="04D02A8C" w:rsidR="00557273" w:rsidRPr="00703AAC" w:rsidRDefault="00557273" w:rsidP="00703AAC">
      <w:pPr>
        <w:pStyle w:val="ListParagraph"/>
        <w:numPr>
          <w:ilvl w:val="0"/>
          <w:numId w:val="46"/>
        </w:numPr>
        <w:ind w:left="2160" w:hanging="720"/>
        <w:rPr>
          <w:rFonts w:ascii="Arial Narrow" w:hAnsi="Arial Narrow"/>
          <w:sz w:val="20"/>
          <w:szCs w:val="20"/>
        </w:rPr>
      </w:pPr>
      <w:r w:rsidRPr="00557273">
        <w:rPr>
          <w:rFonts w:ascii="Arial Narrow" w:hAnsi="Arial Narrow"/>
          <w:sz w:val="20"/>
          <w:szCs w:val="20"/>
        </w:rPr>
        <w:t xml:space="preserve">Joint Sealants: Comply with ASTM C 920 and other specified requirements for each liquid-applied </w:t>
      </w:r>
      <w:r w:rsidRPr="00703AAC">
        <w:rPr>
          <w:rFonts w:ascii="Arial Narrow" w:hAnsi="Arial Narrow"/>
          <w:sz w:val="20"/>
          <w:szCs w:val="20"/>
        </w:rPr>
        <w:t>joint sealant.</w:t>
      </w:r>
    </w:p>
    <w:p w14:paraId="06C48CCC" w14:textId="237E450C" w:rsidR="00557273" w:rsidRDefault="00557273" w:rsidP="00013184">
      <w:pPr>
        <w:pStyle w:val="ListParagraph"/>
        <w:numPr>
          <w:ilvl w:val="0"/>
          <w:numId w:val="46"/>
        </w:numPr>
        <w:ind w:left="2160" w:hanging="720"/>
        <w:rPr>
          <w:rFonts w:ascii="Arial Narrow" w:hAnsi="Arial Narrow"/>
          <w:sz w:val="20"/>
          <w:szCs w:val="20"/>
        </w:rPr>
      </w:pPr>
      <w:r w:rsidRPr="00557273">
        <w:rPr>
          <w:rFonts w:ascii="Arial Narrow" w:hAnsi="Arial Narrow"/>
          <w:sz w:val="20"/>
          <w:szCs w:val="20"/>
        </w:rPr>
        <w:t>Structural Glazing Sealants: Comply with ASTM C 1184 and other specified requirements for each liquid-applied structural glazing sealant where indicated.</w:t>
      </w:r>
    </w:p>
    <w:p w14:paraId="7A29838B" w14:textId="51683938" w:rsidR="00557273" w:rsidRDefault="00557273" w:rsidP="00557273">
      <w:pPr>
        <w:rPr>
          <w:rFonts w:ascii="Arial Narrow" w:hAnsi="Arial Narrow"/>
          <w:sz w:val="20"/>
          <w:szCs w:val="20"/>
        </w:rPr>
      </w:pPr>
    </w:p>
    <w:p w14:paraId="43B10706" w14:textId="62B27EF1" w:rsidR="00557273" w:rsidRPr="00557273" w:rsidRDefault="00557273" w:rsidP="00F72DD4">
      <w:pPr>
        <w:pStyle w:val="ListParagraph"/>
        <w:numPr>
          <w:ilvl w:val="0"/>
          <w:numId w:val="44"/>
        </w:numPr>
        <w:ind w:left="1440" w:hanging="810"/>
        <w:rPr>
          <w:rFonts w:ascii="Arial Narrow" w:hAnsi="Arial Narrow"/>
          <w:sz w:val="20"/>
          <w:szCs w:val="20"/>
        </w:rPr>
      </w:pPr>
      <w:r w:rsidRPr="00557273">
        <w:rPr>
          <w:rFonts w:ascii="Arial Narrow" w:hAnsi="Arial Narrow"/>
          <w:sz w:val="20"/>
          <w:szCs w:val="20"/>
        </w:rPr>
        <w:t xml:space="preserve">Stain Test Characteristics: Where sealants are required to be nonstaining, provide sealants tested per ASTM C 1248 </w:t>
      </w:r>
    </w:p>
    <w:p w14:paraId="409CEE71" w14:textId="40E3D209" w:rsidR="00557273" w:rsidRPr="00F72DD4" w:rsidRDefault="00557273" w:rsidP="00F72DD4">
      <w:pPr>
        <w:pStyle w:val="ListParagraph"/>
        <w:ind w:left="1440"/>
        <w:rPr>
          <w:rFonts w:ascii="Arial Narrow" w:hAnsi="Arial Narrow"/>
          <w:sz w:val="20"/>
          <w:szCs w:val="20"/>
        </w:rPr>
      </w:pPr>
      <w:r w:rsidRPr="00557273">
        <w:rPr>
          <w:rFonts w:ascii="Arial Narrow" w:hAnsi="Arial Narrow"/>
          <w:sz w:val="20"/>
          <w:szCs w:val="20"/>
        </w:rPr>
        <w:t>as non-staining on porous joint substrates indicated for Project.</w:t>
      </w:r>
    </w:p>
    <w:p w14:paraId="5F744209" w14:textId="49CAE8B6" w:rsidR="00557273" w:rsidRDefault="00013184" w:rsidP="00557273">
      <w:pPr>
        <w:pStyle w:val="ListParagraph"/>
        <w:ind w:left="810"/>
        <w:rPr>
          <w:rFonts w:ascii="Arial Narrow" w:hAnsi="Arial Narrow"/>
          <w:sz w:val="20"/>
          <w:szCs w:val="20"/>
        </w:rPr>
      </w:pPr>
      <w:r w:rsidRPr="00D60344">
        <w:rPr>
          <w:rFonts w:ascii="Arial Narrow" w:hAnsi="Arial Narrow"/>
          <w:noProof/>
          <w:sz w:val="20"/>
          <w:szCs w:val="20"/>
        </w:rPr>
        <mc:AlternateContent>
          <mc:Choice Requires="wps">
            <w:drawing>
              <wp:anchor distT="0" distB="0" distL="114300" distR="114300" simplePos="0" relativeHeight="251745280" behindDoc="1" locked="0" layoutInCell="1" allowOverlap="1" wp14:anchorId="52B12F18" wp14:editId="76F48A07">
                <wp:simplePos x="0" y="0"/>
                <wp:positionH relativeFrom="margin">
                  <wp:align>left</wp:align>
                </wp:positionH>
                <wp:positionV relativeFrom="paragraph">
                  <wp:posOffset>133259</wp:posOffset>
                </wp:positionV>
                <wp:extent cx="6343377" cy="2496710"/>
                <wp:effectExtent l="0" t="0" r="635" b="0"/>
                <wp:wrapNone/>
                <wp:docPr id="44"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377" cy="2496710"/>
                        </a:xfrm>
                        <a:prstGeom prst="rect">
                          <a:avLst/>
                        </a:prstGeom>
                        <a:solidFill>
                          <a:schemeClr val="bg1">
                            <a:lumMod val="85000"/>
                          </a:schemeClr>
                        </a:solidFill>
                        <a:ln>
                          <a:noFill/>
                        </a:ln>
                      </wps:spPr>
                      <wps:txbx>
                        <w:txbxContent>
                          <w:p w14:paraId="033D6F23" w14:textId="77777777" w:rsidR="006527A7" w:rsidRDefault="006527A7" w:rsidP="00013184">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B12F18" id="_x0000_s1030" style="position:absolute;left:0;text-align:left;margin-left:0;margin-top:10.5pt;width:499.5pt;height:196.6pt;z-index:-2515712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" fillcolor="#d8d8d8 [2732]" stroked="f">
                <v:textbox>
                  <w:txbxContent>
                    <w:p w14:paraId="033D6F23" w14:textId="77777777" w:rsidR="006527A7" w:rsidRDefault="006527A7" w:rsidP="00013184">
                      <w:pPr>
                        <w:jc w:val="center"/>
                      </w:pPr>
                    </w:p>
                  </w:txbxContent>
                </v:textbox>
                <w10:wrap anchorx="margin"/>
              </v:rect>
            </w:pict>
          </mc:Fallback>
        </mc:AlternateContent>
      </w:r>
    </w:p>
    <w:p w14:paraId="0992D2E9" w14:textId="35BBB12C" w:rsidR="00557273" w:rsidRPr="00703AAC" w:rsidRDefault="00557273" w:rsidP="00703AAC">
      <w:pPr>
        <w:pStyle w:val="ListParagraph"/>
        <w:ind w:left="86"/>
        <w:rPr>
          <w:rFonts w:ascii="Arial Narrow" w:hAnsi="Arial Narrow"/>
          <w:sz w:val="20"/>
          <w:szCs w:val="20"/>
        </w:rPr>
      </w:pPr>
      <w:r w:rsidRPr="00557273">
        <w:rPr>
          <w:rFonts w:ascii="Arial Narrow" w:hAnsi="Arial Narrow"/>
          <w:sz w:val="20"/>
          <w:szCs w:val="20"/>
        </w:rPr>
        <w:t xml:space="preserve">Specifier: ASTM C 920 Joint Sealant Use Types, Grades, Classes, and Uses that are used in reference specifications below are </w:t>
      </w:r>
      <w:r w:rsidRPr="00703AAC">
        <w:rPr>
          <w:rFonts w:ascii="Arial Narrow" w:hAnsi="Arial Narrow"/>
          <w:sz w:val="20"/>
          <w:szCs w:val="20"/>
        </w:rPr>
        <w:t>as follows:</w:t>
      </w:r>
    </w:p>
    <w:p w14:paraId="2EDA6FE5" w14:textId="5CDCF81C" w:rsidR="00031817" w:rsidRDefault="00031817" w:rsidP="00013184">
      <w:pPr>
        <w:pStyle w:val="ListParagraph"/>
        <w:ind w:left="86"/>
        <w:rPr>
          <w:rFonts w:ascii="Arial Narrow" w:hAnsi="Arial Narrow"/>
          <w:sz w:val="20"/>
          <w:szCs w:val="20"/>
        </w:rPr>
      </w:pPr>
    </w:p>
    <w:p w14:paraId="551B40EA" w14:textId="77777777" w:rsidR="00031817" w:rsidRDefault="00031817" w:rsidP="00013184">
      <w:pPr>
        <w:pStyle w:val="ListParagraph"/>
        <w:ind w:left="270"/>
        <w:rPr>
          <w:rFonts w:ascii="Arial Narrow" w:hAnsi="Arial Narrow"/>
          <w:sz w:val="20"/>
          <w:szCs w:val="20"/>
        </w:rPr>
        <w:sectPr w:rsidR="00031817" w:rsidSect="00323DC2">
          <w:pgSz w:w="12240" w:h="15840" w:code="1"/>
          <w:pgMar w:top="600" w:right="1138" w:bottom="600" w:left="1138" w:header="720" w:footer="720" w:gutter="0"/>
          <w:cols w:space="720"/>
          <w:titlePg/>
          <w:docGrid w:linePitch="326"/>
        </w:sectPr>
      </w:pPr>
    </w:p>
    <w:p w14:paraId="60B1DB3B" w14:textId="69E1E759" w:rsidR="00557273" w:rsidRPr="00557273" w:rsidRDefault="00557273" w:rsidP="00013184">
      <w:pPr>
        <w:pStyle w:val="ListParagraph"/>
        <w:ind w:left="270"/>
        <w:rPr>
          <w:rFonts w:ascii="Arial Narrow" w:hAnsi="Arial Narrow"/>
          <w:sz w:val="20"/>
          <w:szCs w:val="20"/>
        </w:rPr>
      </w:pPr>
      <w:r w:rsidRPr="00557273">
        <w:rPr>
          <w:rFonts w:ascii="Arial Narrow" w:hAnsi="Arial Narrow"/>
          <w:sz w:val="20"/>
          <w:szCs w:val="20"/>
        </w:rPr>
        <w:t>Type S: Single component</w:t>
      </w:r>
    </w:p>
    <w:p w14:paraId="2234552E" w14:textId="3C203630" w:rsidR="00557273" w:rsidRPr="00557273" w:rsidRDefault="00557273" w:rsidP="00013184">
      <w:pPr>
        <w:pStyle w:val="ListParagraph"/>
        <w:ind w:left="270"/>
        <w:rPr>
          <w:rFonts w:ascii="Arial Narrow" w:hAnsi="Arial Narrow"/>
          <w:sz w:val="20"/>
          <w:szCs w:val="20"/>
        </w:rPr>
      </w:pPr>
      <w:r w:rsidRPr="00557273">
        <w:rPr>
          <w:rFonts w:ascii="Arial Narrow" w:hAnsi="Arial Narrow"/>
          <w:sz w:val="20"/>
          <w:szCs w:val="20"/>
        </w:rPr>
        <w:t>Type M: Multi-components</w:t>
      </w:r>
    </w:p>
    <w:p w14:paraId="4CB48B05" w14:textId="28F11A9E" w:rsidR="00557273" w:rsidRPr="00557273" w:rsidRDefault="00557273" w:rsidP="00013184">
      <w:pPr>
        <w:pStyle w:val="ListParagraph"/>
        <w:ind w:left="270"/>
        <w:rPr>
          <w:rFonts w:ascii="Arial Narrow" w:hAnsi="Arial Narrow"/>
          <w:sz w:val="20"/>
          <w:szCs w:val="20"/>
        </w:rPr>
      </w:pPr>
      <w:r w:rsidRPr="00557273">
        <w:rPr>
          <w:rFonts w:ascii="Arial Narrow" w:hAnsi="Arial Narrow"/>
          <w:sz w:val="20"/>
          <w:szCs w:val="20"/>
        </w:rPr>
        <w:t>Grade NS: Non-sag</w:t>
      </w:r>
    </w:p>
    <w:p w14:paraId="45461954" w14:textId="49C440C9" w:rsidR="00557273" w:rsidRPr="00557273" w:rsidRDefault="00557273" w:rsidP="00013184">
      <w:pPr>
        <w:pStyle w:val="ListParagraph"/>
        <w:ind w:left="270"/>
        <w:rPr>
          <w:rFonts w:ascii="Arial Narrow" w:hAnsi="Arial Narrow"/>
          <w:sz w:val="20"/>
          <w:szCs w:val="20"/>
        </w:rPr>
      </w:pPr>
      <w:r w:rsidRPr="00557273">
        <w:rPr>
          <w:rFonts w:ascii="Arial Narrow" w:hAnsi="Arial Narrow"/>
          <w:sz w:val="20"/>
          <w:szCs w:val="20"/>
        </w:rPr>
        <w:t>Class XX: Movement capability, percent</w:t>
      </w:r>
    </w:p>
    <w:p w14:paraId="2D46958A" w14:textId="5E5D1C1F" w:rsidR="00557273" w:rsidRPr="00557273" w:rsidRDefault="00557273" w:rsidP="00013184">
      <w:pPr>
        <w:pStyle w:val="ListParagraph"/>
        <w:ind w:left="270"/>
        <w:rPr>
          <w:rFonts w:ascii="Arial Narrow" w:hAnsi="Arial Narrow"/>
          <w:sz w:val="20"/>
          <w:szCs w:val="20"/>
        </w:rPr>
      </w:pPr>
      <w:r w:rsidRPr="00557273">
        <w:rPr>
          <w:rFonts w:ascii="Arial Narrow" w:hAnsi="Arial Narrow"/>
          <w:sz w:val="20"/>
          <w:szCs w:val="20"/>
        </w:rPr>
        <w:t>Class XX/YY: Movement capability, percent, expansion/contraction</w:t>
      </w:r>
    </w:p>
    <w:p w14:paraId="07E3A9CD" w14:textId="75147219" w:rsidR="00557273" w:rsidRPr="00557273" w:rsidRDefault="00557273" w:rsidP="00013184">
      <w:pPr>
        <w:pStyle w:val="ListParagraph"/>
        <w:ind w:left="270"/>
        <w:rPr>
          <w:rFonts w:ascii="Arial Narrow" w:hAnsi="Arial Narrow"/>
          <w:sz w:val="20"/>
          <w:szCs w:val="20"/>
        </w:rPr>
      </w:pPr>
      <w:r w:rsidRPr="00557273">
        <w:rPr>
          <w:rFonts w:ascii="Arial Narrow" w:hAnsi="Arial Narrow"/>
          <w:sz w:val="20"/>
          <w:szCs w:val="20"/>
        </w:rPr>
        <w:t>Exposure Use NT: Non-traffic</w:t>
      </w:r>
    </w:p>
    <w:p w14:paraId="43F5C8B5" w14:textId="5865431A" w:rsidR="00557273" w:rsidRPr="00557273" w:rsidRDefault="00557273" w:rsidP="00013184">
      <w:pPr>
        <w:pStyle w:val="ListParagraph"/>
        <w:ind w:left="270"/>
        <w:rPr>
          <w:rFonts w:ascii="Arial Narrow" w:hAnsi="Arial Narrow"/>
          <w:sz w:val="20"/>
          <w:szCs w:val="20"/>
        </w:rPr>
      </w:pPr>
      <w:r w:rsidRPr="00557273">
        <w:rPr>
          <w:rFonts w:ascii="Arial Narrow" w:hAnsi="Arial Narrow"/>
          <w:sz w:val="20"/>
          <w:szCs w:val="20"/>
        </w:rPr>
        <w:t>Substrate Use G: Glass</w:t>
      </w:r>
    </w:p>
    <w:p w14:paraId="47219A2D" w14:textId="77777777" w:rsidR="00557273" w:rsidRPr="00557273" w:rsidRDefault="00557273" w:rsidP="00013184">
      <w:pPr>
        <w:pStyle w:val="ListParagraph"/>
        <w:ind w:left="270"/>
        <w:rPr>
          <w:rFonts w:ascii="Arial Narrow" w:hAnsi="Arial Narrow"/>
          <w:sz w:val="20"/>
          <w:szCs w:val="20"/>
        </w:rPr>
      </w:pPr>
      <w:r w:rsidRPr="00557273">
        <w:rPr>
          <w:rFonts w:ascii="Arial Narrow" w:hAnsi="Arial Narrow"/>
          <w:sz w:val="20"/>
          <w:szCs w:val="20"/>
        </w:rPr>
        <w:t>Substrate Use M: Mortars</w:t>
      </w:r>
    </w:p>
    <w:p w14:paraId="6F2482B1" w14:textId="06278324" w:rsidR="00557273" w:rsidRPr="00557273" w:rsidRDefault="00557273" w:rsidP="00013184">
      <w:pPr>
        <w:pStyle w:val="ListParagraph"/>
        <w:ind w:left="270"/>
        <w:rPr>
          <w:rFonts w:ascii="Arial Narrow" w:hAnsi="Arial Narrow"/>
          <w:sz w:val="20"/>
          <w:szCs w:val="20"/>
        </w:rPr>
      </w:pPr>
      <w:r w:rsidRPr="00557273">
        <w:rPr>
          <w:rFonts w:ascii="Arial Narrow" w:hAnsi="Arial Narrow"/>
          <w:sz w:val="20"/>
          <w:szCs w:val="20"/>
        </w:rPr>
        <w:t>Substrate Use A: Aluminum</w:t>
      </w:r>
    </w:p>
    <w:p w14:paraId="66B6B20A" w14:textId="5F14C546" w:rsidR="00557273" w:rsidRDefault="00557273" w:rsidP="00013184">
      <w:pPr>
        <w:pStyle w:val="ListParagraph"/>
        <w:ind w:left="270"/>
        <w:rPr>
          <w:rFonts w:ascii="Arial Narrow" w:hAnsi="Arial Narrow"/>
          <w:sz w:val="20"/>
          <w:szCs w:val="20"/>
        </w:rPr>
      </w:pPr>
      <w:r w:rsidRPr="00557273">
        <w:rPr>
          <w:rFonts w:ascii="Arial Narrow" w:hAnsi="Arial Narrow"/>
          <w:sz w:val="20"/>
          <w:szCs w:val="20"/>
        </w:rPr>
        <w:t>Substrate Use O: Other</w:t>
      </w:r>
    </w:p>
    <w:p w14:paraId="48896B0E" w14:textId="77777777" w:rsidR="00031817" w:rsidRDefault="00031817" w:rsidP="00013184">
      <w:pPr>
        <w:pStyle w:val="ListParagraph"/>
        <w:ind w:left="270"/>
        <w:rPr>
          <w:rFonts w:ascii="Arial Narrow" w:hAnsi="Arial Narrow"/>
          <w:sz w:val="20"/>
          <w:szCs w:val="20"/>
        </w:rPr>
        <w:sectPr w:rsidR="00031817" w:rsidSect="00703AAC">
          <w:type w:val="continuous"/>
          <w:pgSz w:w="12240" w:h="15840" w:code="1"/>
          <w:pgMar w:top="600" w:right="1138" w:bottom="600" w:left="1138" w:header="720" w:footer="720" w:gutter="0"/>
          <w:cols w:space="720"/>
          <w:titlePg/>
          <w:docGrid w:linePitch="326"/>
        </w:sectPr>
      </w:pPr>
    </w:p>
    <w:p w14:paraId="5E2A4DEE" w14:textId="2E958D95" w:rsidR="00013184" w:rsidRPr="00557273" w:rsidRDefault="00013184" w:rsidP="00013184">
      <w:pPr>
        <w:pStyle w:val="ListParagraph"/>
        <w:ind w:left="270"/>
        <w:rPr>
          <w:rFonts w:ascii="Arial Narrow" w:hAnsi="Arial Narrow"/>
          <w:sz w:val="20"/>
          <w:szCs w:val="20"/>
        </w:rPr>
      </w:pPr>
    </w:p>
    <w:p w14:paraId="0A163D12" w14:textId="596D9C7A" w:rsidR="00557273" w:rsidRDefault="00557273" w:rsidP="00013184">
      <w:pPr>
        <w:pStyle w:val="ListParagraph"/>
        <w:ind w:left="86"/>
        <w:rPr>
          <w:rFonts w:ascii="Arial Narrow" w:hAnsi="Arial Narrow"/>
          <w:sz w:val="20"/>
          <w:szCs w:val="20"/>
        </w:rPr>
      </w:pPr>
      <w:r w:rsidRPr="00557273">
        <w:rPr>
          <w:rFonts w:ascii="Arial Narrow" w:hAnsi="Arial Narrow"/>
          <w:sz w:val="20"/>
          <w:szCs w:val="20"/>
        </w:rPr>
        <w:t>Specifier: Glazing sealants listed in the SILICONE GLAZING SEALANTS article are silicone joint sealants with varying chemistry and structural glazing performance intended for application to glass and coated aluminum</w:t>
      </w:r>
      <w:r w:rsidR="006D3B46">
        <w:rPr>
          <w:rFonts w:ascii="Arial Narrow" w:hAnsi="Arial Narrow"/>
          <w:sz w:val="20"/>
          <w:szCs w:val="20"/>
        </w:rPr>
        <w:t xml:space="preserve"> within glazing assemblies. Dow</w:t>
      </w:r>
      <w:r w:rsidRPr="00557273">
        <w:rPr>
          <w:rFonts w:ascii="Arial Narrow" w:hAnsi="Arial Narrow"/>
          <w:sz w:val="20"/>
          <w:szCs w:val="20"/>
        </w:rPr>
        <w:t>'s product data sheets provide detailed guidance on the recommended applications for these joint sealants.</w:t>
      </w:r>
    </w:p>
    <w:p w14:paraId="0E2C3D1E" w14:textId="5BD10B9B" w:rsidR="00557273" w:rsidRDefault="00557273" w:rsidP="00557273">
      <w:pPr>
        <w:pStyle w:val="ListParagraph"/>
        <w:ind w:left="0"/>
        <w:rPr>
          <w:rFonts w:ascii="Arial Narrow" w:hAnsi="Arial Narrow"/>
          <w:sz w:val="20"/>
          <w:szCs w:val="20"/>
        </w:rPr>
      </w:pPr>
    </w:p>
    <w:p w14:paraId="49940EAB" w14:textId="5715654A" w:rsidR="00557273" w:rsidRDefault="00557273" w:rsidP="00F72DD4">
      <w:pPr>
        <w:ind w:left="630" w:hanging="630"/>
        <w:rPr>
          <w:rFonts w:ascii="Arial Narrow" w:hAnsi="Arial Narrow"/>
          <w:sz w:val="20"/>
          <w:szCs w:val="20"/>
        </w:rPr>
      </w:pPr>
      <w:r>
        <w:rPr>
          <w:rFonts w:ascii="Arial Narrow" w:hAnsi="Arial Narrow"/>
          <w:sz w:val="20"/>
          <w:szCs w:val="20"/>
        </w:rPr>
        <w:t>2.3</w:t>
      </w:r>
      <w:r w:rsidRPr="00D60344">
        <w:rPr>
          <w:rFonts w:ascii="Arial Narrow" w:hAnsi="Arial Narrow"/>
          <w:sz w:val="20"/>
          <w:szCs w:val="20"/>
        </w:rPr>
        <w:tab/>
      </w:r>
      <w:r w:rsidRPr="00557273">
        <w:rPr>
          <w:rFonts w:ascii="Arial Narrow" w:hAnsi="Arial Narrow"/>
          <w:sz w:val="20"/>
          <w:szCs w:val="20"/>
        </w:rPr>
        <w:t>SILICONE GLAZING SEALANTS</w:t>
      </w:r>
    </w:p>
    <w:p w14:paraId="523154EE" w14:textId="0EF112A0" w:rsidR="00557273" w:rsidRDefault="003C0446" w:rsidP="00557273">
      <w:pPr>
        <w:pStyle w:val="ListParagraph"/>
        <w:ind w:left="0"/>
        <w:rPr>
          <w:rFonts w:ascii="Arial Narrow" w:hAnsi="Arial Narrow"/>
          <w:sz w:val="20"/>
          <w:szCs w:val="20"/>
        </w:rPr>
      </w:pPr>
      <w:r w:rsidRPr="00D60344">
        <w:rPr>
          <w:rFonts w:ascii="Arial Narrow" w:hAnsi="Arial Narrow"/>
          <w:noProof/>
          <w:sz w:val="20"/>
          <w:szCs w:val="20"/>
        </w:rPr>
        <mc:AlternateContent>
          <mc:Choice Requires="wps">
            <w:drawing>
              <wp:anchor distT="0" distB="0" distL="114300" distR="114300" simplePos="0" relativeHeight="251763712" behindDoc="1" locked="0" layoutInCell="1" allowOverlap="1" wp14:anchorId="39929FAA" wp14:editId="0D3EE434">
                <wp:simplePos x="0" y="0"/>
                <wp:positionH relativeFrom="margin">
                  <wp:posOffset>-8015</wp:posOffset>
                </wp:positionH>
                <wp:positionV relativeFrom="paragraph">
                  <wp:posOffset>147907</wp:posOffset>
                </wp:positionV>
                <wp:extent cx="6343015" cy="891348"/>
                <wp:effectExtent l="0" t="0" r="635" b="4445"/>
                <wp:wrapNone/>
                <wp:docPr id="1"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015" cy="891348"/>
                        </a:xfrm>
                        <a:prstGeom prst="rect">
                          <a:avLst/>
                        </a:prstGeom>
                        <a:solidFill>
                          <a:schemeClr val="bg1">
                            <a:lumMod val="85000"/>
                          </a:schemeClr>
                        </a:solidFill>
                        <a:ln>
                          <a:noFill/>
                        </a:ln>
                      </wps:spPr>
                      <wps:txbx>
                        <w:txbxContent>
                          <w:p w14:paraId="4450DE77" w14:textId="77777777" w:rsidR="006527A7" w:rsidRDefault="006527A7" w:rsidP="003C0446">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929FAA" id="_x0000_s1031" style="position:absolute;margin-left:-.65pt;margin-top:11.65pt;width:499.45pt;height:70.2pt;z-index:-251552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" fillcolor="#d8d8d8 [2732]" stroked="f">
                <v:textbox>
                  <w:txbxContent>
                    <w:p w14:paraId="4450DE77" w14:textId="77777777" w:rsidR="006527A7" w:rsidRDefault="006527A7" w:rsidP="003C0446">
                      <w:pPr>
                        <w:jc w:val="center"/>
                      </w:pPr>
                    </w:p>
                  </w:txbxContent>
                </v:textbox>
                <w10:wrap anchorx="margin"/>
              </v:rect>
            </w:pict>
          </mc:Fallback>
        </mc:AlternateContent>
      </w:r>
    </w:p>
    <w:p w14:paraId="6F2734CB" w14:textId="6BDCC150" w:rsidR="003C0446" w:rsidRDefault="003C0446" w:rsidP="004C6315">
      <w:pPr>
        <w:pStyle w:val="ListParagraph"/>
        <w:ind w:left="86"/>
        <w:rPr>
          <w:rFonts w:ascii="Arial Narrow" w:hAnsi="Arial Narrow"/>
          <w:sz w:val="20"/>
          <w:szCs w:val="20"/>
        </w:rPr>
      </w:pPr>
      <w:r w:rsidRPr="003C0446">
        <w:rPr>
          <w:rFonts w:ascii="Arial Narrow" w:hAnsi="Arial Narrow"/>
          <w:sz w:val="20"/>
          <w:szCs w:val="20"/>
        </w:rPr>
        <w:t xml:space="preserve">Specifier: Ideal for structural and non-structural glazing of glass, metal and most plastics and for adhering stiffeners to building panels, </w:t>
      </w:r>
      <w:r w:rsidRPr="00A96784">
        <w:rPr>
          <w:rFonts w:ascii="Arial Narrow" w:hAnsi="Arial Narrow"/>
          <w:b/>
          <w:sz w:val="20"/>
          <w:szCs w:val="20"/>
        </w:rPr>
        <w:t>DOWSIL</w:t>
      </w:r>
      <w:r w:rsidRPr="00A96784">
        <w:rPr>
          <w:rFonts w:ascii="Arial Narrow" w:hAnsi="Arial Narrow"/>
          <w:sz w:val="20"/>
          <w:szCs w:val="20"/>
        </w:rPr>
        <w:t>™</w:t>
      </w:r>
      <w:r w:rsidRPr="00A96784">
        <w:rPr>
          <w:rFonts w:ascii="Arial Narrow" w:hAnsi="Arial Narrow"/>
          <w:b/>
          <w:sz w:val="20"/>
          <w:szCs w:val="20"/>
        </w:rPr>
        <w:t xml:space="preserve"> 795 Silicone Building Sealant</w:t>
      </w:r>
      <w:r w:rsidRPr="003C0446">
        <w:rPr>
          <w:rFonts w:ascii="Arial Narrow" w:hAnsi="Arial Narrow"/>
          <w:sz w:val="20"/>
          <w:szCs w:val="20"/>
        </w:rPr>
        <w:t xml:space="preserve"> is also excellent for general weatherproofing applications, including perimeter sealing of door and window framing. It is a neutral, one-part adhesive/sealant for new construction and renovation applications that cures to produce a durable and flexible seal. Compatible with two-part silicone insulating glass seals. 20-year Structural Adhesion and Weatherseal Limited Warranties available. Product complies with GSA Commercial Item Descriptions CID A-A-272A and CID A-A-1556. Volatile Organic Compound (VOC) Content: 32 g/L Maximum</w:t>
      </w:r>
    </w:p>
    <w:p w14:paraId="4E2132CD" w14:textId="77777777" w:rsidR="003C0446" w:rsidRPr="00557273" w:rsidRDefault="003C0446" w:rsidP="00557273">
      <w:pPr>
        <w:pStyle w:val="ListParagraph"/>
        <w:ind w:left="0"/>
        <w:rPr>
          <w:rFonts w:ascii="Arial Narrow" w:hAnsi="Arial Narrow"/>
          <w:sz w:val="20"/>
          <w:szCs w:val="20"/>
        </w:rPr>
      </w:pPr>
    </w:p>
    <w:p w14:paraId="6E896981" w14:textId="3D56553A" w:rsidR="00557273" w:rsidRDefault="004A72F4" w:rsidP="00F72DD4">
      <w:pPr>
        <w:pStyle w:val="ListParagraph"/>
        <w:numPr>
          <w:ilvl w:val="0"/>
          <w:numId w:val="47"/>
        </w:numPr>
        <w:ind w:left="1440" w:hanging="810"/>
        <w:rPr>
          <w:rFonts w:ascii="Arial Narrow" w:hAnsi="Arial Narrow"/>
          <w:sz w:val="20"/>
          <w:szCs w:val="20"/>
        </w:rPr>
      </w:pPr>
      <w:r w:rsidRPr="004A72F4">
        <w:rPr>
          <w:rFonts w:ascii="Arial Narrow" w:hAnsi="Arial Narrow"/>
          <w:sz w:val="20"/>
          <w:szCs w:val="20"/>
        </w:rPr>
        <w:t xml:space="preserve">Single-Component, Nonsag, Neutral-Curing Silicone Joint Sealant </w:t>
      </w:r>
      <w:r w:rsidRPr="00703AAC">
        <w:rPr>
          <w:rFonts w:ascii="Arial Narrow" w:hAnsi="Arial Narrow"/>
          <w:b/>
          <w:sz w:val="20"/>
          <w:szCs w:val="20"/>
        </w:rPr>
        <w:t>GS#</w:t>
      </w:r>
      <w:r w:rsidRPr="004A72F4">
        <w:rPr>
          <w:rFonts w:ascii="Arial Narrow" w:hAnsi="Arial Narrow"/>
          <w:sz w:val="20"/>
          <w:szCs w:val="20"/>
        </w:rPr>
        <w:t>__: ASTM C 920, Type S, Grade NS, Class 50, Use NT; ASTM C 1184; SWRI validation.</w:t>
      </w:r>
    </w:p>
    <w:p w14:paraId="03B99E8F" w14:textId="6F2EF3D7" w:rsidR="004A72F4" w:rsidRDefault="004A72F4" w:rsidP="004A72F4">
      <w:pPr>
        <w:rPr>
          <w:rFonts w:ascii="Arial Narrow" w:hAnsi="Arial Narrow"/>
          <w:sz w:val="20"/>
          <w:szCs w:val="20"/>
        </w:rPr>
      </w:pPr>
    </w:p>
    <w:p w14:paraId="3F30E824" w14:textId="165E9DD2" w:rsidR="004A72F4" w:rsidRPr="004A72F4" w:rsidRDefault="004A72F4" w:rsidP="00F72DD4">
      <w:pPr>
        <w:pStyle w:val="ListParagraph"/>
        <w:numPr>
          <w:ilvl w:val="0"/>
          <w:numId w:val="48"/>
        </w:numPr>
        <w:ind w:left="2160" w:hanging="720"/>
        <w:rPr>
          <w:rFonts w:ascii="Arial Narrow" w:hAnsi="Arial Narrow"/>
          <w:sz w:val="20"/>
          <w:szCs w:val="20"/>
        </w:rPr>
      </w:pPr>
      <w:r w:rsidRPr="004A72F4">
        <w:rPr>
          <w:rFonts w:ascii="Arial Narrow" w:hAnsi="Arial Narrow"/>
          <w:sz w:val="20"/>
          <w:szCs w:val="20"/>
        </w:rPr>
        <w:t xml:space="preserve">Basis of Design Product: </w:t>
      </w:r>
      <w:r w:rsidR="006D3B46" w:rsidRPr="000F2FB9">
        <w:rPr>
          <w:rFonts w:ascii="Arial Narrow" w:hAnsi="Arial Narrow"/>
          <w:b/>
          <w:sz w:val="20"/>
          <w:szCs w:val="20"/>
        </w:rPr>
        <w:t>DOWSIL</w:t>
      </w:r>
      <w:r w:rsidR="006D3B46" w:rsidRPr="000F2FB9">
        <w:rPr>
          <w:rFonts w:ascii="Arial Narrow" w:hAnsi="Arial Narrow"/>
          <w:sz w:val="20"/>
          <w:szCs w:val="20"/>
        </w:rPr>
        <w:t>™</w:t>
      </w:r>
      <w:r w:rsidRPr="000F2FB9">
        <w:rPr>
          <w:rFonts w:ascii="Arial Narrow" w:hAnsi="Arial Narrow"/>
          <w:b/>
          <w:sz w:val="20"/>
          <w:szCs w:val="20"/>
        </w:rPr>
        <w:t xml:space="preserve"> 795 Silicone Building Sealant</w:t>
      </w:r>
      <w:r w:rsidRPr="004A72F4">
        <w:rPr>
          <w:rFonts w:ascii="Arial Narrow" w:hAnsi="Arial Narrow"/>
          <w:sz w:val="20"/>
          <w:szCs w:val="20"/>
        </w:rPr>
        <w:t>.</w:t>
      </w:r>
    </w:p>
    <w:p w14:paraId="6F16C2F8" w14:textId="409E408A" w:rsidR="004A72F4" w:rsidRPr="00557273" w:rsidRDefault="004A72F4" w:rsidP="00F72DD4">
      <w:pPr>
        <w:pStyle w:val="ListParagraph"/>
        <w:numPr>
          <w:ilvl w:val="0"/>
          <w:numId w:val="48"/>
        </w:numPr>
        <w:ind w:left="2160" w:hanging="720"/>
        <w:rPr>
          <w:rFonts w:ascii="Arial Narrow" w:hAnsi="Arial Narrow"/>
          <w:sz w:val="20"/>
          <w:szCs w:val="20"/>
        </w:rPr>
      </w:pPr>
      <w:r w:rsidRPr="004A72F4">
        <w:rPr>
          <w:rFonts w:ascii="Arial Narrow" w:hAnsi="Arial Narrow"/>
          <w:sz w:val="20"/>
          <w:szCs w:val="20"/>
        </w:rPr>
        <w:t>Hardness, ASTM D 2240: 35 - 45 durometer Shore A, minimum.</w:t>
      </w:r>
    </w:p>
    <w:p w14:paraId="574288DF" w14:textId="2DA902C4" w:rsidR="004A72F4" w:rsidRDefault="004A72F4" w:rsidP="00F72DD4">
      <w:pPr>
        <w:pStyle w:val="ListParagraph"/>
        <w:numPr>
          <w:ilvl w:val="0"/>
          <w:numId w:val="48"/>
        </w:numPr>
        <w:ind w:left="2160" w:hanging="720"/>
        <w:rPr>
          <w:rFonts w:ascii="Arial Narrow" w:hAnsi="Arial Narrow"/>
          <w:sz w:val="20"/>
          <w:szCs w:val="20"/>
        </w:rPr>
      </w:pPr>
      <w:r w:rsidRPr="004A72F4">
        <w:rPr>
          <w:rFonts w:ascii="Arial Narrow" w:hAnsi="Arial Narrow"/>
          <w:sz w:val="20"/>
          <w:szCs w:val="20"/>
        </w:rPr>
        <w:t>Volatile Organic Compound (VOC) Content: 32 g/L maximum.</w:t>
      </w:r>
    </w:p>
    <w:p w14:paraId="40BEED11" w14:textId="5EA452A8" w:rsidR="004A72F4" w:rsidRPr="004A72F4" w:rsidRDefault="004A72F4" w:rsidP="00F72DD4">
      <w:pPr>
        <w:pStyle w:val="ListParagraph"/>
        <w:numPr>
          <w:ilvl w:val="0"/>
          <w:numId w:val="48"/>
        </w:numPr>
        <w:ind w:left="2160" w:hanging="720"/>
        <w:rPr>
          <w:rFonts w:ascii="Arial Narrow" w:hAnsi="Arial Narrow"/>
          <w:sz w:val="20"/>
          <w:szCs w:val="20"/>
        </w:rPr>
      </w:pPr>
      <w:r w:rsidRPr="004A72F4">
        <w:rPr>
          <w:rFonts w:ascii="Arial Narrow" w:hAnsi="Arial Narrow"/>
          <w:sz w:val="20"/>
          <w:szCs w:val="20"/>
        </w:rPr>
        <w:t>Staining, ASTM C 1248: None on concrete, marble, granite, limestone, and brick.</w:t>
      </w:r>
    </w:p>
    <w:p w14:paraId="478BF0F8" w14:textId="5A3B4D92" w:rsidR="004A72F4" w:rsidRPr="004A72F4" w:rsidRDefault="004A72F4" w:rsidP="00F72DD4">
      <w:pPr>
        <w:pStyle w:val="ListParagraph"/>
        <w:numPr>
          <w:ilvl w:val="0"/>
          <w:numId w:val="48"/>
        </w:numPr>
        <w:ind w:left="2160" w:hanging="720"/>
        <w:rPr>
          <w:rFonts w:ascii="Arial Narrow" w:hAnsi="Arial Narrow"/>
          <w:sz w:val="20"/>
          <w:szCs w:val="20"/>
        </w:rPr>
      </w:pPr>
      <w:r w:rsidRPr="004A72F4">
        <w:rPr>
          <w:rFonts w:ascii="Arial Narrow" w:hAnsi="Arial Narrow"/>
          <w:sz w:val="20"/>
          <w:szCs w:val="20"/>
        </w:rPr>
        <w:t>Color: [As scheduled] [As selected by Architect from manufacturers full line of not less than 10] [Match Architect's custom color].</w:t>
      </w:r>
    </w:p>
    <w:p w14:paraId="47DBDD50" w14:textId="29A23944" w:rsidR="004A72F4" w:rsidRDefault="004A72F4" w:rsidP="004A72F4">
      <w:pPr>
        <w:rPr>
          <w:rFonts w:ascii="Arial Narrow" w:hAnsi="Arial Narrow"/>
          <w:sz w:val="20"/>
          <w:szCs w:val="20"/>
        </w:rPr>
      </w:pPr>
      <w:r w:rsidRPr="00D60344">
        <w:rPr>
          <w:rFonts w:ascii="Arial Narrow" w:hAnsi="Arial Narrow"/>
          <w:noProof/>
          <w:sz w:val="20"/>
          <w:szCs w:val="20"/>
        </w:rPr>
        <mc:AlternateContent>
          <mc:Choice Requires="wps">
            <w:drawing>
              <wp:anchor distT="0" distB="0" distL="114300" distR="114300" simplePos="0" relativeHeight="251708416" behindDoc="1" locked="0" layoutInCell="1" allowOverlap="1" wp14:anchorId="7D5D9C76" wp14:editId="5C9C267F">
                <wp:simplePos x="0" y="0"/>
                <wp:positionH relativeFrom="margin">
                  <wp:align>left</wp:align>
                </wp:positionH>
                <wp:positionV relativeFrom="paragraph">
                  <wp:posOffset>129081</wp:posOffset>
                </wp:positionV>
                <wp:extent cx="6308592" cy="322730"/>
                <wp:effectExtent l="0" t="0" r="0" b="1270"/>
                <wp:wrapNone/>
                <wp:docPr id="23"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08592" cy="322730"/>
                        </a:xfrm>
                        <a:prstGeom prst="rect">
                          <a:avLst/>
                        </a:prstGeom>
                        <a:solidFill>
                          <a:schemeClr val="bg1">
                            <a:lumMod val="85000"/>
                          </a:schemeClr>
                        </a:solidFill>
                        <a:ln>
                          <a:noFill/>
                        </a:ln>
                      </wps:spPr>
                      <wps:txbx>
                        <w:txbxContent>
                          <w:p w14:paraId="0D17A0B3" w14:textId="77777777" w:rsidR="006527A7" w:rsidRDefault="006527A7" w:rsidP="004A72F4">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5D9C76" id="_x0000_s1032" style="position:absolute;margin-left:0;margin-top:10.15pt;width:496.75pt;height:25.4pt;z-index:-2516080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" fillcolor="#d8d8d8 [2732]" stroked="f">
                <v:textbox>
                  <w:txbxContent>
                    <w:p w14:paraId="0D17A0B3" w14:textId="77777777" w:rsidR="006527A7" w:rsidRDefault="006527A7" w:rsidP="004A72F4">
                      <w:pPr>
                        <w:jc w:val="center"/>
                      </w:pPr>
                    </w:p>
                  </w:txbxContent>
                </v:textbox>
                <w10:wrap anchorx="margin"/>
              </v:rect>
            </w:pict>
          </mc:Fallback>
        </mc:AlternateContent>
      </w:r>
    </w:p>
    <w:p w14:paraId="1D746835" w14:textId="1E6020E3" w:rsidR="004A72F4" w:rsidRDefault="004A72F4" w:rsidP="00031817">
      <w:pPr>
        <w:ind w:left="86"/>
        <w:rPr>
          <w:rFonts w:ascii="Arial Narrow" w:hAnsi="Arial Narrow"/>
          <w:sz w:val="20"/>
          <w:szCs w:val="20"/>
        </w:rPr>
      </w:pPr>
      <w:r w:rsidRPr="004A72F4">
        <w:rPr>
          <w:rFonts w:ascii="Arial Narrow" w:hAnsi="Arial Narrow"/>
          <w:sz w:val="20"/>
          <w:szCs w:val="20"/>
        </w:rPr>
        <w:t xml:space="preserve">Specifier: Below are detailed product data describing properties of </w:t>
      </w:r>
      <w:r w:rsidR="006D3B46">
        <w:rPr>
          <w:rFonts w:ascii="Arial Narrow" w:hAnsi="Arial Narrow"/>
          <w:sz w:val="20"/>
          <w:szCs w:val="20"/>
        </w:rPr>
        <w:t xml:space="preserve">DOWSIL™ 795 </w:t>
      </w:r>
      <w:r w:rsidR="00703AAC">
        <w:rPr>
          <w:rFonts w:ascii="Arial Narrow" w:hAnsi="Arial Narrow"/>
          <w:sz w:val="20"/>
          <w:szCs w:val="20"/>
        </w:rPr>
        <w:t xml:space="preserve">Silicone Building </w:t>
      </w:r>
      <w:r w:rsidR="006D3B46">
        <w:rPr>
          <w:rFonts w:ascii="Arial Narrow" w:hAnsi="Arial Narrow"/>
          <w:sz w:val="20"/>
          <w:szCs w:val="20"/>
        </w:rPr>
        <w:t>Sealant</w:t>
      </w:r>
      <w:r w:rsidRPr="004A72F4">
        <w:rPr>
          <w:rFonts w:ascii="Arial Narrow" w:hAnsi="Arial Narrow"/>
          <w:sz w:val="20"/>
          <w:szCs w:val="20"/>
        </w:rPr>
        <w:t>. If required, retain selected characteristics from the following and modify for minimum acceptable criteria:</w:t>
      </w:r>
    </w:p>
    <w:p w14:paraId="4FAE988B" w14:textId="61D278C9" w:rsidR="004A72F4" w:rsidRDefault="004A72F4" w:rsidP="004A72F4">
      <w:pPr>
        <w:rPr>
          <w:rFonts w:ascii="Arial Narrow" w:hAnsi="Arial Narrow"/>
          <w:sz w:val="20"/>
          <w:szCs w:val="20"/>
        </w:rPr>
      </w:pPr>
    </w:p>
    <w:p w14:paraId="0480FC7D" w14:textId="252C2554" w:rsidR="004A72F4" w:rsidRPr="004A72F4" w:rsidRDefault="003C0446" w:rsidP="00F72DD4">
      <w:pPr>
        <w:ind w:left="2160" w:hanging="720"/>
        <w:rPr>
          <w:rFonts w:ascii="Arial Narrow" w:hAnsi="Arial Narrow"/>
          <w:sz w:val="20"/>
          <w:szCs w:val="20"/>
        </w:rPr>
      </w:pPr>
      <w:r>
        <w:rPr>
          <w:rFonts w:ascii="Arial Narrow" w:hAnsi="Arial Narrow"/>
          <w:sz w:val="20"/>
          <w:szCs w:val="20"/>
        </w:rPr>
        <w:t>6.</w:t>
      </w:r>
      <w:r w:rsidR="004A72F4" w:rsidRPr="004A72F4">
        <w:rPr>
          <w:rFonts w:ascii="Arial Narrow" w:hAnsi="Arial Narrow"/>
          <w:sz w:val="20"/>
          <w:szCs w:val="20"/>
        </w:rPr>
        <w:tab/>
        <w:t>Ultimate Tensile, ASTM D 412: 130 psi (0.9 MPa), at 21 day cure (Dumbbell)</w:t>
      </w:r>
    </w:p>
    <w:p w14:paraId="1B8597A1" w14:textId="18A517C1" w:rsidR="004A72F4" w:rsidRDefault="003C0446" w:rsidP="00F72DD4">
      <w:pPr>
        <w:ind w:left="2160" w:hanging="720"/>
        <w:rPr>
          <w:rFonts w:ascii="Arial Narrow" w:hAnsi="Arial Narrow"/>
          <w:sz w:val="20"/>
          <w:szCs w:val="20"/>
        </w:rPr>
      </w:pPr>
      <w:r>
        <w:rPr>
          <w:rFonts w:ascii="Arial Narrow" w:hAnsi="Arial Narrow"/>
          <w:sz w:val="20"/>
          <w:szCs w:val="20"/>
        </w:rPr>
        <w:t>7.</w:t>
      </w:r>
      <w:r w:rsidR="004A72F4" w:rsidRPr="004A72F4">
        <w:rPr>
          <w:rFonts w:ascii="Arial Narrow" w:hAnsi="Arial Narrow"/>
          <w:sz w:val="20"/>
          <w:szCs w:val="20"/>
        </w:rPr>
        <w:tab/>
        <w:t>Ultimate Tensile, ASTM C 1135: 70 psi (0.5 MPa), at 21 day cure (TA Joint)</w:t>
      </w:r>
    </w:p>
    <w:p w14:paraId="5ABC903A" w14:textId="0508F33C" w:rsidR="004A72F4" w:rsidRDefault="004A72F4" w:rsidP="004A72F4">
      <w:pPr>
        <w:ind w:firstLine="720"/>
        <w:rPr>
          <w:rFonts w:ascii="Arial Narrow" w:hAnsi="Arial Narrow"/>
          <w:sz w:val="20"/>
          <w:szCs w:val="20"/>
        </w:rPr>
      </w:pPr>
    </w:p>
    <w:p w14:paraId="32076B20" w14:textId="40C5475A" w:rsidR="004A72F4" w:rsidRDefault="003C0446" w:rsidP="00A96784">
      <w:pPr>
        <w:ind w:left="86"/>
        <w:rPr>
          <w:rFonts w:ascii="Arial Narrow" w:hAnsi="Arial Narrow"/>
          <w:sz w:val="20"/>
          <w:szCs w:val="20"/>
        </w:rPr>
      </w:pPr>
      <w:r w:rsidRPr="00D60344">
        <w:rPr>
          <w:rFonts w:ascii="Arial Narrow" w:hAnsi="Arial Narrow"/>
          <w:noProof/>
          <w:sz w:val="20"/>
          <w:szCs w:val="20"/>
        </w:rPr>
        <mc:AlternateContent>
          <mc:Choice Requires="wps">
            <w:drawing>
              <wp:anchor distT="0" distB="0" distL="114300" distR="114300" simplePos="0" relativeHeight="251710464" behindDoc="1" locked="0" layoutInCell="1" allowOverlap="1" wp14:anchorId="11284B57" wp14:editId="17034243">
                <wp:simplePos x="0" y="0"/>
                <wp:positionH relativeFrom="margin">
                  <wp:posOffset>0</wp:posOffset>
                </wp:positionH>
                <wp:positionV relativeFrom="paragraph">
                  <wp:posOffset>7620</wp:posOffset>
                </wp:positionV>
                <wp:extent cx="6329045" cy="1003935"/>
                <wp:effectExtent l="0" t="0" r="0" b="5715"/>
                <wp:wrapNone/>
                <wp:docPr id="24"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29045" cy="1003935"/>
                        </a:xfrm>
                        <a:prstGeom prst="rect">
                          <a:avLst/>
                        </a:prstGeom>
                        <a:solidFill>
                          <a:schemeClr val="bg1">
                            <a:lumMod val="85000"/>
                          </a:schemeClr>
                        </a:solidFill>
                        <a:ln>
                          <a:noFill/>
                        </a:ln>
                      </wps:spPr>
                      <wps:txbx>
                        <w:txbxContent>
                          <w:p w14:paraId="59F6C6C5" w14:textId="77777777" w:rsidR="006527A7" w:rsidRDefault="006527A7" w:rsidP="004A72F4">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284B57" id="_x0000_s1033" style="position:absolute;left:0;text-align:left;margin-left:0;margin-top:.6pt;width:498.35pt;height:79.05pt;z-index:-251606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" fillcolor="#d8d8d8 [2732]" stroked="f">
                <v:textbox>
                  <w:txbxContent>
                    <w:p w14:paraId="59F6C6C5" w14:textId="77777777" w:rsidR="006527A7" w:rsidRDefault="006527A7" w:rsidP="004A72F4">
                      <w:pPr>
                        <w:jc w:val="center"/>
                      </w:pPr>
                    </w:p>
                  </w:txbxContent>
                </v:textbox>
                <w10:wrap anchorx="margin"/>
              </v:rect>
            </w:pict>
          </mc:Fallback>
        </mc:AlternateContent>
      </w:r>
      <w:r w:rsidR="004A72F4" w:rsidRPr="004A72F4">
        <w:rPr>
          <w:rFonts w:ascii="Arial Narrow" w:hAnsi="Arial Narrow"/>
          <w:sz w:val="20"/>
          <w:szCs w:val="20"/>
        </w:rPr>
        <w:t xml:space="preserve">Specifier: Designed for excellent adhesion in structural applications, including factory or field glazing, </w:t>
      </w:r>
      <w:r w:rsidR="006D3B46" w:rsidRPr="00A96784">
        <w:rPr>
          <w:rFonts w:ascii="Arial Narrow" w:hAnsi="Arial Narrow"/>
          <w:b/>
          <w:sz w:val="20"/>
          <w:szCs w:val="20"/>
        </w:rPr>
        <w:t>DOWSIL</w:t>
      </w:r>
      <w:r w:rsidR="006D3B46" w:rsidRPr="00A96784">
        <w:rPr>
          <w:rFonts w:ascii="Arial Narrow" w:hAnsi="Arial Narrow"/>
          <w:sz w:val="20"/>
          <w:szCs w:val="20"/>
        </w:rPr>
        <w:t>™</w:t>
      </w:r>
      <w:r w:rsidR="004A72F4" w:rsidRPr="00A96784">
        <w:rPr>
          <w:rFonts w:ascii="Arial Narrow" w:hAnsi="Arial Narrow"/>
          <w:b/>
          <w:sz w:val="20"/>
          <w:szCs w:val="20"/>
        </w:rPr>
        <w:t xml:space="preserve"> 995 Silicone Structural Sealant</w:t>
      </w:r>
      <w:r w:rsidR="004A72F4" w:rsidRPr="004A72F4">
        <w:rPr>
          <w:rFonts w:ascii="Arial Narrow" w:hAnsi="Arial Narrow"/>
          <w:sz w:val="20"/>
          <w:szCs w:val="20"/>
        </w:rPr>
        <w:t xml:space="preserve"> adheres to glass, reflective glass, anodized aluminum, granite and most paints, including fluoropolymer-based paints. It exhibits a medium modulus, which offers an extremely high tensile adhesion strength. Ideal for use as a glazing sealant in high-performance protective window systems that increase personal safety from flying glass. Tolerates the differential thermal and windload movements found in structural glazing applications and the severe stresses required of an impact-resistant glazing product. Product complies with GSA Commercial Item Descriptions CID A-A-272A and CID A-A-1556. Volatile Organic Compound (VOC) Content: 34 g/L maximum.</w:t>
      </w:r>
    </w:p>
    <w:p w14:paraId="46B8273B" w14:textId="77777777" w:rsidR="003C0446" w:rsidRDefault="003C0446" w:rsidP="003C0446">
      <w:pPr>
        <w:rPr>
          <w:rFonts w:ascii="Arial Narrow" w:hAnsi="Arial Narrow"/>
          <w:sz w:val="20"/>
          <w:szCs w:val="20"/>
        </w:rPr>
        <w:sectPr w:rsidR="003C0446" w:rsidSect="00031817">
          <w:type w:val="continuous"/>
          <w:pgSz w:w="12240" w:h="15840" w:code="1"/>
          <w:pgMar w:top="600" w:right="1138" w:bottom="600" w:left="1138" w:header="720" w:footer="720" w:gutter="0"/>
          <w:cols w:space="720"/>
          <w:titlePg/>
          <w:docGrid w:linePitch="326"/>
        </w:sectPr>
      </w:pPr>
    </w:p>
    <w:p w14:paraId="21C5E1F8" w14:textId="77777777" w:rsidR="003C0446" w:rsidRDefault="003C0446" w:rsidP="003C0446">
      <w:pPr>
        <w:rPr>
          <w:rFonts w:ascii="Arial Narrow" w:hAnsi="Arial Narrow"/>
          <w:sz w:val="20"/>
          <w:szCs w:val="20"/>
        </w:rPr>
        <w:sectPr w:rsidR="003C0446" w:rsidSect="00031817">
          <w:type w:val="continuous"/>
          <w:pgSz w:w="12240" w:h="15840" w:code="1"/>
          <w:pgMar w:top="600" w:right="1138" w:bottom="600" w:left="1138" w:header="720" w:footer="720" w:gutter="0"/>
          <w:cols w:space="720"/>
          <w:titlePg/>
          <w:docGrid w:linePitch="326"/>
        </w:sectPr>
      </w:pPr>
    </w:p>
    <w:p w14:paraId="61A5868F" w14:textId="68DA5F22" w:rsidR="004A72F4" w:rsidRPr="004A72F4" w:rsidRDefault="003C0446" w:rsidP="00031817">
      <w:pPr>
        <w:ind w:left="86"/>
        <w:rPr>
          <w:rFonts w:ascii="Arial Narrow" w:hAnsi="Arial Narrow"/>
          <w:sz w:val="20"/>
          <w:szCs w:val="20"/>
        </w:rPr>
      </w:pPr>
      <w:r w:rsidRPr="00D60344">
        <w:rPr>
          <w:rFonts w:ascii="Arial Narrow" w:hAnsi="Arial Narrow"/>
          <w:noProof/>
          <w:sz w:val="20"/>
          <w:szCs w:val="20"/>
        </w:rPr>
        <w:lastRenderedPageBreak/>
        <mc:AlternateContent>
          <mc:Choice Requires="wps">
            <w:drawing>
              <wp:anchor distT="0" distB="0" distL="114300" distR="114300" simplePos="0" relativeHeight="251765760" behindDoc="1" locked="0" layoutInCell="1" allowOverlap="1" wp14:anchorId="46A526DB" wp14:editId="45C9F699">
                <wp:simplePos x="0" y="0"/>
                <wp:positionH relativeFrom="margin">
                  <wp:align>left</wp:align>
                </wp:positionH>
                <wp:positionV relativeFrom="paragraph">
                  <wp:posOffset>12337</wp:posOffset>
                </wp:positionV>
                <wp:extent cx="6329045" cy="579664"/>
                <wp:effectExtent l="0" t="0" r="0" b="0"/>
                <wp:wrapNone/>
                <wp:docPr id="2"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29045" cy="579664"/>
                        </a:xfrm>
                        <a:prstGeom prst="rect">
                          <a:avLst/>
                        </a:prstGeom>
                        <a:solidFill>
                          <a:schemeClr val="bg1">
                            <a:lumMod val="85000"/>
                          </a:schemeClr>
                        </a:solidFill>
                        <a:ln>
                          <a:noFill/>
                        </a:ln>
                      </wps:spPr>
                      <wps:txbx>
                        <w:txbxContent>
                          <w:p w14:paraId="7AD989D6" w14:textId="77777777" w:rsidR="006527A7" w:rsidRDefault="006527A7" w:rsidP="003C0446">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A526DB" id="_x0000_s1034" style="position:absolute;left:0;text-align:left;margin-left:0;margin-top:.95pt;width:498.35pt;height:45.65pt;z-index:-25155072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" fillcolor="#d8d8d8 [2732]" stroked="f">
                <v:textbox>
                  <w:txbxContent>
                    <w:p w14:paraId="7AD989D6" w14:textId="77777777" w:rsidR="006527A7" w:rsidRDefault="006527A7" w:rsidP="003C0446">
                      <w:pPr>
                        <w:jc w:val="center"/>
                      </w:pPr>
                    </w:p>
                  </w:txbxContent>
                </v:textbox>
                <w10:wrap anchorx="margin"/>
              </v:rect>
            </w:pict>
          </mc:Fallback>
        </mc:AlternateContent>
      </w:r>
      <w:r w:rsidR="004A72F4" w:rsidRPr="004A72F4">
        <w:rPr>
          <w:rFonts w:ascii="Arial Narrow" w:hAnsi="Arial Narrow"/>
          <w:sz w:val="20"/>
          <w:szCs w:val="20"/>
        </w:rPr>
        <w:t xml:space="preserve">International standards: </w:t>
      </w:r>
      <w:r w:rsidR="006D3B46" w:rsidRPr="000F2FB9">
        <w:rPr>
          <w:rFonts w:ascii="Arial Narrow" w:hAnsi="Arial Narrow"/>
          <w:sz w:val="20"/>
          <w:szCs w:val="20"/>
        </w:rPr>
        <w:t xml:space="preserve">DOWSIL™ 995 </w:t>
      </w:r>
      <w:r w:rsidR="00703AAC">
        <w:rPr>
          <w:rFonts w:ascii="Arial Narrow" w:hAnsi="Arial Narrow"/>
          <w:sz w:val="20"/>
          <w:szCs w:val="20"/>
        </w:rPr>
        <w:t xml:space="preserve">Silicone Structural </w:t>
      </w:r>
      <w:r w:rsidR="006D3B46" w:rsidRPr="000F2FB9">
        <w:rPr>
          <w:rFonts w:ascii="Arial Narrow" w:hAnsi="Arial Narrow"/>
          <w:sz w:val="20"/>
          <w:szCs w:val="20"/>
        </w:rPr>
        <w:t>Sealant</w:t>
      </w:r>
      <w:r w:rsidR="004A72F4" w:rsidRPr="000F2FB9">
        <w:rPr>
          <w:rFonts w:ascii="Arial Narrow" w:hAnsi="Arial Narrow"/>
          <w:sz w:val="20"/>
          <w:szCs w:val="20"/>
        </w:rPr>
        <w:t xml:space="preserve"> also</w:t>
      </w:r>
      <w:r w:rsidR="004A72F4" w:rsidRPr="004A72F4">
        <w:rPr>
          <w:rFonts w:ascii="Arial Narrow" w:hAnsi="Arial Narrow"/>
          <w:sz w:val="20"/>
          <w:szCs w:val="20"/>
        </w:rPr>
        <w:t xml:space="preserve"> meets:</w:t>
      </w:r>
    </w:p>
    <w:p w14:paraId="26281748" w14:textId="1FFD0DAD" w:rsidR="004A72F4" w:rsidRPr="004A72F4" w:rsidRDefault="004A72F4" w:rsidP="00031817">
      <w:pPr>
        <w:ind w:left="86"/>
        <w:rPr>
          <w:rFonts w:ascii="Arial Narrow" w:hAnsi="Arial Narrow"/>
          <w:sz w:val="20"/>
          <w:szCs w:val="20"/>
        </w:rPr>
      </w:pPr>
      <w:r w:rsidRPr="004A72F4">
        <w:rPr>
          <w:rFonts w:ascii="Arial Narrow" w:hAnsi="Arial Narrow"/>
          <w:sz w:val="20"/>
          <w:szCs w:val="20"/>
        </w:rPr>
        <w:t>Chinese National Standard GB 16776 Structural Silicone Sealant for Building</w:t>
      </w:r>
    </w:p>
    <w:p w14:paraId="0EF5E5DA" w14:textId="0FF816DD" w:rsidR="004A72F4" w:rsidRDefault="004A72F4" w:rsidP="00031817">
      <w:pPr>
        <w:ind w:left="86"/>
        <w:rPr>
          <w:rFonts w:ascii="Arial Narrow" w:hAnsi="Arial Narrow"/>
          <w:sz w:val="20"/>
          <w:szCs w:val="20"/>
        </w:rPr>
      </w:pPr>
      <w:r w:rsidRPr="004A72F4">
        <w:rPr>
          <w:rFonts w:ascii="Arial Narrow" w:hAnsi="Arial Narrow"/>
          <w:sz w:val="20"/>
          <w:szCs w:val="20"/>
        </w:rPr>
        <w:t>European Standard EN 13022 Glass in building. Structural sealant glazing. Assembly rules</w:t>
      </w:r>
    </w:p>
    <w:p w14:paraId="3F7AB146" w14:textId="77777777" w:rsidR="003C0446" w:rsidRDefault="003C0446" w:rsidP="003C0446">
      <w:pPr>
        <w:pStyle w:val="ListParagraph"/>
        <w:ind w:left="1440"/>
        <w:rPr>
          <w:rFonts w:ascii="Arial Narrow" w:hAnsi="Arial Narrow"/>
          <w:sz w:val="20"/>
          <w:szCs w:val="20"/>
        </w:rPr>
      </w:pPr>
    </w:p>
    <w:p w14:paraId="4F41EC19" w14:textId="763E839F" w:rsidR="004A72F4" w:rsidRDefault="004A72F4" w:rsidP="00F72DD4">
      <w:pPr>
        <w:pStyle w:val="ListParagraph"/>
        <w:numPr>
          <w:ilvl w:val="0"/>
          <w:numId w:val="47"/>
        </w:numPr>
        <w:ind w:left="1440" w:hanging="810"/>
        <w:rPr>
          <w:rFonts w:ascii="Arial Narrow" w:hAnsi="Arial Narrow"/>
          <w:sz w:val="20"/>
          <w:szCs w:val="20"/>
        </w:rPr>
      </w:pPr>
      <w:r w:rsidRPr="004A72F4">
        <w:rPr>
          <w:rFonts w:ascii="Arial Narrow" w:hAnsi="Arial Narrow"/>
          <w:sz w:val="20"/>
          <w:szCs w:val="20"/>
        </w:rPr>
        <w:t xml:space="preserve">Single-Component, Nonsag, Neutral-Curing Silicone Joint Sealant </w:t>
      </w:r>
      <w:r w:rsidRPr="00703AAC">
        <w:rPr>
          <w:rFonts w:ascii="Arial Narrow" w:hAnsi="Arial Narrow"/>
          <w:b/>
          <w:sz w:val="20"/>
          <w:szCs w:val="20"/>
        </w:rPr>
        <w:t>GS#</w:t>
      </w:r>
      <w:r w:rsidRPr="004A72F4">
        <w:rPr>
          <w:rFonts w:ascii="Arial Narrow" w:hAnsi="Arial Narrow"/>
          <w:sz w:val="20"/>
          <w:szCs w:val="20"/>
        </w:rPr>
        <w:t>__: ASTM C 920, Type S, Grade NS, Class 50, Use NT; ASTM C 1184; SWRI validation.</w:t>
      </w:r>
    </w:p>
    <w:p w14:paraId="4238EB66" w14:textId="6010DCE3" w:rsidR="004A72F4" w:rsidRDefault="004A72F4" w:rsidP="00F72DD4">
      <w:pPr>
        <w:rPr>
          <w:rFonts w:ascii="Arial Narrow" w:hAnsi="Arial Narrow"/>
          <w:sz w:val="20"/>
          <w:szCs w:val="20"/>
        </w:rPr>
      </w:pPr>
    </w:p>
    <w:p w14:paraId="450A8F1B" w14:textId="1C3602A4" w:rsidR="004A72F4" w:rsidRPr="004A72F4" w:rsidRDefault="004A72F4" w:rsidP="00F72DD4">
      <w:pPr>
        <w:ind w:left="2160" w:hanging="720"/>
        <w:rPr>
          <w:rFonts w:ascii="Arial Narrow" w:hAnsi="Arial Narrow"/>
          <w:sz w:val="20"/>
          <w:szCs w:val="20"/>
        </w:rPr>
      </w:pPr>
      <w:r w:rsidRPr="004A72F4">
        <w:rPr>
          <w:rFonts w:ascii="Arial Narrow" w:hAnsi="Arial Narrow"/>
          <w:sz w:val="20"/>
          <w:szCs w:val="20"/>
        </w:rPr>
        <w:t>1.</w:t>
      </w:r>
      <w:r w:rsidRPr="004A72F4">
        <w:rPr>
          <w:rFonts w:ascii="Arial Narrow" w:hAnsi="Arial Narrow"/>
          <w:sz w:val="20"/>
          <w:szCs w:val="20"/>
        </w:rPr>
        <w:tab/>
        <w:t xml:space="preserve">Basis of Design Product: </w:t>
      </w:r>
      <w:r w:rsidR="006D3B46" w:rsidRPr="00A96784">
        <w:rPr>
          <w:rFonts w:ascii="Arial Narrow" w:hAnsi="Arial Narrow"/>
          <w:b/>
          <w:sz w:val="20"/>
          <w:szCs w:val="20"/>
        </w:rPr>
        <w:t>DOWSIL</w:t>
      </w:r>
      <w:r w:rsidR="006D3B46" w:rsidRPr="00A96784">
        <w:rPr>
          <w:rFonts w:ascii="Arial Narrow" w:hAnsi="Arial Narrow"/>
          <w:sz w:val="20"/>
          <w:szCs w:val="20"/>
        </w:rPr>
        <w:t>™</w:t>
      </w:r>
      <w:r w:rsidRPr="00A96784">
        <w:rPr>
          <w:rFonts w:ascii="Arial Narrow" w:hAnsi="Arial Narrow"/>
          <w:b/>
          <w:sz w:val="20"/>
          <w:szCs w:val="20"/>
        </w:rPr>
        <w:t xml:space="preserve"> 995 Silicone Structural Sealant</w:t>
      </w:r>
      <w:r w:rsidRPr="004A72F4">
        <w:rPr>
          <w:rFonts w:ascii="Arial Narrow" w:hAnsi="Arial Narrow"/>
          <w:sz w:val="20"/>
          <w:szCs w:val="20"/>
        </w:rPr>
        <w:t>.</w:t>
      </w:r>
    </w:p>
    <w:p w14:paraId="4120E23D" w14:textId="0FB4376E" w:rsidR="004A72F4" w:rsidRDefault="004A72F4" w:rsidP="00F72DD4">
      <w:pPr>
        <w:ind w:left="2160" w:hanging="720"/>
        <w:rPr>
          <w:rFonts w:ascii="Arial Narrow" w:hAnsi="Arial Narrow"/>
          <w:sz w:val="20"/>
          <w:szCs w:val="20"/>
        </w:rPr>
      </w:pPr>
      <w:r w:rsidRPr="004A72F4">
        <w:rPr>
          <w:rFonts w:ascii="Arial Narrow" w:hAnsi="Arial Narrow"/>
          <w:sz w:val="20"/>
          <w:szCs w:val="20"/>
        </w:rPr>
        <w:t>2.</w:t>
      </w:r>
      <w:r w:rsidRPr="004A72F4">
        <w:rPr>
          <w:rFonts w:ascii="Arial Narrow" w:hAnsi="Arial Narrow"/>
          <w:sz w:val="20"/>
          <w:szCs w:val="20"/>
        </w:rPr>
        <w:tab/>
        <w:t>Hardness, ASTM D 2240: 35 - 45 durometer Shore A, minimum.</w:t>
      </w:r>
    </w:p>
    <w:p w14:paraId="4D65E028" w14:textId="7A8D770B" w:rsidR="004A72F4" w:rsidRDefault="004A72F4" w:rsidP="00F72DD4">
      <w:pPr>
        <w:ind w:left="2160" w:hanging="720"/>
        <w:rPr>
          <w:rFonts w:ascii="Arial Narrow" w:hAnsi="Arial Narrow"/>
          <w:sz w:val="20"/>
          <w:szCs w:val="20"/>
        </w:rPr>
      </w:pPr>
      <w:r>
        <w:rPr>
          <w:rFonts w:ascii="Arial Narrow" w:hAnsi="Arial Narrow"/>
          <w:sz w:val="20"/>
          <w:szCs w:val="20"/>
        </w:rPr>
        <w:t>3.</w:t>
      </w:r>
      <w:r>
        <w:rPr>
          <w:rFonts w:ascii="Arial Narrow" w:hAnsi="Arial Narrow"/>
          <w:sz w:val="20"/>
          <w:szCs w:val="20"/>
        </w:rPr>
        <w:tab/>
      </w:r>
      <w:r w:rsidRPr="004A72F4">
        <w:rPr>
          <w:rFonts w:ascii="Arial Narrow" w:hAnsi="Arial Narrow"/>
          <w:sz w:val="20"/>
          <w:szCs w:val="20"/>
        </w:rPr>
        <w:t>Volatile Organic Compound (VOC) Content: 34 g/L maximum.</w:t>
      </w:r>
    </w:p>
    <w:p w14:paraId="510B6406" w14:textId="4CD7B007" w:rsidR="004A72F4" w:rsidRDefault="004A72F4" w:rsidP="00F72DD4">
      <w:pPr>
        <w:ind w:left="2160" w:hanging="720"/>
        <w:rPr>
          <w:rFonts w:ascii="Arial Narrow" w:hAnsi="Arial Narrow"/>
          <w:sz w:val="20"/>
          <w:szCs w:val="20"/>
        </w:rPr>
      </w:pPr>
      <w:r>
        <w:rPr>
          <w:rFonts w:ascii="Arial Narrow" w:hAnsi="Arial Narrow"/>
          <w:sz w:val="20"/>
          <w:szCs w:val="20"/>
        </w:rPr>
        <w:t>4.</w:t>
      </w:r>
      <w:r>
        <w:rPr>
          <w:rFonts w:ascii="Arial Narrow" w:hAnsi="Arial Narrow"/>
          <w:sz w:val="20"/>
          <w:szCs w:val="20"/>
        </w:rPr>
        <w:tab/>
      </w:r>
      <w:r w:rsidRPr="004A72F4">
        <w:rPr>
          <w:rFonts w:ascii="Arial Narrow" w:hAnsi="Arial Narrow"/>
          <w:sz w:val="20"/>
          <w:szCs w:val="20"/>
        </w:rPr>
        <w:t>Color: [As scheduled] [As selected by Architect from manufacturers full line of not less than 3 colors] [Match Architect's custom color].</w:t>
      </w:r>
    </w:p>
    <w:p w14:paraId="4E17AA0D" w14:textId="123CFDB1" w:rsidR="004A72F4" w:rsidRDefault="00031817" w:rsidP="004A72F4">
      <w:pPr>
        <w:ind w:left="1440" w:hanging="720"/>
        <w:rPr>
          <w:rFonts w:ascii="Arial Narrow" w:hAnsi="Arial Narrow"/>
          <w:sz w:val="20"/>
          <w:szCs w:val="20"/>
        </w:rPr>
      </w:pPr>
      <w:r w:rsidRPr="00D60344">
        <w:rPr>
          <w:rFonts w:ascii="Arial Narrow" w:hAnsi="Arial Narrow"/>
          <w:noProof/>
          <w:sz w:val="20"/>
          <w:szCs w:val="20"/>
        </w:rPr>
        <mc:AlternateContent>
          <mc:Choice Requires="wps">
            <w:drawing>
              <wp:anchor distT="0" distB="0" distL="114300" distR="114300" simplePos="0" relativeHeight="251747328" behindDoc="1" locked="0" layoutInCell="1" allowOverlap="1" wp14:anchorId="20580FF5" wp14:editId="67A89129">
                <wp:simplePos x="0" y="0"/>
                <wp:positionH relativeFrom="margin">
                  <wp:posOffset>0</wp:posOffset>
                </wp:positionH>
                <wp:positionV relativeFrom="paragraph">
                  <wp:posOffset>137096</wp:posOffset>
                </wp:positionV>
                <wp:extent cx="6308090" cy="322580"/>
                <wp:effectExtent l="0" t="0" r="0" b="1270"/>
                <wp:wrapNone/>
                <wp:docPr id="5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08090" cy="322580"/>
                        </a:xfrm>
                        <a:prstGeom prst="rect">
                          <a:avLst/>
                        </a:prstGeom>
                        <a:solidFill>
                          <a:schemeClr val="bg1">
                            <a:lumMod val="85000"/>
                          </a:schemeClr>
                        </a:solidFill>
                        <a:ln>
                          <a:noFill/>
                        </a:ln>
                      </wps:spPr>
                      <wps:txbx>
                        <w:txbxContent>
                          <w:p w14:paraId="76B1A630" w14:textId="77777777" w:rsidR="006527A7" w:rsidRDefault="006527A7" w:rsidP="0003181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580FF5" id="_x0000_s1035" style="position:absolute;left:0;text-align:left;margin-left:0;margin-top:10.8pt;width:496.7pt;height:25.4pt;z-index:-251569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" fillcolor="#d8d8d8 [2732]" stroked="f">
                <v:textbox>
                  <w:txbxContent>
                    <w:p w14:paraId="76B1A630" w14:textId="77777777" w:rsidR="006527A7" w:rsidRDefault="006527A7" w:rsidP="00031817">
                      <w:pPr>
                        <w:jc w:val="center"/>
                      </w:pPr>
                    </w:p>
                  </w:txbxContent>
                </v:textbox>
                <w10:wrap anchorx="margin"/>
              </v:rect>
            </w:pict>
          </mc:Fallback>
        </mc:AlternateContent>
      </w:r>
    </w:p>
    <w:p w14:paraId="7CE3A1F7" w14:textId="1C807DCF" w:rsidR="004A72F4" w:rsidRDefault="004A72F4" w:rsidP="00031817">
      <w:pPr>
        <w:ind w:left="86"/>
        <w:rPr>
          <w:rFonts w:ascii="Arial Narrow" w:hAnsi="Arial Narrow"/>
          <w:sz w:val="20"/>
        </w:rPr>
      </w:pPr>
      <w:r w:rsidRPr="004A72F4">
        <w:rPr>
          <w:rFonts w:ascii="Arial Narrow" w:hAnsi="Arial Narrow"/>
          <w:sz w:val="20"/>
        </w:rPr>
        <w:t xml:space="preserve">Specifier: Below are detailed product data describing properties of </w:t>
      </w:r>
      <w:r w:rsidR="006D3B46">
        <w:rPr>
          <w:rFonts w:ascii="Arial Narrow" w:hAnsi="Arial Narrow"/>
          <w:sz w:val="20"/>
        </w:rPr>
        <w:t>DOWSIL™</w:t>
      </w:r>
      <w:r w:rsidRPr="004A72F4">
        <w:rPr>
          <w:rFonts w:ascii="Arial Narrow" w:hAnsi="Arial Narrow"/>
          <w:sz w:val="20"/>
        </w:rPr>
        <w:t xml:space="preserve"> 995</w:t>
      </w:r>
      <w:r w:rsidR="006D3B46">
        <w:rPr>
          <w:rFonts w:ascii="Arial Narrow" w:hAnsi="Arial Narrow"/>
          <w:sz w:val="20"/>
        </w:rPr>
        <w:t xml:space="preserve"> </w:t>
      </w:r>
      <w:r w:rsidR="00703AAC">
        <w:rPr>
          <w:rFonts w:ascii="Arial Narrow" w:hAnsi="Arial Narrow"/>
          <w:sz w:val="20"/>
        </w:rPr>
        <w:t xml:space="preserve">Silicone Structural </w:t>
      </w:r>
      <w:r w:rsidR="006D3B46">
        <w:rPr>
          <w:rFonts w:ascii="Arial Narrow" w:hAnsi="Arial Narrow"/>
          <w:sz w:val="20"/>
        </w:rPr>
        <w:t>Sealant</w:t>
      </w:r>
      <w:r w:rsidRPr="004A72F4">
        <w:rPr>
          <w:rFonts w:ascii="Arial Narrow" w:hAnsi="Arial Narrow"/>
          <w:sz w:val="20"/>
        </w:rPr>
        <w:t>. If required, retain selected characteristics from the following and modify for minimum acceptable criteria:</w:t>
      </w:r>
    </w:p>
    <w:p w14:paraId="24EE45E5" w14:textId="0534DD53" w:rsidR="004A72F4" w:rsidRDefault="004A72F4" w:rsidP="004A72F4">
      <w:pPr>
        <w:ind w:left="720"/>
        <w:rPr>
          <w:rFonts w:ascii="Arial Narrow" w:hAnsi="Arial Narrow"/>
          <w:sz w:val="20"/>
        </w:rPr>
      </w:pPr>
    </w:p>
    <w:p w14:paraId="5A1164B2" w14:textId="5EE840ED" w:rsidR="004A72F4" w:rsidRDefault="004A72F4" w:rsidP="00F17ADA">
      <w:pPr>
        <w:ind w:left="2160" w:hanging="720"/>
        <w:rPr>
          <w:rFonts w:ascii="Arial Narrow" w:hAnsi="Arial Narrow"/>
          <w:sz w:val="20"/>
          <w:szCs w:val="20"/>
        </w:rPr>
      </w:pPr>
      <w:r>
        <w:rPr>
          <w:rFonts w:ascii="Arial Narrow" w:hAnsi="Arial Narrow"/>
          <w:sz w:val="20"/>
          <w:szCs w:val="20"/>
        </w:rPr>
        <w:t>5.</w:t>
      </w:r>
      <w:r>
        <w:rPr>
          <w:rFonts w:ascii="Arial Narrow" w:hAnsi="Arial Narrow"/>
          <w:sz w:val="20"/>
          <w:szCs w:val="20"/>
        </w:rPr>
        <w:tab/>
      </w:r>
      <w:r w:rsidRPr="004A72F4">
        <w:rPr>
          <w:rFonts w:ascii="Arial Narrow" w:hAnsi="Arial Narrow"/>
          <w:sz w:val="20"/>
          <w:szCs w:val="20"/>
        </w:rPr>
        <w:t>Ultimate Tensile, ASTM D 412: 300 psi (2.2 MPa), at 21 day cure (Dumbbell)</w:t>
      </w:r>
    </w:p>
    <w:p w14:paraId="6850E537" w14:textId="6B97D9AF" w:rsidR="004A72F4" w:rsidRDefault="004A72F4" w:rsidP="00F17ADA">
      <w:pPr>
        <w:ind w:left="2160" w:hanging="720"/>
        <w:rPr>
          <w:rFonts w:ascii="Arial Narrow" w:hAnsi="Arial Narrow"/>
          <w:sz w:val="20"/>
          <w:szCs w:val="20"/>
        </w:rPr>
      </w:pPr>
      <w:r>
        <w:rPr>
          <w:rFonts w:ascii="Arial Narrow" w:hAnsi="Arial Narrow"/>
          <w:sz w:val="20"/>
          <w:szCs w:val="20"/>
        </w:rPr>
        <w:t>6.</w:t>
      </w:r>
      <w:r>
        <w:rPr>
          <w:rFonts w:ascii="Arial Narrow" w:hAnsi="Arial Narrow"/>
          <w:sz w:val="20"/>
          <w:szCs w:val="20"/>
        </w:rPr>
        <w:tab/>
      </w:r>
      <w:r w:rsidRPr="004A72F4">
        <w:rPr>
          <w:rFonts w:ascii="Arial Narrow" w:hAnsi="Arial Narrow"/>
          <w:sz w:val="20"/>
          <w:szCs w:val="20"/>
        </w:rPr>
        <w:t>Ultimate Tensile, ASTM C 1135: 160 psi (1.1 MPa), at 21 day cure (TA Joint)</w:t>
      </w:r>
    </w:p>
    <w:p w14:paraId="7CAFAA18" w14:textId="553EC6FB" w:rsidR="004A72F4" w:rsidRDefault="00031817" w:rsidP="004A72F4">
      <w:pPr>
        <w:ind w:left="1440" w:hanging="720"/>
        <w:rPr>
          <w:rFonts w:ascii="Arial Narrow" w:hAnsi="Arial Narrow"/>
          <w:sz w:val="20"/>
          <w:szCs w:val="20"/>
        </w:rPr>
      </w:pPr>
      <w:r w:rsidRPr="00D60344">
        <w:rPr>
          <w:rFonts w:ascii="Arial Narrow" w:hAnsi="Arial Narrow"/>
          <w:noProof/>
          <w:sz w:val="20"/>
          <w:szCs w:val="20"/>
        </w:rPr>
        <mc:AlternateContent>
          <mc:Choice Requires="wps">
            <w:drawing>
              <wp:anchor distT="0" distB="0" distL="114300" distR="114300" simplePos="0" relativeHeight="251749376" behindDoc="1" locked="0" layoutInCell="1" allowOverlap="1" wp14:anchorId="2F938D29" wp14:editId="46169F76">
                <wp:simplePos x="0" y="0"/>
                <wp:positionH relativeFrom="margin">
                  <wp:align>right</wp:align>
                </wp:positionH>
                <wp:positionV relativeFrom="paragraph">
                  <wp:posOffset>130415</wp:posOffset>
                </wp:positionV>
                <wp:extent cx="6308090" cy="906716"/>
                <wp:effectExtent l="0" t="0" r="0" b="8255"/>
                <wp:wrapNone/>
                <wp:docPr id="51"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08090" cy="906716"/>
                        </a:xfrm>
                        <a:prstGeom prst="rect">
                          <a:avLst/>
                        </a:prstGeom>
                        <a:solidFill>
                          <a:schemeClr val="bg1">
                            <a:lumMod val="85000"/>
                          </a:schemeClr>
                        </a:solidFill>
                        <a:ln>
                          <a:noFill/>
                        </a:ln>
                      </wps:spPr>
                      <wps:txbx>
                        <w:txbxContent>
                          <w:p w14:paraId="0E4A1166" w14:textId="77777777" w:rsidR="006527A7" w:rsidRDefault="006527A7" w:rsidP="0003181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938D29" id="_x0000_s1036" style="position:absolute;left:0;text-align:left;margin-left:445.5pt;margin-top:10.25pt;width:496.7pt;height:71.4pt;z-index:-2515671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" fillcolor="#d8d8d8 [2732]" stroked="f">
                <v:textbox>
                  <w:txbxContent>
                    <w:p w14:paraId="0E4A1166" w14:textId="77777777" w:rsidR="006527A7" w:rsidRDefault="006527A7" w:rsidP="00031817">
                      <w:pPr>
                        <w:jc w:val="center"/>
                      </w:pPr>
                    </w:p>
                  </w:txbxContent>
                </v:textbox>
                <w10:wrap anchorx="margin"/>
              </v:rect>
            </w:pict>
          </mc:Fallback>
        </mc:AlternateContent>
      </w:r>
    </w:p>
    <w:p w14:paraId="7A1D57D9" w14:textId="4BD695F0" w:rsidR="004A72F4" w:rsidRDefault="004A72F4" w:rsidP="00031817">
      <w:pPr>
        <w:ind w:left="86"/>
        <w:rPr>
          <w:rFonts w:ascii="Arial Narrow" w:hAnsi="Arial Narrow"/>
          <w:sz w:val="20"/>
          <w:szCs w:val="20"/>
        </w:rPr>
      </w:pPr>
      <w:r w:rsidRPr="004A72F4">
        <w:rPr>
          <w:rFonts w:ascii="Arial Narrow" w:hAnsi="Arial Narrow"/>
          <w:sz w:val="20"/>
          <w:szCs w:val="20"/>
        </w:rPr>
        <w:t xml:space="preserve">Specifier: Designed for in-shop structural adhesive/sealant applications, such as factory glazing and curtainwall production, where fast cure is needed for rapid throughput of finished units, </w:t>
      </w:r>
      <w:r w:rsidR="006D3B46" w:rsidRPr="00A96784">
        <w:rPr>
          <w:rFonts w:ascii="Arial Narrow" w:hAnsi="Arial Narrow"/>
          <w:b/>
          <w:sz w:val="20"/>
          <w:szCs w:val="20"/>
        </w:rPr>
        <w:t>DOWSIL</w:t>
      </w:r>
      <w:r w:rsidR="006D3B46" w:rsidRPr="00A96784">
        <w:rPr>
          <w:rFonts w:ascii="Arial Narrow" w:hAnsi="Arial Narrow"/>
          <w:sz w:val="20"/>
          <w:szCs w:val="20"/>
        </w:rPr>
        <w:t>™</w:t>
      </w:r>
      <w:r w:rsidRPr="00A96784">
        <w:rPr>
          <w:rFonts w:ascii="Arial Narrow" w:hAnsi="Arial Narrow"/>
          <w:b/>
          <w:sz w:val="20"/>
          <w:szCs w:val="20"/>
        </w:rPr>
        <w:t xml:space="preserve"> 983 Structural Glazing Sealant</w:t>
      </w:r>
      <w:r w:rsidRPr="004A72F4">
        <w:rPr>
          <w:rFonts w:ascii="Arial Narrow" w:hAnsi="Arial Narrow"/>
          <w:sz w:val="20"/>
          <w:szCs w:val="20"/>
        </w:rPr>
        <w:t xml:space="preserve"> is a two-component, high-modulus product offering unprimed adhesion to most common construction materials. It has physical properties sufficient for structural adhesive applications, a noncorrosive by-product, excellent weatherability and durability, and recovers after repeated extensions and compressions. 20-year Structural Adhesion and Weatherseal Limited Warranties available. Volatile Organic Compound (VOC) Content: 18 g/L mixed.</w:t>
      </w:r>
    </w:p>
    <w:p w14:paraId="4766B29E" w14:textId="5A3D2E32" w:rsidR="004A72F4" w:rsidRDefault="004A72F4" w:rsidP="004A72F4">
      <w:pPr>
        <w:ind w:left="360"/>
        <w:rPr>
          <w:rFonts w:ascii="Arial Narrow" w:hAnsi="Arial Narrow"/>
          <w:sz w:val="20"/>
          <w:szCs w:val="20"/>
        </w:rPr>
      </w:pPr>
    </w:p>
    <w:p w14:paraId="49DF32A9" w14:textId="0B74ED37" w:rsidR="004A72F4" w:rsidRPr="004A72F4" w:rsidRDefault="004A72F4" w:rsidP="00F17ADA">
      <w:pPr>
        <w:pStyle w:val="ListParagraph"/>
        <w:numPr>
          <w:ilvl w:val="0"/>
          <w:numId w:val="47"/>
        </w:numPr>
        <w:ind w:left="1440" w:hanging="810"/>
        <w:rPr>
          <w:rFonts w:ascii="Arial Narrow" w:hAnsi="Arial Narrow"/>
          <w:sz w:val="20"/>
          <w:szCs w:val="20"/>
        </w:rPr>
      </w:pPr>
      <w:r w:rsidRPr="004A72F4">
        <w:rPr>
          <w:rFonts w:ascii="Arial Narrow" w:hAnsi="Arial Narrow"/>
          <w:sz w:val="20"/>
          <w:szCs w:val="20"/>
        </w:rPr>
        <w:t xml:space="preserve">Two-Component, Nonsag, Neutral-Curing Silicone Joint Sealant </w:t>
      </w:r>
      <w:r w:rsidRPr="00703AAC">
        <w:rPr>
          <w:rFonts w:ascii="Arial Narrow" w:hAnsi="Arial Narrow"/>
          <w:b/>
          <w:sz w:val="20"/>
          <w:szCs w:val="20"/>
        </w:rPr>
        <w:t>GS#</w:t>
      </w:r>
      <w:r w:rsidRPr="004A72F4">
        <w:rPr>
          <w:rFonts w:ascii="Arial Narrow" w:hAnsi="Arial Narrow"/>
          <w:sz w:val="20"/>
          <w:szCs w:val="20"/>
        </w:rPr>
        <w:t>__: ASTM C 920, Type M, Grade NS, Class 25, Use NT; ASTM C1184, Type M, Use NT.</w:t>
      </w:r>
    </w:p>
    <w:p w14:paraId="6E0E3873" w14:textId="604F3752" w:rsidR="004A72F4" w:rsidRDefault="004A72F4" w:rsidP="004A72F4">
      <w:pPr>
        <w:rPr>
          <w:rFonts w:ascii="Arial Narrow" w:hAnsi="Arial Narrow"/>
          <w:sz w:val="20"/>
          <w:szCs w:val="20"/>
        </w:rPr>
      </w:pPr>
    </w:p>
    <w:p w14:paraId="52634229" w14:textId="6AB7DC2F" w:rsidR="004A72F4" w:rsidRPr="004A72F4" w:rsidRDefault="004A72F4" w:rsidP="00F17ADA">
      <w:pPr>
        <w:ind w:left="2160" w:hanging="720"/>
        <w:rPr>
          <w:rFonts w:ascii="Arial Narrow" w:hAnsi="Arial Narrow"/>
          <w:sz w:val="20"/>
          <w:szCs w:val="20"/>
        </w:rPr>
      </w:pPr>
      <w:r w:rsidRPr="004A72F4">
        <w:rPr>
          <w:rFonts w:ascii="Arial Narrow" w:hAnsi="Arial Narrow"/>
          <w:sz w:val="20"/>
          <w:szCs w:val="20"/>
        </w:rPr>
        <w:t>1.</w:t>
      </w:r>
      <w:r w:rsidRPr="004A72F4">
        <w:rPr>
          <w:rFonts w:ascii="Arial Narrow" w:hAnsi="Arial Narrow"/>
          <w:sz w:val="20"/>
          <w:szCs w:val="20"/>
        </w:rPr>
        <w:tab/>
        <w:t xml:space="preserve">Basis of Design Product: </w:t>
      </w:r>
      <w:r w:rsidR="006D3B46" w:rsidRPr="000F2FB9">
        <w:rPr>
          <w:rFonts w:ascii="Arial Narrow" w:hAnsi="Arial Narrow"/>
          <w:b/>
          <w:sz w:val="20"/>
          <w:szCs w:val="20"/>
        </w:rPr>
        <w:t>DOWSIL</w:t>
      </w:r>
      <w:r w:rsidR="006D3B46" w:rsidRPr="000F2FB9">
        <w:rPr>
          <w:rFonts w:ascii="Arial Narrow" w:hAnsi="Arial Narrow"/>
          <w:sz w:val="20"/>
          <w:szCs w:val="20"/>
        </w:rPr>
        <w:t>™</w:t>
      </w:r>
      <w:r w:rsidRPr="000F2FB9">
        <w:rPr>
          <w:rFonts w:ascii="Arial Narrow" w:hAnsi="Arial Narrow"/>
          <w:b/>
          <w:sz w:val="20"/>
          <w:szCs w:val="20"/>
        </w:rPr>
        <w:t xml:space="preserve"> 983 Structural Glazing Sealant</w:t>
      </w:r>
      <w:r w:rsidRPr="004A72F4">
        <w:rPr>
          <w:rFonts w:ascii="Arial Narrow" w:hAnsi="Arial Narrow"/>
          <w:sz w:val="20"/>
          <w:szCs w:val="20"/>
        </w:rPr>
        <w:t>.</w:t>
      </w:r>
    </w:p>
    <w:p w14:paraId="44EDFE6E" w14:textId="172751F7" w:rsidR="004A72F4" w:rsidRDefault="004A72F4" w:rsidP="00F17ADA">
      <w:pPr>
        <w:ind w:left="2160" w:hanging="720"/>
        <w:rPr>
          <w:rFonts w:ascii="Arial Narrow" w:hAnsi="Arial Narrow"/>
          <w:sz w:val="20"/>
          <w:szCs w:val="20"/>
        </w:rPr>
      </w:pPr>
      <w:r w:rsidRPr="004A72F4">
        <w:rPr>
          <w:rFonts w:ascii="Arial Narrow" w:hAnsi="Arial Narrow"/>
          <w:sz w:val="20"/>
          <w:szCs w:val="20"/>
        </w:rPr>
        <w:t>2.</w:t>
      </w:r>
      <w:r w:rsidRPr="004A72F4">
        <w:rPr>
          <w:rFonts w:ascii="Arial Narrow" w:hAnsi="Arial Narrow"/>
          <w:sz w:val="20"/>
          <w:szCs w:val="20"/>
        </w:rPr>
        <w:tab/>
        <w:t>Hardness, ASTM D 2240: 35 to 45 durometer Shore A.</w:t>
      </w:r>
    </w:p>
    <w:p w14:paraId="79468C23" w14:textId="636A5184" w:rsidR="004A72F4" w:rsidRDefault="004A72F4" w:rsidP="00F17ADA">
      <w:pPr>
        <w:ind w:left="2160" w:hanging="720"/>
        <w:rPr>
          <w:rFonts w:ascii="Arial Narrow" w:hAnsi="Arial Narrow"/>
          <w:sz w:val="20"/>
          <w:szCs w:val="20"/>
        </w:rPr>
      </w:pPr>
      <w:r>
        <w:rPr>
          <w:rFonts w:ascii="Arial Narrow" w:hAnsi="Arial Narrow"/>
          <w:sz w:val="20"/>
          <w:szCs w:val="20"/>
        </w:rPr>
        <w:t>3.</w:t>
      </w:r>
      <w:r>
        <w:rPr>
          <w:rFonts w:ascii="Arial Narrow" w:hAnsi="Arial Narrow"/>
          <w:sz w:val="20"/>
          <w:szCs w:val="20"/>
        </w:rPr>
        <w:tab/>
      </w:r>
      <w:r w:rsidRPr="004A72F4">
        <w:rPr>
          <w:rFonts w:ascii="Arial Narrow" w:hAnsi="Arial Narrow"/>
          <w:sz w:val="20"/>
          <w:szCs w:val="20"/>
        </w:rPr>
        <w:t>Volatile Organic Compound (VOC) Content As Mixed: 18 g/L maximum.</w:t>
      </w:r>
    </w:p>
    <w:p w14:paraId="3D21BD2D" w14:textId="63E602F3" w:rsidR="004A72F4" w:rsidRDefault="004A72F4" w:rsidP="00F17ADA">
      <w:pPr>
        <w:ind w:left="2160" w:hanging="720"/>
        <w:rPr>
          <w:rFonts w:ascii="Arial Narrow" w:hAnsi="Arial Narrow"/>
          <w:sz w:val="20"/>
          <w:szCs w:val="20"/>
        </w:rPr>
      </w:pPr>
      <w:r>
        <w:rPr>
          <w:rFonts w:ascii="Arial Narrow" w:hAnsi="Arial Narrow"/>
          <w:sz w:val="20"/>
          <w:szCs w:val="20"/>
        </w:rPr>
        <w:t>4.</w:t>
      </w:r>
      <w:r>
        <w:rPr>
          <w:rFonts w:ascii="Arial Narrow" w:hAnsi="Arial Narrow"/>
          <w:sz w:val="20"/>
          <w:szCs w:val="20"/>
        </w:rPr>
        <w:tab/>
      </w:r>
      <w:r w:rsidRPr="004A72F4">
        <w:rPr>
          <w:rFonts w:ascii="Arial Narrow" w:hAnsi="Arial Narrow"/>
          <w:sz w:val="20"/>
          <w:szCs w:val="20"/>
        </w:rPr>
        <w:t>Colors: [Black] [Grey].</w:t>
      </w:r>
    </w:p>
    <w:p w14:paraId="2B145619" w14:textId="2E95A1B3" w:rsidR="004A72F4" w:rsidRDefault="00031817" w:rsidP="00031817">
      <w:pPr>
        <w:ind w:left="86"/>
        <w:rPr>
          <w:rFonts w:ascii="Arial Narrow" w:hAnsi="Arial Narrow"/>
          <w:sz w:val="20"/>
          <w:szCs w:val="20"/>
        </w:rPr>
      </w:pPr>
      <w:r w:rsidRPr="00D60344">
        <w:rPr>
          <w:rFonts w:ascii="Arial Narrow" w:hAnsi="Arial Narrow"/>
          <w:noProof/>
          <w:sz w:val="20"/>
          <w:szCs w:val="20"/>
        </w:rPr>
        <mc:AlternateContent>
          <mc:Choice Requires="wps">
            <w:drawing>
              <wp:anchor distT="0" distB="0" distL="114300" distR="114300" simplePos="0" relativeHeight="251751424" behindDoc="1" locked="0" layoutInCell="1" allowOverlap="1" wp14:anchorId="1CDC91F8" wp14:editId="7808A5BB">
                <wp:simplePos x="0" y="0"/>
                <wp:positionH relativeFrom="margin">
                  <wp:align>left</wp:align>
                </wp:positionH>
                <wp:positionV relativeFrom="paragraph">
                  <wp:posOffset>134124</wp:posOffset>
                </wp:positionV>
                <wp:extent cx="6338634" cy="298642"/>
                <wp:effectExtent l="0" t="0" r="5080" b="6350"/>
                <wp:wrapNone/>
                <wp:docPr id="52"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38634" cy="298642"/>
                        </a:xfrm>
                        <a:prstGeom prst="rect">
                          <a:avLst/>
                        </a:prstGeom>
                        <a:solidFill>
                          <a:schemeClr val="bg1">
                            <a:lumMod val="85000"/>
                          </a:schemeClr>
                        </a:solidFill>
                        <a:ln>
                          <a:noFill/>
                        </a:ln>
                      </wps:spPr>
                      <wps:txbx>
                        <w:txbxContent>
                          <w:p w14:paraId="6B1930A8" w14:textId="77777777" w:rsidR="006527A7" w:rsidRDefault="006527A7" w:rsidP="0003181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DC91F8" id="_x0000_s1037" style="position:absolute;left:0;text-align:left;margin-left:0;margin-top:10.55pt;width:499.1pt;height:23.5pt;z-index:-2515650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" fillcolor="#d8d8d8 [2732]" stroked="f">
                <v:textbox>
                  <w:txbxContent>
                    <w:p w14:paraId="6B1930A8" w14:textId="77777777" w:rsidR="006527A7" w:rsidRDefault="006527A7" w:rsidP="00031817">
                      <w:pPr>
                        <w:jc w:val="center"/>
                      </w:pPr>
                    </w:p>
                  </w:txbxContent>
                </v:textbox>
                <w10:wrap anchorx="margin"/>
              </v:rect>
            </w:pict>
          </mc:Fallback>
        </mc:AlternateContent>
      </w:r>
    </w:p>
    <w:p w14:paraId="4637B581" w14:textId="08673B9B" w:rsidR="004A72F4" w:rsidRDefault="004A72F4" w:rsidP="00031817">
      <w:pPr>
        <w:ind w:left="86"/>
        <w:rPr>
          <w:rFonts w:ascii="Arial Narrow" w:hAnsi="Arial Narrow"/>
          <w:sz w:val="20"/>
          <w:szCs w:val="20"/>
        </w:rPr>
      </w:pPr>
      <w:r w:rsidRPr="004A72F4">
        <w:rPr>
          <w:rFonts w:ascii="Arial Narrow" w:hAnsi="Arial Narrow"/>
          <w:sz w:val="20"/>
          <w:szCs w:val="20"/>
        </w:rPr>
        <w:t xml:space="preserve">Specifier: Below are detailed product data describing properties of </w:t>
      </w:r>
      <w:r w:rsidR="006D3B46">
        <w:rPr>
          <w:rFonts w:ascii="Arial Narrow" w:hAnsi="Arial Narrow"/>
          <w:sz w:val="20"/>
          <w:szCs w:val="20"/>
        </w:rPr>
        <w:t>DOWSIL™</w:t>
      </w:r>
      <w:r w:rsidRPr="004A72F4">
        <w:rPr>
          <w:rFonts w:ascii="Arial Narrow" w:hAnsi="Arial Narrow"/>
          <w:sz w:val="20"/>
          <w:szCs w:val="20"/>
        </w:rPr>
        <w:t xml:space="preserve"> 983</w:t>
      </w:r>
      <w:r w:rsidR="002E4D57">
        <w:rPr>
          <w:rFonts w:ascii="Arial Narrow" w:hAnsi="Arial Narrow"/>
          <w:sz w:val="20"/>
          <w:szCs w:val="20"/>
        </w:rPr>
        <w:t xml:space="preserve"> </w:t>
      </w:r>
      <w:r w:rsidR="00703AAC">
        <w:rPr>
          <w:rFonts w:ascii="Arial Narrow" w:hAnsi="Arial Narrow"/>
          <w:sz w:val="20"/>
          <w:szCs w:val="20"/>
        </w:rPr>
        <w:t xml:space="preserve">Structural </w:t>
      </w:r>
      <w:r w:rsidR="002E4D57">
        <w:rPr>
          <w:rFonts w:ascii="Arial Narrow" w:hAnsi="Arial Narrow"/>
          <w:sz w:val="20"/>
          <w:szCs w:val="20"/>
        </w:rPr>
        <w:t>Glazing Sealant</w:t>
      </w:r>
      <w:r w:rsidRPr="004A72F4">
        <w:rPr>
          <w:rFonts w:ascii="Arial Narrow" w:hAnsi="Arial Narrow"/>
          <w:sz w:val="20"/>
          <w:szCs w:val="20"/>
        </w:rPr>
        <w:t>. If required, retain selected characteristics from the following and modify for minimum acceptable criteria:</w:t>
      </w:r>
    </w:p>
    <w:p w14:paraId="2ADDA7BD" w14:textId="77777777" w:rsidR="004A72F4" w:rsidRDefault="004A72F4" w:rsidP="00F17ADA">
      <w:pPr>
        <w:ind w:left="2250" w:hanging="810"/>
        <w:rPr>
          <w:rFonts w:ascii="Arial Narrow" w:hAnsi="Arial Narrow"/>
          <w:sz w:val="20"/>
          <w:szCs w:val="20"/>
        </w:rPr>
      </w:pPr>
    </w:p>
    <w:p w14:paraId="775F743B" w14:textId="3327B8EA" w:rsidR="004A72F4" w:rsidRDefault="004A72F4" w:rsidP="00F17ADA">
      <w:pPr>
        <w:ind w:left="2250" w:hanging="810"/>
        <w:rPr>
          <w:rFonts w:ascii="Arial Narrow" w:hAnsi="Arial Narrow"/>
          <w:sz w:val="20"/>
          <w:szCs w:val="20"/>
        </w:rPr>
      </w:pPr>
      <w:r>
        <w:rPr>
          <w:rFonts w:ascii="Arial Narrow" w:hAnsi="Arial Narrow"/>
          <w:sz w:val="20"/>
          <w:szCs w:val="20"/>
        </w:rPr>
        <w:t>5.</w:t>
      </w:r>
      <w:r>
        <w:rPr>
          <w:rFonts w:ascii="Arial Narrow" w:hAnsi="Arial Narrow"/>
          <w:sz w:val="20"/>
          <w:szCs w:val="20"/>
        </w:rPr>
        <w:tab/>
      </w:r>
      <w:r w:rsidRPr="004A72F4">
        <w:rPr>
          <w:rFonts w:ascii="Arial Narrow" w:hAnsi="Arial Narrow"/>
          <w:sz w:val="20"/>
          <w:szCs w:val="20"/>
        </w:rPr>
        <w:t>Ultimate Tensile, ASTM D 412: 240 psi (1.7 MPa), at 21 Day cure (Dumbbell)</w:t>
      </w:r>
    </w:p>
    <w:p w14:paraId="23FAEC17" w14:textId="638FF79C" w:rsidR="004A72F4" w:rsidRDefault="004A72F4" w:rsidP="00F17ADA">
      <w:pPr>
        <w:ind w:left="2250" w:hanging="810"/>
        <w:rPr>
          <w:rFonts w:ascii="Arial Narrow" w:hAnsi="Arial Narrow"/>
          <w:sz w:val="20"/>
          <w:szCs w:val="20"/>
        </w:rPr>
      </w:pPr>
      <w:r>
        <w:rPr>
          <w:rFonts w:ascii="Arial Narrow" w:hAnsi="Arial Narrow"/>
          <w:sz w:val="20"/>
          <w:szCs w:val="20"/>
        </w:rPr>
        <w:t>6.</w:t>
      </w:r>
      <w:r>
        <w:rPr>
          <w:rFonts w:ascii="Arial Narrow" w:hAnsi="Arial Narrow"/>
          <w:sz w:val="20"/>
          <w:szCs w:val="20"/>
        </w:rPr>
        <w:tab/>
      </w:r>
      <w:r w:rsidRPr="004A72F4">
        <w:rPr>
          <w:rFonts w:ascii="Arial Narrow" w:hAnsi="Arial Narrow"/>
          <w:sz w:val="20"/>
          <w:szCs w:val="20"/>
        </w:rPr>
        <w:t>Ultimate Tensile, ASTM C 1135: 140 psi (1.0 MPa), at 21 Day cure (TA Joint)</w:t>
      </w:r>
    </w:p>
    <w:p w14:paraId="7A4232DC" w14:textId="09B3395A" w:rsidR="004A72F4" w:rsidRDefault="00684EF1" w:rsidP="004A72F4">
      <w:pPr>
        <w:ind w:left="1440" w:hanging="720"/>
        <w:rPr>
          <w:rFonts w:ascii="Arial Narrow" w:hAnsi="Arial Narrow"/>
          <w:sz w:val="20"/>
          <w:szCs w:val="20"/>
        </w:rPr>
      </w:pPr>
      <w:r w:rsidRPr="00D60344">
        <w:rPr>
          <w:rFonts w:ascii="Arial Narrow" w:hAnsi="Arial Narrow"/>
          <w:noProof/>
          <w:sz w:val="20"/>
          <w:szCs w:val="20"/>
        </w:rPr>
        <mc:AlternateContent>
          <mc:Choice Requires="wps">
            <w:drawing>
              <wp:anchor distT="0" distB="0" distL="114300" distR="114300" simplePos="0" relativeHeight="251718656" behindDoc="1" locked="0" layoutInCell="1" allowOverlap="1" wp14:anchorId="463EDBF9" wp14:editId="6ECB9919">
                <wp:simplePos x="0" y="0"/>
                <wp:positionH relativeFrom="margin">
                  <wp:align>right</wp:align>
                </wp:positionH>
                <wp:positionV relativeFrom="paragraph">
                  <wp:posOffset>143393</wp:posOffset>
                </wp:positionV>
                <wp:extent cx="6323650" cy="745351"/>
                <wp:effectExtent l="0" t="0" r="1270" b="0"/>
                <wp:wrapNone/>
                <wp:docPr id="28"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23650" cy="745351"/>
                        </a:xfrm>
                        <a:prstGeom prst="rect">
                          <a:avLst/>
                        </a:prstGeom>
                        <a:solidFill>
                          <a:schemeClr val="bg1">
                            <a:lumMod val="85000"/>
                          </a:schemeClr>
                        </a:solidFill>
                        <a:ln>
                          <a:noFill/>
                        </a:ln>
                      </wps:spPr>
                      <wps:txbx>
                        <w:txbxContent>
                          <w:p w14:paraId="1C80D3F8" w14:textId="77777777" w:rsidR="006527A7" w:rsidRDefault="006527A7" w:rsidP="004A72F4">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3EDBF9" id="_x0000_s1038" style="position:absolute;left:0;text-align:left;margin-left:446.75pt;margin-top:11.3pt;width:497.95pt;height:58.7pt;z-index:-25159782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" fillcolor="#d8d8d8 [2732]" stroked="f">
                <v:textbox>
                  <w:txbxContent>
                    <w:p w14:paraId="1C80D3F8" w14:textId="77777777" w:rsidR="006527A7" w:rsidRDefault="006527A7" w:rsidP="004A72F4">
                      <w:pPr>
                        <w:jc w:val="center"/>
                      </w:pPr>
                    </w:p>
                  </w:txbxContent>
                </v:textbox>
                <w10:wrap anchorx="margin"/>
              </v:rect>
            </w:pict>
          </mc:Fallback>
        </mc:AlternateContent>
      </w:r>
    </w:p>
    <w:p w14:paraId="58A61622" w14:textId="017AE7CA" w:rsidR="004A72F4" w:rsidRDefault="004A72F4" w:rsidP="00684EF1">
      <w:pPr>
        <w:ind w:left="86"/>
        <w:rPr>
          <w:rFonts w:ascii="Arial Narrow" w:hAnsi="Arial Narrow"/>
          <w:sz w:val="20"/>
          <w:szCs w:val="20"/>
        </w:rPr>
      </w:pPr>
      <w:r w:rsidRPr="004A72F4">
        <w:rPr>
          <w:rFonts w:ascii="Arial Narrow" w:hAnsi="Arial Narrow"/>
          <w:sz w:val="20"/>
          <w:szCs w:val="20"/>
        </w:rPr>
        <w:t xml:space="preserve">Specifier: Designed for applications where fast cure is needed, </w:t>
      </w:r>
      <w:r w:rsidR="00703AAC" w:rsidRPr="00A96784">
        <w:rPr>
          <w:rFonts w:ascii="Arial Narrow" w:hAnsi="Arial Narrow"/>
          <w:b/>
          <w:sz w:val="20"/>
          <w:szCs w:val="20"/>
        </w:rPr>
        <w:t>DOWSIL</w:t>
      </w:r>
      <w:r w:rsidR="00703AAC" w:rsidRPr="00A96784">
        <w:rPr>
          <w:rFonts w:ascii="Arial Narrow" w:hAnsi="Arial Narrow"/>
          <w:sz w:val="20"/>
          <w:szCs w:val="20"/>
        </w:rPr>
        <w:t>™</w:t>
      </w:r>
      <w:r w:rsidRPr="00A96784">
        <w:rPr>
          <w:rFonts w:ascii="Arial Narrow" w:hAnsi="Arial Narrow"/>
          <w:b/>
          <w:sz w:val="20"/>
          <w:szCs w:val="20"/>
        </w:rPr>
        <w:t>121 Structural Glazing Sealant</w:t>
      </w:r>
      <w:r w:rsidRPr="004A72F4">
        <w:rPr>
          <w:rFonts w:ascii="Arial Narrow" w:hAnsi="Arial Narrow"/>
          <w:sz w:val="20"/>
          <w:szCs w:val="20"/>
        </w:rPr>
        <w:t xml:space="preserve"> is a two-component product offering unprimed adhesion to glass and coated aluminum. It has physical properties sufficient for structural adhesive applications, excellent weatherability and durability, and recovers after repeated extensions and compressions. It is also suited for reglazing application to existing structural sealants</w:t>
      </w:r>
      <w:r w:rsidR="003C0446">
        <w:rPr>
          <w:rFonts w:ascii="Arial Narrow" w:hAnsi="Arial Narrow"/>
          <w:sz w:val="20"/>
          <w:szCs w:val="20"/>
        </w:rPr>
        <w:t xml:space="preserve"> from Dow</w:t>
      </w:r>
      <w:r w:rsidRPr="004A72F4">
        <w:rPr>
          <w:rFonts w:ascii="Arial Narrow" w:hAnsi="Arial Narrow"/>
          <w:sz w:val="20"/>
          <w:szCs w:val="20"/>
        </w:rPr>
        <w:t>. 20-year Structural Adhesion and Weatherseal Limited Warranties available. Volatile Organic Compound (VOC) Content: 18 g/L mixed.</w:t>
      </w:r>
    </w:p>
    <w:p w14:paraId="2F0AF49E" w14:textId="77777777" w:rsidR="004A72F4" w:rsidRDefault="004A72F4" w:rsidP="004A72F4">
      <w:pPr>
        <w:ind w:left="90"/>
        <w:rPr>
          <w:rFonts w:ascii="Arial Narrow" w:hAnsi="Arial Narrow"/>
          <w:sz w:val="20"/>
          <w:szCs w:val="20"/>
        </w:rPr>
      </w:pPr>
    </w:p>
    <w:p w14:paraId="74FD3683" w14:textId="1FAF061F" w:rsidR="004A72F4" w:rsidRDefault="004A72F4" w:rsidP="00F17ADA">
      <w:pPr>
        <w:pStyle w:val="ListParagraph"/>
        <w:numPr>
          <w:ilvl w:val="0"/>
          <w:numId w:val="47"/>
        </w:numPr>
        <w:ind w:left="1440" w:hanging="810"/>
        <w:rPr>
          <w:rFonts w:ascii="Arial Narrow" w:hAnsi="Arial Narrow"/>
          <w:sz w:val="20"/>
          <w:szCs w:val="20"/>
        </w:rPr>
      </w:pPr>
      <w:r w:rsidRPr="004A72F4">
        <w:rPr>
          <w:rFonts w:ascii="Arial Narrow" w:hAnsi="Arial Narrow"/>
          <w:sz w:val="20"/>
          <w:szCs w:val="20"/>
        </w:rPr>
        <w:t xml:space="preserve">Two-Component, Nonsag, Neutral-Curing Silicone Joint Sealant </w:t>
      </w:r>
      <w:r w:rsidRPr="00703AAC">
        <w:rPr>
          <w:rFonts w:ascii="Arial Narrow" w:hAnsi="Arial Narrow"/>
          <w:b/>
          <w:sz w:val="20"/>
          <w:szCs w:val="20"/>
        </w:rPr>
        <w:t>GS#</w:t>
      </w:r>
      <w:r w:rsidRPr="004A72F4">
        <w:rPr>
          <w:rFonts w:ascii="Arial Narrow" w:hAnsi="Arial Narrow"/>
          <w:sz w:val="20"/>
          <w:szCs w:val="20"/>
        </w:rPr>
        <w:t>__: ASTM C 920, Type M, Grade NS, Class 25, Use NT; ASTM C1184, Type M, Use NT.</w:t>
      </w:r>
    </w:p>
    <w:p w14:paraId="6EB2B35F" w14:textId="5C2109C1" w:rsidR="004A72F4" w:rsidRDefault="004A72F4" w:rsidP="004A72F4">
      <w:pPr>
        <w:rPr>
          <w:rFonts w:ascii="Arial Narrow" w:hAnsi="Arial Narrow"/>
          <w:sz w:val="20"/>
          <w:szCs w:val="20"/>
        </w:rPr>
      </w:pPr>
    </w:p>
    <w:p w14:paraId="189F05CD" w14:textId="196AC32F" w:rsidR="004A72F4" w:rsidRPr="004A72F4" w:rsidRDefault="004A72F4" w:rsidP="00F17ADA">
      <w:pPr>
        <w:ind w:left="2250" w:hanging="810"/>
        <w:rPr>
          <w:rFonts w:ascii="Arial Narrow" w:hAnsi="Arial Narrow"/>
          <w:sz w:val="20"/>
          <w:szCs w:val="20"/>
        </w:rPr>
      </w:pPr>
      <w:r w:rsidRPr="004A72F4">
        <w:rPr>
          <w:rFonts w:ascii="Arial Narrow" w:hAnsi="Arial Narrow"/>
          <w:sz w:val="20"/>
          <w:szCs w:val="20"/>
        </w:rPr>
        <w:t>1.</w:t>
      </w:r>
      <w:r w:rsidRPr="004A72F4">
        <w:rPr>
          <w:rFonts w:ascii="Arial Narrow" w:hAnsi="Arial Narrow"/>
          <w:sz w:val="20"/>
          <w:szCs w:val="20"/>
        </w:rPr>
        <w:tab/>
        <w:t xml:space="preserve">Basis of Design Product: </w:t>
      </w:r>
      <w:r w:rsidR="00703AAC" w:rsidRPr="00A96784">
        <w:rPr>
          <w:rFonts w:ascii="Arial Narrow" w:hAnsi="Arial Narrow"/>
          <w:b/>
          <w:sz w:val="20"/>
          <w:szCs w:val="20"/>
        </w:rPr>
        <w:t>DOWSIL</w:t>
      </w:r>
      <w:r w:rsidR="00703AAC" w:rsidRPr="00A96784">
        <w:rPr>
          <w:rFonts w:ascii="Arial Narrow" w:hAnsi="Arial Narrow"/>
          <w:sz w:val="20"/>
          <w:szCs w:val="20"/>
        </w:rPr>
        <w:t>™</w:t>
      </w:r>
      <w:r w:rsidRPr="000F2FB9">
        <w:rPr>
          <w:rFonts w:ascii="Arial Narrow" w:hAnsi="Arial Narrow"/>
          <w:b/>
          <w:sz w:val="20"/>
          <w:szCs w:val="20"/>
        </w:rPr>
        <w:t>121 Structural Glazing Sealant</w:t>
      </w:r>
      <w:r w:rsidRPr="004A72F4">
        <w:rPr>
          <w:rFonts w:ascii="Arial Narrow" w:hAnsi="Arial Narrow"/>
          <w:sz w:val="20"/>
          <w:szCs w:val="20"/>
        </w:rPr>
        <w:t>.</w:t>
      </w:r>
    </w:p>
    <w:p w14:paraId="27AE3FA6" w14:textId="0E0E43B3" w:rsidR="004A72F4" w:rsidRDefault="004A72F4" w:rsidP="00F17ADA">
      <w:pPr>
        <w:ind w:left="2250" w:hanging="810"/>
        <w:rPr>
          <w:rFonts w:ascii="Arial Narrow" w:hAnsi="Arial Narrow"/>
          <w:sz w:val="20"/>
          <w:szCs w:val="20"/>
        </w:rPr>
      </w:pPr>
      <w:r w:rsidRPr="004A72F4">
        <w:rPr>
          <w:rFonts w:ascii="Arial Narrow" w:hAnsi="Arial Narrow"/>
          <w:sz w:val="20"/>
          <w:szCs w:val="20"/>
        </w:rPr>
        <w:t>2.</w:t>
      </w:r>
      <w:r w:rsidRPr="004A72F4">
        <w:rPr>
          <w:rFonts w:ascii="Arial Narrow" w:hAnsi="Arial Narrow"/>
          <w:sz w:val="20"/>
          <w:szCs w:val="20"/>
        </w:rPr>
        <w:tab/>
        <w:t>Hardness, ASTM D 2240: 35 to 45 durometer Shore A</w:t>
      </w:r>
    </w:p>
    <w:p w14:paraId="62CC834B" w14:textId="0A64BF19" w:rsidR="004A72F4" w:rsidRDefault="004A72F4" w:rsidP="00F17ADA">
      <w:pPr>
        <w:ind w:left="2250" w:hanging="810"/>
        <w:rPr>
          <w:rFonts w:ascii="Arial Narrow" w:hAnsi="Arial Narrow"/>
          <w:sz w:val="20"/>
          <w:szCs w:val="20"/>
        </w:rPr>
      </w:pPr>
      <w:r>
        <w:rPr>
          <w:rFonts w:ascii="Arial Narrow" w:hAnsi="Arial Narrow"/>
          <w:sz w:val="20"/>
          <w:szCs w:val="20"/>
        </w:rPr>
        <w:t>3.</w:t>
      </w:r>
      <w:r>
        <w:rPr>
          <w:rFonts w:ascii="Arial Narrow" w:hAnsi="Arial Narrow"/>
          <w:sz w:val="20"/>
          <w:szCs w:val="20"/>
        </w:rPr>
        <w:tab/>
      </w:r>
      <w:r w:rsidRPr="004A72F4">
        <w:rPr>
          <w:rFonts w:ascii="Arial Narrow" w:hAnsi="Arial Narrow"/>
          <w:sz w:val="20"/>
          <w:szCs w:val="20"/>
        </w:rPr>
        <w:t>Volatile Organic Compound (VOC) Content As Mixed: 18 g/L maximum.</w:t>
      </w:r>
    </w:p>
    <w:p w14:paraId="5AD5B2BB" w14:textId="2C56732E" w:rsidR="004A72F4" w:rsidRDefault="004A72F4" w:rsidP="00F17ADA">
      <w:pPr>
        <w:ind w:left="2250" w:hanging="810"/>
        <w:rPr>
          <w:rFonts w:ascii="Arial Narrow" w:hAnsi="Arial Narrow"/>
          <w:sz w:val="20"/>
          <w:szCs w:val="20"/>
        </w:rPr>
      </w:pPr>
      <w:r>
        <w:rPr>
          <w:rFonts w:ascii="Arial Narrow" w:hAnsi="Arial Narrow"/>
          <w:sz w:val="20"/>
          <w:szCs w:val="20"/>
        </w:rPr>
        <w:t>4.</w:t>
      </w:r>
      <w:r>
        <w:rPr>
          <w:rFonts w:ascii="Arial Narrow" w:hAnsi="Arial Narrow"/>
          <w:sz w:val="20"/>
          <w:szCs w:val="20"/>
        </w:rPr>
        <w:tab/>
      </w:r>
      <w:r w:rsidRPr="004A72F4">
        <w:rPr>
          <w:rFonts w:ascii="Arial Narrow" w:hAnsi="Arial Narrow"/>
          <w:sz w:val="20"/>
          <w:szCs w:val="20"/>
        </w:rPr>
        <w:t>Colors: [Black] [Grey].</w:t>
      </w:r>
    </w:p>
    <w:p w14:paraId="75DD954E" w14:textId="77777777" w:rsidR="003C0446" w:rsidRDefault="003C0446" w:rsidP="003C0446">
      <w:pPr>
        <w:ind w:left="1440" w:hanging="720"/>
        <w:rPr>
          <w:rFonts w:ascii="Arial Narrow" w:hAnsi="Arial Narrow"/>
          <w:sz w:val="20"/>
          <w:szCs w:val="20"/>
        </w:rPr>
        <w:sectPr w:rsidR="003C0446" w:rsidSect="00323DC2">
          <w:pgSz w:w="12240" w:h="15840" w:code="1"/>
          <w:pgMar w:top="600" w:right="1138" w:bottom="600" w:left="1138" w:header="720" w:footer="720" w:gutter="0"/>
          <w:cols w:space="720"/>
          <w:titlePg/>
          <w:docGrid w:linePitch="326"/>
        </w:sectPr>
      </w:pPr>
    </w:p>
    <w:p w14:paraId="50B5C71F" w14:textId="77777777" w:rsidR="003C0446" w:rsidRDefault="003C0446" w:rsidP="003C0446">
      <w:pPr>
        <w:ind w:left="1440" w:hanging="720"/>
        <w:rPr>
          <w:rFonts w:ascii="Arial Narrow" w:hAnsi="Arial Narrow"/>
          <w:sz w:val="20"/>
          <w:szCs w:val="20"/>
        </w:rPr>
        <w:sectPr w:rsidR="003C0446" w:rsidSect="00323DC2">
          <w:type w:val="continuous"/>
          <w:pgSz w:w="12240" w:h="15840" w:code="1"/>
          <w:pgMar w:top="600" w:right="1138" w:bottom="600" w:left="1138" w:header="720" w:footer="720" w:gutter="0"/>
          <w:cols w:space="720"/>
          <w:titlePg/>
          <w:docGrid w:linePitch="326"/>
        </w:sectPr>
      </w:pPr>
    </w:p>
    <w:p w14:paraId="223E7B75" w14:textId="666EFDAE" w:rsidR="004A72F4" w:rsidRDefault="003C0446" w:rsidP="004A72F4">
      <w:pPr>
        <w:ind w:left="90"/>
        <w:rPr>
          <w:rFonts w:ascii="Arial Narrow" w:hAnsi="Arial Narrow"/>
          <w:sz w:val="20"/>
          <w:szCs w:val="20"/>
        </w:rPr>
      </w:pPr>
      <w:r w:rsidRPr="00D60344">
        <w:rPr>
          <w:rFonts w:ascii="Arial Narrow" w:hAnsi="Arial Narrow"/>
          <w:noProof/>
          <w:sz w:val="20"/>
          <w:szCs w:val="20"/>
        </w:rPr>
        <w:lastRenderedPageBreak/>
        <mc:AlternateContent>
          <mc:Choice Requires="wps">
            <w:drawing>
              <wp:anchor distT="0" distB="0" distL="114300" distR="114300" simplePos="0" relativeHeight="251759616" behindDoc="1" locked="0" layoutInCell="1" allowOverlap="1" wp14:anchorId="2FEAF74A" wp14:editId="489149A8">
                <wp:simplePos x="0" y="0"/>
                <wp:positionH relativeFrom="margin">
                  <wp:align>left</wp:align>
                </wp:positionH>
                <wp:positionV relativeFrom="paragraph">
                  <wp:posOffset>-8708</wp:posOffset>
                </wp:positionV>
                <wp:extent cx="6285540" cy="307361"/>
                <wp:effectExtent l="0" t="0" r="1270" b="0"/>
                <wp:wrapNone/>
                <wp:docPr id="6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5540" cy="307361"/>
                        </a:xfrm>
                        <a:prstGeom prst="rect">
                          <a:avLst/>
                        </a:prstGeom>
                        <a:solidFill>
                          <a:schemeClr val="bg1">
                            <a:lumMod val="85000"/>
                          </a:schemeClr>
                        </a:solidFill>
                        <a:ln>
                          <a:noFill/>
                        </a:ln>
                      </wps:spPr>
                      <wps:txbx>
                        <w:txbxContent>
                          <w:p w14:paraId="672EF005" w14:textId="77777777" w:rsidR="006527A7" w:rsidRDefault="006527A7" w:rsidP="00684EF1">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EAF74A" id="_x0000_s1039" style="position:absolute;left:0;text-align:left;margin-left:0;margin-top:-.7pt;width:494.9pt;height:24.2pt;z-index:-2515568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" fillcolor="#d8d8d8 [2732]" stroked="f">
                <v:textbox>
                  <w:txbxContent>
                    <w:p w14:paraId="672EF005" w14:textId="77777777" w:rsidR="006527A7" w:rsidRDefault="006527A7" w:rsidP="00684EF1">
                      <w:pPr>
                        <w:jc w:val="center"/>
                      </w:pPr>
                    </w:p>
                  </w:txbxContent>
                </v:textbox>
                <w10:wrap anchorx="margin"/>
              </v:rect>
            </w:pict>
          </mc:Fallback>
        </mc:AlternateContent>
      </w:r>
      <w:r w:rsidR="004A72F4" w:rsidRPr="004A72F4">
        <w:rPr>
          <w:rFonts w:ascii="Arial Narrow" w:hAnsi="Arial Narrow"/>
          <w:sz w:val="20"/>
          <w:szCs w:val="20"/>
        </w:rPr>
        <w:t xml:space="preserve">Specifier: Below are detailed product data describing properties of </w:t>
      </w:r>
      <w:r w:rsidR="00301716" w:rsidRPr="00A96784">
        <w:rPr>
          <w:rFonts w:ascii="Arial Narrow" w:hAnsi="Arial Narrow"/>
          <w:b/>
          <w:sz w:val="20"/>
          <w:szCs w:val="20"/>
        </w:rPr>
        <w:t>DOWSIL</w:t>
      </w:r>
      <w:r w:rsidR="00301716" w:rsidRPr="00A96784">
        <w:rPr>
          <w:rFonts w:ascii="Arial Narrow" w:hAnsi="Arial Narrow"/>
          <w:sz w:val="20"/>
          <w:szCs w:val="20"/>
        </w:rPr>
        <w:t>™</w:t>
      </w:r>
      <w:r w:rsidR="004A72F4" w:rsidRPr="00A96784">
        <w:rPr>
          <w:rFonts w:ascii="Arial Narrow" w:hAnsi="Arial Narrow"/>
          <w:b/>
          <w:sz w:val="20"/>
          <w:szCs w:val="20"/>
        </w:rPr>
        <w:t>121</w:t>
      </w:r>
      <w:r w:rsidR="00301716">
        <w:rPr>
          <w:rFonts w:ascii="Arial Narrow" w:hAnsi="Arial Narrow"/>
          <w:b/>
          <w:sz w:val="20"/>
          <w:szCs w:val="20"/>
        </w:rPr>
        <w:t xml:space="preserve"> Structural Glazing Sealant</w:t>
      </w:r>
      <w:r w:rsidR="004A72F4" w:rsidRPr="004A72F4">
        <w:rPr>
          <w:rFonts w:ascii="Arial Narrow" w:hAnsi="Arial Narrow"/>
          <w:sz w:val="20"/>
          <w:szCs w:val="20"/>
        </w:rPr>
        <w:t>. If required, retain selected characteristics from the following and modify for minimum acceptable criteria:</w:t>
      </w:r>
    </w:p>
    <w:p w14:paraId="23010882" w14:textId="77777777" w:rsidR="004A72F4" w:rsidRDefault="004A72F4" w:rsidP="004A72F4">
      <w:pPr>
        <w:ind w:left="90"/>
        <w:rPr>
          <w:rFonts w:ascii="Arial Narrow" w:hAnsi="Arial Narrow"/>
          <w:sz w:val="20"/>
          <w:szCs w:val="20"/>
        </w:rPr>
      </w:pPr>
    </w:p>
    <w:p w14:paraId="76F5DFEF" w14:textId="2C4053B9" w:rsidR="004A72F4" w:rsidRDefault="004A72F4" w:rsidP="00F17ADA">
      <w:pPr>
        <w:ind w:left="2250" w:hanging="810"/>
        <w:rPr>
          <w:rFonts w:ascii="Arial Narrow" w:hAnsi="Arial Narrow"/>
          <w:sz w:val="20"/>
          <w:szCs w:val="20"/>
        </w:rPr>
      </w:pPr>
      <w:r>
        <w:rPr>
          <w:rFonts w:ascii="Arial Narrow" w:hAnsi="Arial Narrow"/>
          <w:sz w:val="20"/>
          <w:szCs w:val="20"/>
        </w:rPr>
        <w:t>5.</w:t>
      </w:r>
      <w:r>
        <w:rPr>
          <w:rFonts w:ascii="Arial Narrow" w:hAnsi="Arial Narrow"/>
          <w:sz w:val="20"/>
          <w:szCs w:val="20"/>
        </w:rPr>
        <w:tab/>
      </w:r>
      <w:r w:rsidRPr="004A72F4">
        <w:rPr>
          <w:rFonts w:ascii="Arial Narrow" w:hAnsi="Arial Narrow"/>
          <w:sz w:val="20"/>
          <w:szCs w:val="20"/>
        </w:rPr>
        <w:t>Ultimate Tensile, ASTM D 412: 300 psi (2.4 MPa), at 7 Day cure (Dumbbell)</w:t>
      </w:r>
    </w:p>
    <w:p w14:paraId="519CCD6F" w14:textId="7E4E6F93" w:rsidR="004A72F4" w:rsidRDefault="004A72F4" w:rsidP="00F17ADA">
      <w:pPr>
        <w:ind w:left="2250" w:hanging="810"/>
        <w:rPr>
          <w:rFonts w:ascii="Arial Narrow" w:hAnsi="Arial Narrow"/>
          <w:sz w:val="20"/>
          <w:szCs w:val="20"/>
        </w:rPr>
      </w:pPr>
      <w:r>
        <w:rPr>
          <w:rFonts w:ascii="Arial Narrow" w:hAnsi="Arial Narrow"/>
          <w:sz w:val="20"/>
          <w:szCs w:val="20"/>
        </w:rPr>
        <w:t>6.</w:t>
      </w:r>
      <w:r>
        <w:rPr>
          <w:rFonts w:ascii="Arial Narrow" w:hAnsi="Arial Narrow"/>
          <w:sz w:val="20"/>
          <w:szCs w:val="20"/>
        </w:rPr>
        <w:tab/>
      </w:r>
      <w:r w:rsidRPr="004A72F4">
        <w:rPr>
          <w:rFonts w:ascii="Arial Narrow" w:hAnsi="Arial Narrow"/>
          <w:sz w:val="20"/>
          <w:szCs w:val="20"/>
        </w:rPr>
        <w:t>Ultimate Tensile, ASTM C 1135: 135 psi (0.93 MPa), at 7 Day cure (TA Joint)</w:t>
      </w:r>
    </w:p>
    <w:p w14:paraId="2927C5D7" w14:textId="77777777" w:rsidR="003C0446" w:rsidRDefault="003C0446" w:rsidP="00F17ADA">
      <w:pPr>
        <w:ind w:left="2250" w:hanging="810"/>
        <w:rPr>
          <w:rFonts w:ascii="Arial Narrow" w:hAnsi="Arial Narrow"/>
          <w:sz w:val="20"/>
          <w:szCs w:val="20"/>
        </w:rPr>
      </w:pPr>
    </w:p>
    <w:p w14:paraId="461F22EC" w14:textId="34D9BCD6" w:rsidR="004A72F4" w:rsidRPr="00DC471C" w:rsidRDefault="004A72F4" w:rsidP="00F17ADA">
      <w:pPr>
        <w:pStyle w:val="ListParagraph"/>
        <w:numPr>
          <w:ilvl w:val="1"/>
          <w:numId w:val="46"/>
        </w:numPr>
        <w:ind w:left="720"/>
        <w:rPr>
          <w:rFonts w:ascii="Arial Narrow" w:hAnsi="Arial Narrow"/>
          <w:sz w:val="20"/>
          <w:szCs w:val="20"/>
        </w:rPr>
      </w:pPr>
      <w:r w:rsidRPr="00DC471C">
        <w:rPr>
          <w:rFonts w:ascii="Arial Narrow" w:hAnsi="Arial Narrow"/>
          <w:sz w:val="20"/>
          <w:szCs w:val="20"/>
        </w:rPr>
        <w:t>WEATHERPROOFING LIQUID SILICONE JOINT SEALANTS</w:t>
      </w:r>
    </w:p>
    <w:p w14:paraId="75C58059" w14:textId="4878B0C3" w:rsidR="00DC471C" w:rsidRDefault="00274549" w:rsidP="00DC471C">
      <w:pPr>
        <w:rPr>
          <w:rFonts w:ascii="Arial Narrow" w:hAnsi="Arial Narrow"/>
          <w:sz w:val="20"/>
          <w:szCs w:val="20"/>
        </w:rPr>
      </w:pPr>
      <w:r w:rsidRPr="00D60344">
        <w:rPr>
          <w:rFonts w:ascii="Arial Narrow" w:hAnsi="Arial Narrow"/>
          <w:noProof/>
          <w:sz w:val="20"/>
          <w:szCs w:val="20"/>
        </w:rPr>
        <mc:AlternateContent>
          <mc:Choice Requires="wps">
            <w:drawing>
              <wp:anchor distT="0" distB="0" distL="114300" distR="114300" simplePos="0" relativeHeight="251720704" behindDoc="1" locked="0" layoutInCell="1" allowOverlap="1" wp14:anchorId="4545ED17" wp14:editId="0A1DEFC1">
                <wp:simplePos x="0" y="0"/>
                <wp:positionH relativeFrom="margin">
                  <wp:posOffset>0</wp:posOffset>
                </wp:positionH>
                <wp:positionV relativeFrom="paragraph">
                  <wp:posOffset>135826</wp:posOffset>
                </wp:positionV>
                <wp:extent cx="6329045" cy="1346835"/>
                <wp:effectExtent l="0" t="0" r="0" b="5715"/>
                <wp:wrapNone/>
                <wp:docPr id="29"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29045" cy="1346835"/>
                        </a:xfrm>
                        <a:prstGeom prst="rect">
                          <a:avLst/>
                        </a:prstGeom>
                        <a:solidFill>
                          <a:schemeClr val="bg1">
                            <a:lumMod val="85000"/>
                          </a:schemeClr>
                        </a:solidFill>
                        <a:ln>
                          <a:noFill/>
                        </a:ln>
                      </wps:spPr>
                      <wps:txbx>
                        <w:txbxContent>
                          <w:p w14:paraId="3692D64A" w14:textId="77777777" w:rsidR="006527A7" w:rsidRDefault="006527A7" w:rsidP="00DC471C">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45ED17" id="_x0000_s1040" style="position:absolute;margin-left:0;margin-top:10.7pt;width:498.35pt;height:106.05pt;z-index:-251595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" fillcolor="#d8d8d8 [2732]" stroked="f">
                <v:textbox>
                  <w:txbxContent>
                    <w:p w14:paraId="3692D64A" w14:textId="77777777" w:rsidR="006527A7" w:rsidRDefault="006527A7" w:rsidP="00DC471C">
                      <w:pPr>
                        <w:jc w:val="center"/>
                      </w:pPr>
                    </w:p>
                  </w:txbxContent>
                </v:textbox>
                <w10:wrap anchorx="margin"/>
              </v:rect>
            </w:pict>
          </mc:Fallback>
        </mc:AlternateContent>
      </w:r>
    </w:p>
    <w:p w14:paraId="39CD2BA1" w14:textId="5E8B78E9" w:rsidR="00DC471C" w:rsidRDefault="00DC471C" w:rsidP="00274549">
      <w:pPr>
        <w:ind w:left="86"/>
        <w:rPr>
          <w:rFonts w:ascii="Arial Narrow" w:hAnsi="Arial Narrow"/>
          <w:sz w:val="20"/>
          <w:szCs w:val="20"/>
        </w:rPr>
      </w:pPr>
      <w:r w:rsidRPr="00DC471C">
        <w:rPr>
          <w:rFonts w:ascii="Arial Narrow" w:hAnsi="Arial Narrow"/>
          <w:sz w:val="20"/>
          <w:szCs w:val="20"/>
        </w:rPr>
        <w:t>Specifier: Joint sealants listed in the EXTERIOR WEATHERPROOFING LIQUID SILICONE JOINT SEALANTS article are non-traffic-bearing, non-sag silicone joint sealants with varying chemistry intended for non-structural glazing applications such as cap seals, and for framing perimeter seal applications. These sealants are incorporated in this section as a convenience to the specifier; they are also specified in Section 079200 Joint Sealants. Dow</w:t>
      </w:r>
      <w:r w:rsidR="002E4D57">
        <w:rPr>
          <w:rFonts w:ascii="Arial Narrow" w:hAnsi="Arial Narrow"/>
          <w:sz w:val="20"/>
          <w:szCs w:val="20"/>
        </w:rPr>
        <w:t xml:space="preserve">’s </w:t>
      </w:r>
      <w:r w:rsidRPr="00DC471C">
        <w:rPr>
          <w:rFonts w:ascii="Arial Narrow" w:hAnsi="Arial Narrow"/>
          <w:sz w:val="20"/>
          <w:szCs w:val="20"/>
        </w:rPr>
        <w:t>product data sheets provide detailed guidance on the recommended applications for these joint sealants.</w:t>
      </w:r>
    </w:p>
    <w:p w14:paraId="5DD1FAA3" w14:textId="5910D2F8" w:rsidR="00DC471C" w:rsidRPr="00DC471C" w:rsidRDefault="00DC471C" w:rsidP="00274549">
      <w:pPr>
        <w:ind w:left="86"/>
        <w:rPr>
          <w:rFonts w:ascii="Arial Narrow" w:hAnsi="Arial Narrow"/>
          <w:sz w:val="20"/>
          <w:szCs w:val="20"/>
        </w:rPr>
      </w:pPr>
    </w:p>
    <w:p w14:paraId="4135D04F" w14:textId="1756C323" w:rsidR="00DC471C" w:rsidRDefault="00DC471C" w:rsidP="00274549">
      <w:pPr>
        <w:ind w:left="86"/>
        <w:rPr>
          <w:rFonts w:ascii="Arial Narrow" w:hAnsi="Arial Narrow"/>
          <w:sz w:val="20"/>
          <w:szCs w:val="20"/>
        </w:rPr>
      </w:pPr>
      <w:r w:rsidRPr="00DC471C">
        <w:rPr>
          <w:rFonts w:ascii="Arial Narrow" w:hAnsi="Arial Narrow"/>
          <w:sz w:val="20"/>
          <w:szCs w:val="20"/>
        </w:rPr>
        <w:t xml:space="preserve">Specifier: </w:t>
      </w:r>
      <w:r w:rsidR="002E4D57" w:rsidRPr="00A96784">
        <w:rPr>
          <w:rFonts w:ascii="Arial Narrow" w:hAnsi="Arial Narrow"/>
          <w:b/>
          <w:sz w:val="20"/>
          <w:szCs w:val="20"/>
        </w:rPr>
        <w:t>DOWSIL</w:t>
      </w:r>
      <w:r w:rsidR="002E4D57" w:rsidRPr="00A96784">
        <w:rPr>
          <w:rFonts w:ascii="Arial Narrow" w:hAnsi="Arial Narrow"/>
          <w:sz w:val="20"/>
          <w:szCs w:val="20"/>
        </w:rPr>
        <w:t>™</w:t>
      </w:r>
      <w:r w:rsidRPr="00A96784">
        <w:rPr>
          <w:rFonts w:ascii="Arial Narrow" w:hAnsi="Arial Narrow"/>
          <w:b/>
          <w:sz w:val="20"/>
          <w:szCs w:val="20"/>
        </w:rPr>
        <w:t xml:space="preserve"> 756 SMS Building Sealant</w:t>
      </w:r>
      <w:r w:rsidRPr="00DC471C">
        <w:rPr>
          <w:rFonts w:ascii="Arial Narrow" w:hAnsi="Arial Narrow"/>
          <w:sz w:val="20"/>
          <w:szCs w:val="20"/>
        </w:rPr>
        <w:t xml:space="preserve"> is a one-component, medium-modulus, neutral cure elastomeric silicone sealant suitable for weatherproofing porous stone, metal panels, curtain wall framing, and other above-grade expansion and control joints for both new and remedial construction. Volatile Organic Compound (VOC) Content: 60 g/L maximum.</w:t>
      </w:r>
    </w:p>
    <w:p w14:paraId="7A83C1A4" w14:textId="19E5A368" w:rsidR="00DC471C" w:rsidRDefault="00DC471C" w:rsidP="00274549">
      <w:pPr>
        <w:ind w:left="86"/>
        <w:rPr>
          <w:rFonts w:ascii="Arial Narrow" w:hAnsi="Arial Narrow"/>
          <w:sz w:val="20"/>
          <w:szCs w:val="20"/>
        </w:rPr>
      </w:pPr>
    </w:p>
    <w:p w14:paraId="7E45A06C" w14:textId="66788B5D" w:rsidR="00DC471C" w:rsidRPr="00DC471C" w:rsidRDefault="00DC471C" w:rsidP="00F17ADA">
      <w:pPr>
        <w:pStyle w:val="ListParagraph"/>
        <w:numPr>
          <w:ilvl w:val="0"/>
          <w:numId w:val="49"/>
        </w:numPr>
        <w:ind w:left="1440" w:hanging="810"/>
        <w:rPr>
          <w:rFonts w:ascii="Arial Narrow" w:hAnsi="Arial Narrow"/>
          <w:sz w:val="20"/>
          <w:szCs w:val="20"/>
        </w:rPr>
      </w:pPr>
      <w:r w:rsidRPr="00DC471C">
        <w:rPr>
          <w:rFonts w:ascii="Arial Narrow" w:hAnsi="Arial Narrow"/>
          <w:sz w:val="20"/>
          <w:szCs w:val="20"/>
        </w:rPr>
        <w:t xml:space="preserve">Single-Component, Nonsag, Neutral-Curing Silicone Joint Sealant </w:t>
      </w:r>
      <w:r w:rsidRPr="00301716">
        <w:rPr>
          <w:rFonts w:ascii="Arial Narrow" w:hAnsi="Arial Narrow"/>
          <w:b/>
          <w:sz w:val="20"/>
          <w:szCs w:val="20"/>
        </w:rPr>
        <w:t>GS#</w:t>
      </w:r>
      <w:r w:rsidRPr="00DC471C">
        <w:rPr>
          <w:rFonts w:ascii="Arial Narrow" w:hAnsi="Arial Narrow"/>
          <w:sz w:val="20"/>
          <w:szCs w:val="20"/>
        </w:rPr>
        <w:t>__: ASTM C 920, Type S, Grade NS, Class 50, Use NT; ASTM C 1184; SWRI validation.</w:t>
      </w:r>
    </w:p>
    <w:p w14:paraId="502845EC" w14:textId="12BB944E" w:rsidR="00DC471C" w:rsidRDefault="00DC471C" w:rsidP="00DC471C">
      <w:pPr>
        <w:rPr>
          <w:rFonts w:ascii="Arial Narrow" w:hAnsi="Arial Narrow"/>
          <w:sz w:val="20"/>
          <w:szCs w:val="20"/>
        </w:rPr>
      </w:pPr>
    </w:p>
    <w:p w14:paraId="444043EF" w14:textId="500A9882" w:rsidR="00DC471C" w:rsidRPr="00DC471C" w:rsidRDefault="00DC471C" w:rsidP="00F17ADA">
      <w:pPr>
        <w:pStyle w:val="ListParagraph"/>
        <w:numPr>
          <w:ilvl w:val="0"/>
          <w:numId w:val="50"/>
        </w:numPr>
        <w:ind w:left="2250" w:hanging="810"/>
        <w:rPr>
          <w:rFonts w:ascii="Arial Narrow" w:hAnsi="Arial Narrow"/>
          <w:sz w:val="20"/>
          <w:szCs w:val="20"/>
        </w:rPr>
      </w:pPr>
      <w:r w:rsidRPr="00DC471C">
        <w:rPr>
          <w:rFonts w:ascii="Arial Narrow" w:hAnsi="Arial Narrow"/>
          <w:sz w:val="20"/>
          <w:szCs w:val="20"/>
        </w:rPr>
        <w:t xml:space="preserve">Basis of Design Product: </w:t>
      </w:r>
      <w:r w:rsidR="002E4D57" w:rsidRPr="000F2FB9">
        <w:rPr>
          <w:rFonts w:ascii="Arial Narrow" w:hAnsi="Arial Narrow"/>
          <w:b/>
          <w:sz w:val="20"/>
          <w:szCs w:val="20"/>
        </w:rPr>
        <w:t>DOWSIL</w:t>
      </w:r>
      <w:r w:rsidR="002E4D57" w:rsidRPr="000F2FB9">
        <w:rPr>
          <w:rFonts w:ascii="Arial Narrow" w:hAnsi="Arial Narrow"/>
          <w:sz w:val="20"/>
          <w:szCs w:val="20"/>
        </w:rPr>
        <w:t>™</w:t>
      </w:r>
      <w:r w:rsidRPr="000F2FB9">
        <w:rPr>
          <w:rFonts w:ascii="Arial Narrow" w:hAnsi="Arial Narrow"/>
          <w:b/>
          <w:sz w:val="20"/>
          <w:szCs w:val="20"/>
        </w:rPr>
        <w:t xml:space="preserve"> 756 SMS Building Sealant</w:t>
      </w:r>
      <w:r w:rsidRPr="00DC471C">
        <w:rPr>
          <w:rFonts w:ascii="Arial Narrow" w:hAnsi="Arial Narrow"/>
          <w:sz w:val="20"/>
          <w:szCs w:val="20"/>
        </w:rPr>
        <w:t>.</w:t>
      </w:r>
    </w:p>
    <w:p w14:paraId="43AE0C03" w14:textId="01BB8D5F" w:rsidR="00DC471C" w:rsidRPr="00DC471C" w:rsidRDefault="00DC471C" w:rsidP="00F17ADA">
      <w:pPr>
        <w:pStyle w:val="ListParagraph"/>
        <w:numPr>
          <w:ilvl w:val="0"/>
          <w:numId w:val="50"/>
        </w:numPr>
        <w:ind w:left="2250" w:hanging="810"/>
        <w:rPr>
          <w:rFonts w:ascii="Arial Narrow" w:hAnsi="Arial Narrow"/>
          <w:sz w:val="20"/>
          <w:szCs w:val="20"/>
        </w:rPr>
      </w:pPr>
      <w:r w:rsidRPr="00DC471C">
        <w:rPr>
          <w:rFonts w:ascii="Arial Narrow" w:hAnsi="Arial Narrow"/>
          <w:sz w:val="20"/>
          <w:szCs w:val="20"/>
        </w:rPr>
        <w:t>Hardness, ASTM D 2240: 35 durometer Shore A, minimum.</w:t>
      </w:r>
    </w:p>
    <w:p w14:paraId="395636B6" w14:textId="36F483D0" w:rsidR="00DC471C" w:rsidRDefault="00DC471C" w:rsidP="00F17ADA">
      <w:pPr>
        <w:pStyle w:val="ListParagraph"/>
        <w:numPr>
          <w:ilvl w:val="0"/>
          <w:numId w:val="50"/>
        </w:numPr>
        <w:ind w:left="2250" w:hanging="810"/>
        <w:rPr>
          <w:rFonts w:ascii="Arial Narrow" w:hAnsi="Arial Narrow"/>
          <w:sz w:val="20"/>
          <w:szCs w:val="20"/>
        </w:rPr>
      </w:pPr>
      <w:r w:rsidRPr="00DC471C">
        <w:rPr>
          <w:rFonts w:ascii="Arial Narrow" w:hAnsi="Arial Narrow"/>
          <w:sz w:val="20"/>
          <w:szCs w:val="20"/>
        </w:rPr>
        <w:t>Volatile Organic Compound (VOC) Content: 60 g/L maximum.</w:t>
      </w:r>
    </w:p>
    <w:p w14:paraId="26531B09" w14:textId="10A39543" w:rsidR="00DC471C" w:rsidRPr="00DC471C" w:rsidRDefault="00DC471C" w:rsidP="00F17ADA">
      <w:pPr>
        <w:pStyle w:val="ListParagraph"/>
        <w:numPr>
          <w:ilvl w:val="0"/>
          <w:numId w:val="50"/>
        </w:numPr>
        <w:ind w:left="2250" w:hanging="810"/>
        <w:rPr>
          <w:rFonts w:ascii="Arial Narrow" w:hAnsi="Arial Narrow"/>
          <w:sz w:val="20"/>
          <w:szCs w:val="20"/>
        </w:rPr>
      </w:pPr>
      <w:r w:rsidRPr="00DC471C">
        <w:rPr>
          <w:rFonts w:ascii="Arial Narrow" w:hAnsi="Arial Narrow"/>
          <w:sz w:val="20"/>
          <w:szCs w:val="20"/>
        </w:rPr>
        <w:t>Staining, ASTM C 1248: None on white marble.</w:t>
      </w:r>
    </w:p>
    <w:p w14:paraId="2E0E9479" w14:textId="0E66A1B7" w:rsidR="00DC471C" w:rsidRPr="00DC471C" w:rsidRDefault="00DC471C" w:rsidP="00F17ADA">
      <w:pPr>
        <w:pStyle w:val="ListParagraph"/>
        <w:numPr>
          <w:ilvl w:val="0"/>
          <w:numId w:val="50"/>
        </w:numPr>
        <w:ind w:left="2250" w:hanging="810"/>
        <w:rPr>
          <w:rFonts w:ascii="Arial Narrow" w:hAnsi="Arial Narrow"/>
          <w:sz w:val="20"/>
          <w:szCs w:val="20"/>
        </w:rPr>
      </w:pPr>
      <w:r w:rsidRPr="00DC471C">
        <w:rPr>
          <w:rFonts w:ascii="Arial Narrow" w:hAnsi="Arial Narrow"/>
          <w:sz w:val="20"/>
          <w:szCs w:val="20"/>
        </w:rPr>
        <w:t>Color: [As scheduled] [As selected by Architect from manufacturers full line of not less than 8] [Match Architect's custom color].</w:t>
      </w:r>
    </w:p>
    <w:p w14:paraId="6D211A4E" w14:textId="12569458" w:rsidR="00DC471C" w:rsidRDefault="00274549" w:rsidP="00DC471C">
      <w:pPr>
        <w:ind w:left="810"/>
        <w:rPr>
          <w:rFonts w:ascii="Arial Narrow" w:hAnsi="Arial Narrow"/>
          <w:sz w:val="20"/>
          <w:szCs w:val="20"/>
        </w:rPr>
      </w:pPr>
      <w:r w:rsidRPr="00D60344">
        <w:rPr>
          <w:rFonts w:ascii="Arial Narrow" w:hAnsi="Arial Narrow"/>
          <w:noProof/>
          <w:sz w:val="20"/>
          <w:szCs w:val="20"/>
        </w:rPr>
        <mc:AlternateContent>
          <mc:Choice Requires="wps">
            <w:drawing>
              <wp:anchor distT="0" distB="0" distL="114300" distR="114300" simplePos="0" relativeHeight="251753472" behindDoc="1" locked="0" layoutInCell="1" allowOverlap="1" wp14:anchorId="41B37C6E" wp14:editId="21418CA6">
                <wp:simplePos x="0" y="0"/>
                <wp:positionH relativeFrom="margin">
                  <wp:posOffset>0</wp:posOffset>
                </wp:positionH>
                <wp:positionV relativeFrom="paragraph">
                  <wp:posOffset>134049</wp:posOffset>
                </wp:positionV>
                <wp:extent cx="6329045" cy="599354"/>
                <wp:effectExtent l="0" t="0" r="0" b="0"/>
                <wp:wrapNone/>
                <wp:docPr id="53"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29045" cy="599354"/>
                        </a:xfrm>
                        <a:prstGeom prst="rect">
                          <a:avLst/>
                        </a:prstGeom>
                        <a:solidFill>
                          <a:schemeClr val="bg1">
                            <a:lumMod val="85000"/>
                          </a:schemeClr>
                        </a:solidFill>
                        <a:ln>
                          <a:noFill/>
                        </a:ln>
                      </wps:spPr>
                      <wps:txbx>
                        <w:txbxContent>
                          <w:p w14:paraId="6205CAF3" w14:textId="77777777" w:rsidR="006527A7" w:rsidRDefault="006527A7" w:rsidP="00274549">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B37C6E" id="_x0000_s1041" style="position:absolute;left:0;text-align:left;margin-left:0;margin-top:10.55pt;width:498.35pt;height:47.2pt;z-index:-251563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" fillcolor="#d8d8d8 [2732]" stroked="f">
                <v:textbox>
                  <w:txbxContent>
                    <w:p w14:paraId="6205CAF3" w14:textId="77777777" w:rsidR="006527A7" w:rsidRDefault="006527A7" w:rsidP="00274549">
                      <w:pPr>
                        <w:jc w:val="center"/>
                      </w:pPr>
                    </w:p>
                  </w:txbxContent>
                </v:textbox>
                <w10:wrap anchorx="margin"/>
              </v:rect>
            </w:pict>
          </mc:Fallback>
        </mc:AlternateContent>
      </w:r>
    </w:p>
    <w:p w14:paraId="2BA89AC1" w14:textId="3B19FE6D" w:rsidR="00DC471C" w:rsidRPr="00DC471C" w:rsidRDefault="00DC471C" w:rsidP="00274549">
      <w:pPr>
        <w:ind w:left="86"/>
        <w:rPr>
          <w:rFonts w:ascii="Arial Narrow" w:hAnsi="Arial Narrow"/>
          <w:sz w:val="20"/>
          <w:szCs w:val="20"/>
        </w:rPr>
      </w:pPr>
      <w:r w:rsidRPr="00DC471C">
        <w:rPr>
          <w:rFonts w:ascii="Arial Narrow" w:hAnsi="Arial Narrow"/>
          <w:sz w:val="20"/>
          <w:szCs w:val="20"/>
        </w:rPr>
        <w:t xml:space="preserve">Specifier: </w:t>
      </w:r>
      <w:r w:rsidR="002E4D57" w:rsidRPr="00A96784">
        <w:rPr>
          <w:rFonts w:ascii="Arial Narrow" w:hAnsi="Arial Narrow"/>
          <w:b/>
          <w:sz w:val="20"/>
          <w:szCs w:val="20"/>
        </w:rPr>
        <w:t>DOWSIL</w:t>
      </w:r>
      <w:r w:rsidR="002E4D57" w:rsidRPr="00A96784">
        <w:rPr>
          <w:rFonts w:ascii="Arial Narrow" w:hAnsi="Arial Narrow"/>
          <w:sz w:val="20"/>
          <w:szCs w:val="20"/>
        </w:rPr>
        <w:t>™</w:t>
      </w:r>
      <w:r w:rsidRPr="00A96784">
        <w:rPr>
          <w:rFonts w:ascii="Arial Narrow" w:hAnsi="Arial Narrow"/>
          <w:b/>
          <w:sz w:val="20"/>
          <w:szCs w:val="20"/>
        </w:rPr>
        <w:t xml:space="preserve"> 791 Silicone Weatherproofing Sealant</w:t>
      </w:r>
      <w:r w:rsidRPr="00DC471C">
        <w:rPr>
          <w:rFonts w:ascii="Arial Narrow" w:hAnsi="Arial Narrow"/>
          <w:sz w:val="20"/>
          <w:szCs w:val="20"/>
        </w:rPr>
        <w:t xml:space="preserve"> is a one-component, medium-modulus, neutral-cure silicone sealant for general glazing and above-grade weathersealing in curtainwalls and building facades for both new and remedial construction. Product complies with GSA Commercial Item Descriptions CID A-A-272A and CID A-A-1556.  Volatile Organic Compound (VOC) Content 30 g/L maximum. </w:t>
      </w:r>
    </w:p>
    <w:p w14:paraId="4C67D33A" w14:textId="21DB0A0B" w:rsidR="004A72F4" w:rsidRDefault="004A72F4" w:rsidP="004A72F4">
      <w:pPr>
        <w:ind w:left="1440" w:hanging="720"/>
        <w:rPr>
          <w:rFonts w:ascii="Arial Narrow" w:hAnsi="Arial Narrow"/>
          <w:sz w:val="20"/>
          <w:szCs w:val="20"/>
        </w:rPr>
      </w:pPr>
    </w:p>
    <w:p w14:paraId="07A7D522" w14:textId="7E0BAD3D" w:rsidR="00DC471C" w:rsidRDefault="00DC471C" w:rsidP="00F17ADA">
      <w:pPr>
        <w:pStyle w:val="ListParagraph"/>
        <w:numPr>
          <w:ilvl w:val="0"/>
          <w:numId w:val="49"/>
        </w:numPr>
        <w:ind w:left="1440" w:hanging="810"/>
        <w:rPr>
          <w:rFonts w:ascii="Arial Narrow" w:hAnsi="Arial Narrow"/>
          <w:sz w:val="20"/>
          <w:szCs w:val="20"/>
        </w:rPr>
      </w:pPr>
      <w:r w:rsidRPr="00DC471C">
        <w:rPr>
          <w:rFonts w:ascii="Arial Narrow" w:hAnsi="Arial Narrow"/>
          <w:sz w:val="20"/>
          <w:szCs w:val="20"/>
        </w:rPr>
        <w:t xml:space="preserve">Single-Component, Nonsag, Neutral-Curing Silicone Joint Sealant </w:t>
      </w:r>
      <w:r w:rsidRPr="00301716">
        <w:rPr>
          <w:rFonts w:ascii="Arial Narrow" w:hAnsi="Arial Narrow"/>
          <w:b/>
          <w:sz w:val="20"/>
          <w:szCs w:val="20"/>
        </w:rPr>
        <w:t>JS#</w:t>
      </w:r>
      <w:r w:rsidRPr="00DC471C">
        <w:rPr>
          <w:rFonts w:ascii="Arial Narrow" w:hAnsi="Arial Narrow"/>
          <w:sz w:val="20"/>
          <w:szCs w:val="20"/>
        </w:rPr>
        <w:t>__: ASTM C 920, Type S, Grade NS, Class 50, for Use NT; SWRI validation.</w:t>
      </w:r>
    </w:p>
    <w:p w14:paraId="359FE392" w14:textId="280F33B5" w:rsidR="00DC471C" w:rsidRDefault="00DC471C" w:rsidP="00DC471C">
      <w:pPr>
        <w:ind w:left="720"/>
        <w:rPr>
          <w:rFonts w:ascii="Arial Narrow" w:hAnsi="Arial Narrow"/>
          <w:sz w:val="20"/>
          <w:szCs w:val="20"/>
        </w:rPr>
      </w:pPr>
    </w:p>
    <w:p w14:paraId="577A3EF9" w14:textId="232B897B" w:rsidR="00DC471C" w:rsidRPr="00DC471C" w:rsidRDefault="00DC471C" w:rsidP="00F17ADA">
      <w:pPr>
        <w:pStyle w:val="ListParagraph"/>
        <w:numPr>
          <w:ilvl w:val="0"/>
          <w:numId w:val="51"/>
        </w:numPr>
        <w:ind w:left="2250" w:hanging="810"/>
        <w:rPr>
          <w:rFonts w:ascii="Arial Narrow" w:hAnsi="Arial Narrow"/>
          <w:sz w:val="20"/>
          <w:szCs w:val="20"/>
        </w:rPr>
      </w:pPr>
      <w:r w:rsidRPr="00DC471C">
        <w:rPr>
          <w:rFonts w:ascii="Arial Narrow" w:hAnsi="Arial Narrow"/>
          <w:sz w:val="20"/>
          <w:szCs w:val="20"/>
        </w:rPr>
        <w:t xml:space="preserve">Basis of Design Product: </w:t>
      </w:r>
      <w:r w:rsidR="002E4D57" w:rsidRPr="000F2FB9">
        <w:rPr>
          <w:rFonts w:ascii="Arial Narrow" w:hAnsi="Arial Narrow"/>
          <w:b/>
          <w:sz w:val="20"/>
          <w:szCs w:val="20"/>
        </w:rPr>
        <w:t>DOWSIL</w:t>
      </w:r>
      <w:r w:rsidR="002E4D57" w:rsidRPr="000F2FB9">
        <w:rPr>
          <w:rFonts w:ascii="Arial Narrow" w:hAnsi="Arial Narrow"/>
          <w:sz w:val="20"/>
          <w:szCs w:val="20"/>
        </w:rPr>
        <w:t>™</w:t>
      </w:r>
      <w:r w:rsidRPr="000F2FB9">
        <w:rPr>
          <w:rFonts w:ascii="Arial Narrow" w:hAnsi="Arial Narrow"/>
          <w:b/>
          <w:sz w:val="20"/>
          <w:szCs w:val="20"/>
        </w:rPr>
        <w:t xml:space="preserve"> 791 Silicone Weatherproofing Sealant</w:t>
      </w:r>
      <w:r w:rsidRPr="00DC471C">
        <w:rPr>
          <w:rFonts w:ascii="Arial Narrow" w:hAnsi="Arial Narrow"/>
          <w:sz w:val="20"/>
          <w:szCs w:val="20"/>
        </w:rPr>
        <w:t>.</w:t>
      </w:r>
    </w:p>
    <w:p w14:paraId="539D447B" w14:textId="258DD037" w:rsidR="00DC471C" w:rsidRPr="00DC471C" w:rsidRDefault="00DC471C" w:rsidP="00F17ADA">
      <w:pPr>
        <w:pStyle w:val="ListParagraph"/>
        <w:numPr>
          <w:ilvl w:val="0"/>
          <w:numId w:val="51"/>
        </w:numPr>
        <w:ind w:left="2250" w:hanging="810"/>
        <w:rPr>
          <w:rFonts w:ascii="Arial Narrow" w:hAnsi="Arial Narrow"/>
          <w:sz w:val="20"/>
          <w:szCs w:val="20"/>
        </w:rPr>
      </w:pPr>
      <w:r w:rsidRPr="00DC471C">
        <w:rPr>
          <w:rFonts w:ascii="Arial Narrow" w:hAnsi="Arial Narrow"/>
          <w:sz w:val="20"/>
          <w:szCs w:val="20"/>
        </w:rPr>
        <w:t>Hardness, ASTM D 2240: 34 durometer Shore A, minimum.</w:t>
      </w:r>
    </w:p>
    <w:p w14:paraId="429D5204" w14:textId="35CD6B04" w:rsidR="00DC471C" w:rsidRPr="00DC471C" w:rsidRDefault="00DC471C" w:rsidP="00F17ADA">
      <w:pPr>
        <w:pStyle w:val="ListParagraph"/>
        <w:numPr>
          <w:ilvl w:val="0"/>
          <w:numId w:val="51"/>
        </w:numPr>
        <w:ind w:left="2250" w:hanging="810"/>
        <w:rPr>
          <w:rFonts w:ascii="Arial Narrow" w:hAnsi="Arial Narrow"/>
          <w:sz w:val="20"/>
          <w:szCs w:val="20"/>
        </w:rPr>
      </w:pPr>
      <w:r w:rsidRPr="00DC471C">
        <w:rPr>
          <w:rFonts w:ascii="Arial Narrow" w:hAnsi="Arial Narrow"/>
          <w:sz w:val="20"/>
          <w:szCs w:val="20"/>
        </w:rPr>
        <w:t>Volatile Organic Compound (VOC) Content: 30 g/L maximum.</w:t>
      </w:r>
    </w:p>
    <w:p w14:paraId="0014511F" w14:textId="77777777" w:rsidR="00DC471C" w:rsidRPr="00DC471C" w:rsidRDefault="00DC471C" w:rsidP="00F17ADA">
      <w:pPr>
        <w:pStyle w:val="ListParagraph"/>
        <w:numPr>
          <w:ilvl w:val="0"/>
          <w:numId w:val="51"/>
        </w:numPr>
        <w:ind w:left="2250" w:hanging="810"/>
        <w:rPr>
          <w:rFonts w:ascii="Arial Narrow" w:hAnsi="Arial Narrow"/>
          <w:sz w:val="20"/>
          <w:szCs w:val="20"/>
        </w:rPr>
      </w:pPr>
      <w:r w:rsidRPr="00DC471C">
        <w:rPr>
          <w:rFonts w:ascii="Arial Narrow" w:hAnsi="Arial Narrow"/>
          <w:sz w:val="20"/>
          <w:szCs w:val="20"/>
        </w:rPr>
        <w:t>Staining, ASTM C 1248: None on concrete, granite, limestone, and brick.</w:t>
      </w:r>
    </w:p>
    <w:p w14:paraId="376E5850" w14:textId="528F35B3" w:rsidR="00DC471C" w:rsidRDefault="00DC471C" w:rsidP="00F17ADA">
      <w:pPr>
        <w:pStyle w:val="ListParagraph"/>
        <w:numPr>
          <w:ilvl w:val="0"/>
          <w:numId w:val="51"/>
        </w:numPr>
        <w:ind w:left="2250" w:hanging="810"/>
        <w:rPr>
          <w:rFonts w:ascii="Arial Narrow" w:hAnsi="Arial Narrow"/>
          <w:sz w:val="20"/>
          <w:szCs w:val="20"/>
        </w:rPr>
      </w:pPr>
      <w:r w:rsidRPr="00DC471C">
        <w:rPr>
          <w:rFonts w:ascii="Arial Narrow" w:hAnsi="Arial Narrow"/>
          <w:sz w:val="20"/>
          <w:szCs w:val="20"/>
        </w:rPr>
        <w:t>Color: [As selected by Architect from manufacturer's full line of not less than 6 colors].</w:t>
      </w:r>
    </w:p>
    <w:p w14:paraId="3161A35A" w14:textId="314D522E" w:rsidR="00DC471C" w:rsidRDefault="00DC471C" w:rsidP="00DC471C">
      <w:pPr>
        <w:rPr>
          <w:rFonts w:ascii="Arial Narrow" w:hAnsi="Arial Narrow"/>
          <w:sz w:val="20"/>
          <w:szCs w:val="20"/>
        </w:rPr>
      </w:pPr>
      <w:r w:rsidRPr="00D60344">
        <w:rPr>
          <w:rFonts w:ascii="Arial Narrow" w:hAnsi="Arial Narrow"/>
          <w:noProof/>
          <w:sz w:val="20"/>
          <w:szCs w:val="20"/>
        </w:rPr>
        <mc:AlternateContent>
          <mc:Choice Requires="wps">
            <w:drawing>
              <wp:anchor distT="0" distB="0" distL="114300" distR="114300" simplePos="0" relativeHeight="251722752" behindDoc="1" locked="0" layoutInCell="1" allowOverlap="1" wp14:anchorId="3F8BD753" wp14:editId="61FA73F0">
                <wp:simplePos x="0" y="0"/>
                <wp:positionH relativeFrom="margin">
                  <wp:posOffset>-1905</wp:posOffset>
                </wp:positionH>
                <wp:positionV relativeFrom="paragraph">
                  <wp:posOffset>132779</wp:posOffset>
                </wp:positionV>
                <wp:extent cx="6329045" cy="607038"/>
                <wp:effectExtent l="0" t="0" r="0" b="3175"/>
                <wp:wrapNone/>
                <wp:docPr id="3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29045" cy="607038"/>
                        </a:xfrm>
                        <a:prstGeom prst="rect">
                          <a:avLst/>
                        </a:prstGeom>
                        <a:solidFill>
                          <a:schemeClr val="bg1">
                            <a:lumMod val="85000"/>
                          </a:schemeClr>
                        </a:solidFill>
                        <a:ln>
                          <a:noFill/>
                        </a:ln>
                      </wps:spPr>
                      <wps:txbx>
                        <w:txbxContent>
                          <w:p w14:paraId="1946FE75" w14:textId="77777777" w:rsidR="006527A7" w:rsidRDefault="006527A7" w:rsidP="00DC471C">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8BD753" id="_x0000_s1042" style="position:absolute;margin-left:-.15pt;margin-top:10.45pt;width:498.35pt;height:47.8pt;z-index:-251593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" fillcolor="#d8d8d8 [2732]" stroked="f">
                <v:textbox>
                  <w:txbxContent>
                    <w:p w14:paraId="1946FE75" w14:textId="77777777" w:rsidR="006527A7" w:rsidRDefault="006527A7" w:rsidP="00DC471C">
                      <w:pPr>
                        <w:jc w:val="center"/>
                      </w:pPr>
                    </w:p>
                  </w:txbxContent>
                </v:textbox>
                <w10:wrap anchorx="margin"/>
              </v:rect>
            </w:pict>
          </mc:Fallback>
        </mc:AlternateContent>
      </w:r>
    </w:p>
    <w:p w14:paraId="482930CE" w14:textId="5C3E8CA3" w:rsidR="00DC471C" w:rsidRDefault="00DC471C" w:rsidP="00274549">
      <w:pPr>
        <w:ind w:left="86"/>
        <w:rPr>
          <w:rFonts w:ascii="Arial Narrow" w:hAnsi="Arial Narrow"/>
          <w:sz w:val="20"/>
          <w:szCs w:val="20"/>
        </w:rPr>
      </w:pPr>
      <w:r w:rsidRPr="00DC471C">
        <w:rPr>
          <w:rFonts w:ascii="Arial Narrow" w:hAnsi="Arial Narrow"/>
          <w:sz w:val="20"/>
          <w:szCs w:val="20"/>
        </w:rPr>
        <w:t xml:space="preserve">Specifier: </w:t>
      </w:r>
      <w:r w:rsidR="002E4D57" w:rsidRPr="00A96784">
        <w:rPr>
          <w:rFonts w:ascii="Arial Narrow" w:hAnsi="Arial Narrow"/>
          <w:b/>
          <w:sz w:val="20"/>
          <w:szCs w:val="20"/>
        </w:rPr>
        <w:t>DOWSIL</w:t>
      </w:r>
      <w:r w:rsidR="002E4D57" w:rsidRPr="00A96784">
        <w:rPr>
          <w:rFonts w:ascii="Arial Narrow" w:hAnsi="Arial Narrow"/>
          <w:sz w:val="20"/>
          <w:szCs w:val="20"/>
        </w:rPr>
        <w:t>™</w:t>
      </w:r>
      <w:r w:rsidR="00F50704" w:rsidRPr="00A96784">
        <w:rPr>
          <w:rFonts w:ascii="Arial Narrow" w:hAnsi="Arial Narrow"/>
          <w:b/>
          <w:sz w:val="20"/>
          <w:szCs w:val="20"/>
        </w:rPr>
        <w:t xml:space="preserve"> </w:t>
      </w:r>
      <w:r w:rsidRPr="00A96784">
        <w:rPr>
          <w:rFonts w:ascii="Arial Narrow" w:hAnsi="Arial Narrow"/>
          <w:b/>
          <w:sz w:val="20"/>
          <w:szCs w:val="20"/>
        </w:rPr>
        <w:t>795 Silicone Building Sealant</w:t>
      </w:r>
      <w:r w:rsidRPr="00DC471C">
        <w:rPr>
          <w:rFonts w:ascii="Arial Narrow" w:hAnsi="Arial Narrow"/>
          <w:sz w:val="20"/>
          <w:szCs w:val="20"/>
        </w:rPr>
        <w:t xml:space="preserve"> is a one-component, medium modulus, neutral-cure, RTV (room temperature vulcanizing) silicone rubber sealant for structural and non-structural glazing, structural attachment for panel systems, as well as above-grade weathersealing joints with most common constructions materials for both new and remedial construction. Product complies with GSA Commercial Item Descriptions CID A-A-272A and CID A-A-1556. Volatile Organic Compound (VOC) Content: 32 g/L maximum.</w:t>
      </w:r>
    </w:p>
    <w:p w14:paraId="11F34527" w14:textId="76FA230B" w:rsidR="00DC471C" w:rsidRDefault="00DC471C" w:rsidP="00DC471C">
      <w:pPr>
        <w:rPr>
          <w:rFonts w:ascii="Arial Narrow" w:hAnsi="Arial Narrow"/>
          <w:sz w:val="20"/>
          <w:szCs w:val="20"/>
        </w:rPr>
      </w:pPr>
    </w:p>
    <w:p w14:paraId="01E1ECDB" w14:textId="7EBE6ECC" w:rsidR="00DC471C" w:rsidRPr="00DC471C" w:rsidRDefault="00DC471C" w:rsidP="00F17ADA">
      <w:pPr>
        <w:pStyle w:val="ListParagraph"/>
        <w:numPr>
          <w:ilvl w:val="0"/>
          <w:numId w:val="49"/>
        </w:numPr>
        <w:ind w:left="1440" w:hanging="810"/>
        <w:rPr>
          <w:rFonts w:ascii="Arial Narrow" w:hAnsi="Arial Narrow"/>
          <w:sz w:val="20"/>
          <w:szCs w:val="20"/>
        </w:rPr>
      </w:pPr>
      <w:r w:rsidRPr="00DC471C">
        <w:rPr>
          <w:rFonts w:ascii="Arial Narrow" w:hAnsi="Arial Narrow"/>
          <w:sz w:val="20"/>
          <w:szCs w:val="20"/>
        </w:rPr>
        <w:t xml:space="preserve">Single-Component, Nonsag, Neutral-Curing Silicone Joint Sealant </w:t>
      </w:r>
      <w:r w:rsidRPr="00301716">
        <w:rPr>
          <w:rFonts w:ascii="Arial Narrow" w:hAnsi="Arial Narrow"/>
          <w:b/>
          <w:sz w:val="20"/>
          <w:szCs w:val="20"/>
        </w:rPr>
        <w:t>JS#</w:t>
      </w:r>
      <w:r w:rsidRPr="00DC471C">
        <w:rPr>
          <w:rFonts w:ascii="Arial Narrow" w:hAnsi="Arial Narrow"/>
          <w:sz w:val="20"/>
          <w:szCs w:val="20"/>
        </w:rPr>
        <w:t>__: ASTM C 920, Type S, Grade NS, Class 50, Use NT; SWRI validation.</w:t>
      </w:r>
    </w:p>
    <w:p w14:paraId="7EE5F853" w14:textId="10647CAB" w:rsidR="00DC471C" w:rsidRDefault="00DC471C" w:rsidP="00DC471C">
      <w:pPr>
        <w:rPr>
          <w:rFonts w:ascii="Arial Narrow" w:hAnsi="Arial Narrow"/>
          <w:sz w:val="20"/>
          <w:szCs w:val="20"/>
        </w:rPr>
      </w:pPr>
    </w:p>
    <w:p w14:paraId="397CF65A" w14:textId="0460EA81" w:rsidR="00DC471C" w:rsidRPr="00DC471C" w:rsidRDefault="00DC471C" w:rsidP="00F17ADA">
      <w:pPr>
        <w:pStyle w:val="ListParagraph"/>
        <w:numPr>
          <w:ilvl w:val="0"/>
          <w:numId w:val="52"/>
        </w:numPr>
        <w:ind w:left="2250" w:hanging="810"/>
        <w:rPr>
          <w:rFonts w:ascii="Arial Narrow" w:hAnsi="Arial Narrow"/>
          <w:sz w:val="20"/>
          <w:szCs w:val="20"/>
        </w:rPr>
      </w:pPr>
      <w:r w:rsidRPr="00DC471C">
        <w:rPr>
          <w:rFonts w:ascii="Arial Narrow" w:hAnsi="Arial Narrow"/>
          <w:sz w:val="20"/>
          <w:szCs w:val="20"/>
        </w:rPr>
        <w:t xml:space="preserve">Basis of Design Product: </w:t>
      </w:r>
      <w:r w:rsidR="002E4D57" w:rsidRPr="000F2FB9">
        <w:rPr>
          <w:rFonts w:ascii="Arial Narrow" w:hAnsi="Arial Narrow"/>
          <w:b/>
          <w:sz w:val="20"/>
          <w:szCs w:val="20"/>
        </w:rPr>
        <w:t>DOWSIL</w:t>
      </w:r>
      <w:r w:rsidR="002E4D57" w:rsidRPr="000F2FB9">
        <w:rPr>
          <w:rFonts w:ascii="Arial Narrow" w:hAnsi="Arial Narrow"/>
          <w:sz w:val="20"/>
          <w:szCs w:val="20"/>
        </w:rPr>
        <w:t>™</w:t>
      </w:r>
      <w:r w:rsidRPr="000F2FB9">
        <w:rPr>
          <w:rFonts w:ascii="Arial Narrow" w:hAnsi="Arial Narrow"/>
          <w:b/>
          <w:sz w:val="20"/>
          <w:szCs w:val="20"/>
        </w:rPr>
        <w:t xml:space="preserve"> 795 Silicone Building Sealant</w:t>
      </w:r>
      <w:r w:rsidRPr="00DC471C">
        <w:rPr>
          <w:rFonts w:ascii="Arial Narrow" w:hAnsi="Arial Narrow"/>
          <w:sz w:val="20"/>
          <w:szCs w:val="20"/>
        </w:rPr>
        <w:t>.</w:t>
      </w:r>
    </w:p>
    <w:p w14:paraId="69B3870B" w14:textId="10C4AE41" w:rsidR="00DC471C" w:rsidRPr="00DC471C" w:rsidRDefault="00DC471C" w:rsidP="00F17ADA">
      <w:pPr>
        <w:pStyle w:val="ListParagraph"/>
        <w:numPr>
          <w:ilvl w:val="0"/>
          <w:numId w:val="52"/>
        </w:numPr>
        <w:ind w:left="2250" w:hanging="810"/>
        <w:rPr>
          <w:rFonts w:ascii="Arial Narrow" w:hAnsi="Arial Narrow"/>
          <w:sz w:val="20"/>
          <w:szCs w:val="20"/>
        </w:rPr>
      </w:pPr>
      <w:r w:rsidRPr="00DC471C">
        <w:rPr>
          <w:rFonts w:ascii="Arial Narrow" w:hAnsi="Arial Narrow"/>
          <w:sz w:val="20"/>
          <w:szCs w:val="20"/>
        </w:rPr>
        <w:t>Hardness, ASTM D 2240: 35 - 45 durometer Shore A, minimum.</w:t>
      </w:r>
    </w:p>
    <w:p w14:paraId="43D62E6B" w14:textId="4DE9AA37" w:rsidR="00DC471C" w:rsidRPr="00DC471C" w:rsidRDefault="00DC471C" w:rsidP="00F17ADA">
      <w:pPr>
        <w:pStyle w:val="ListParagraph"/>
        <w:numPr>
          <w:ilvl w:val="0"/>
          <w:numId w:val="52"/>
        </w:numPr>
        <w:ind w:left="2250" w:hanging="810"/>
        <w:rPr>
          <w:rFonts w:ascii="Arial Narrow" w:hAnsi="Arial Narrow"/>
          <w:sz w:val="20"/>
          <w:szCs w:val="20"/>
        </w:rPr>
      </w:pPr>
      <w:r w:rsidRPr="00DC471C">
        <w:rPr>
          <w:rFonts w:ascii="Arial Narrow" w:hAnsi="Arial Narrow"/>
          <w:sz w:val="20"/>
          <w:szCs w:val="20"/>
        </w:rPr>
        <w:t>Volatile Organic Compound (VOC) Content: 32 g/L maximum.</w:t>
      </w:r>
      <w:r w:rsidR="00612E36">
        <w:rPr>
          <w:rFonts w:ascii="Arial Narrow" w:hAnsi="Arial Narrow"/>
          <w:sz w:val="20"/>
          <w:szCs w:val="20"/>
        </w:rPr>
        <w:t>s</w:t>
      </w:r>
      <w:r w:rsidRPr="00DC471C">
        <w:rPr>
          <w:rFonts w:ascii="Arial Narrow" w:hAnsi="Arial Narrow"/>
          <w:sz w:val="20"/>
          <w:szCs w:val="20"/>
        </w:rPr>
        <w:t>taining, ASTM C 1248: None on concrete, granite, limestone, and brick.</w:t>
      </w:r>
    </w:p>
    <w:p w14:paraId="41D5F5C4" w14:textId="39806692" w:rsidR="003C0446" w:rsidRPr="004C6315" w:rsidRDefault="00DC471C" w:rsidP="00A96784">
      <w:pPr>
        <w:pStyle w:val="ListParagraph"/>
        <w:numPr>
          <w:ilvl w:val="0"/>
          <w:numId w:val="52"/>
        </w:numPr>
        <w:ind w:left="2250" w:hanging="810"/>
        <w:rPr>
          <w:rFonts w:ascii="Arial Narrow" w:hAnsi="Arial Narrow"/>
          <w:sz w:val="20"/>
          <w:szCs w:val="20"/>
        </w:rPr>
        <w:sectPr w:rsidR="003C0446" w:rsidRPr="004C6315" w:rsidSect="003C0446">
          <w:pgSz w:w="12240" w:h="15840" w:code="1"/>
          <w:pgMar w:top="600" w:right="1138" w:bottom="600" w:left="1138" w:header="720" w:footer="720" w:gutter="0"/>
          <w:cols w:space="720"/>
          <w:titlePg/>
          <w:docGrid w:linePitch="326"/>
        </w:sectPr>
      </w:pPr>
      <w:r w:rsidRPr="004C6315">
        <w:rPr>
          <w:rFonts w:ascii="Arial Narrow" w:hAnsi="Arial Narrow"/>
          <w:sz w:val="20"/>
          <w:szCs w:val="20"/>
        </w:rPr>
        <w:t>Staining, ASTM C 1248: None on concrete, marble, granite, limestone, and brick.</w:t>
      </w:r>
    </w:p>
    <w:p w14:paraId="4FE4B53A" w14:textId="77777777" w:rsidR="004C6315" w:rsidRDefault="004C6315" w:rsidP="00F17ADA">
      <w:pPr>
        <w:pStyle w:val="ListParagraph"/>
        <w:numPr>
          <w:ilvl w:val="0"/>
          <w:numId w:val="52"/>
        </w:numPr>
        <w:ind w:left="2250" w:hanging="810"/>
        <w:rPr>
          <w:rFonts w:ascii="Arial Narrow" w:hAnsi="Arial Narrow"/>
          <w:sz w:val="20"/>
          <w:szCs w:val="20"/>
        </w:rPr>
        <w:sectPr w:rsidR="004C6315" w:rsidSect="00F50704">
          <w:type w:val="continuous"/>
          <w:pgSz w:w="12240" w:h="15840" w:code="1"/>
          <w:pgMar w:top="600" w:right="1138" w:bottom="600" w:left="1138" w:header="720" w:footer="720" w:gutter="0"/>
          <w:cols w:space="720"/>
          <w:titlePg/>
          <w:docGrid w:linePitch="326"/>
        </w:sectPr>
      </w:pPr>
    </w:p>
    <w:p w14:paraId="050AD33A" w14:textId="262AB815" w:rsidR="00DC471C" w:rsidRDefault="00DC471C" w:rsidP="00F17ADA">
      <w:pPr>
        <w:pStyle w:val="ListParagraph"/>
        <w:numPr>
          <w:ilvl w:val="0"/>
          <w:numId w:val="52"/>
        </w:numPr>
        <w:ind w:left="2250" w:hanging="810"/>
        <w:rPr>
          <w:rFonts w:ascii="Arial Narrow" w:hAnsi="Arial Narrow"/>
          <w:sz w:val="20"/>
          <w:szCs w:val="20"/>
        </w:rPr>
      </w:pPr>
      <w:r w:rsidRPr="00DC471C">
        <w:rPr>
          <w:rFonts w:ascii="Arial Narrow" w:hAnsi="Arial Narrow"/>
          <w:sz w:val="20"/>
          <w:szCs w:val="20"/>
        </w:rPr>
        <w:lastRenderedPageBreak/>
        <w:t>Color: [As scheduled] [As selected by Architect from manufacturers full line of not less than 10] [Match Architect's custom color].</w:t>
      </w:r>
    </w:p>
    <w:p w14:paraId="59CADDDA" w14:textId="77777777" w:rsidR="00323DC2" w:rsidRPr="00DC471C" w:rsidRDefault="00323DC2" w:rsidP="002E4D57">
      <w:pPr>
        <w:pStyle w:val="ListParagraph"/>
        <w:ind w:left="2250"/>
        <w:rPr>
          <w:rFonts w:ascii="Arial Narrow" w:hAnsi="Arial Narrow"/>
          <w:sz w:val="20"/>
          <w:szCs w:val="20"/>
        </w:rPr>
      </w:pPr>
    </w:p>
    <w:p w14:paraId="40D70039" w14:textId="14C48F01" w:rsidR="00DC471C" w:rsidRDefault="00D23B1A" w:rsidP="00D23B1A">
      <w:pPr>
        <w:ind w:left="86"/>
        <w:rPr>
          <w:rFonts w:ascii="Arial Narrow" w:hAnsi="Arial Narrow"/>
          <w:sz w:val="20"/>
          <w:szCs w:val="20"/>
        </w:rPr>
      </w:pPr>
      <w:r w:rsidRPr="00D60344">
        <w:rPr>
          <w:rFonts w:ascii="Arial Narrow" w:hAnsi="Arial Narrow"/>
          <w:noProof/>
          <w:sz w:val="20"/>
          <w:szCs w:val="20"/>
        </w:rPr>
        <mc:AlternateContent>
          <mc:Choice Requires="wps">
            <w:drawing>
              <wp:anchor distT="0" distB="0" distL="114300" distR="114300" simplePos="0" relativeHeight="251761664" behindDoc="1" locked="0" layoutInCell="1" allowOverlap="1" wp14:anchorId="0F130658" wp14:editId="3831A600">
                <wp:simplePos x="0" y="0"/>
                <wp:positionH relativeFrom="margin">
                  <wp:align>left</wp:align>
                </wp:positionH>
                <wp:positionV relativeFrom="paragraph">
                  <wp:posOffset>11996</wp:posOffset>
                </wp:positionV>
                <wp:extent cx="6329045" cy="714615"/>
                <wp:effectExtent l="0" t="0" r="0" b="9525"/>
                <wp:wrapNone/>
                <wp:docPr id="61"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29045" cy="714615"/>
                        </a:xfrm>
                        <a:prstGeom prst="rect">
                          <a:avLst/>
                        </a:prstGeom>
                        <a:solidFill>
                          <a:schemeClr val="bg1">
                            <a:lumMod val="85000"/>
                          </a:schemeClr>
                        </a:solidFill>
                        <a:ln>
                          <a:noFill/>
                        </a:ln>
                      </wps:spPr>
                      <wps:txbx>
                        <w:txbxContent>
                          <w:p w14:paraId="19117F58" w14:textId="77777777" w:rsidR="006527A7" w:rsidRDefault="006527A7" w:rsidP="00684EF1">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130658" id="_x0000_s1043" style="position:absolute;left:0;text-align:left;margin-left:0;margin-top:.95pt;width:498.35pt;height:56.25pt;z-index:-2515548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" fillcolor="#d8d8d8 [2732]" stroked="f">
                <v:textbox>
                  <w:txbxContent>
                    <w:p w14:paraId="19117F58" w14:textId="77777777" w:rsidR="006527A7" w:rsidRDefault="006527A7" w:rsidP="00684EF1">
                      <w:pPr>
                        <w:jc w:val="center"/>
                      </w:pPr>
                    </w:p>
                  </w:txbxContent>
                </v:textbox>
                <w10:wrap anchorx="margin"/>
              </v:rect>
            </w:pict>
          </mc:Fallback>
        </mc:AlternateContent>
      </w:r>
      <w:r w:rsidR="00274549" w:rsidRPr="00D60344">
        <w:rPr>
          <w:rFonts w:ascii="Arial Narrow" w:hAnsi="Arial Narrow"/>
          <w:noProof/>
          <w:sz w:val="20"/>
          <w:szCs w:val="20"/>
        </w:rPr>
        <mc:AlternateContent>
          <mc:Choice Requires="wps">
            <w:drawing>
              <wp:anchor distT="0" distB="0" distL="114300" distR="114300" simplePos="0" relativeHeight="251724800" behindDoc="1" locked="0" layoutInCell="1" allowOverlap="1" wp14:anchorId="602781D0" wp14:editId="7CB9490E">
                <wp:simplePos x="0" y="0"/>
                <wp:positionH relativeFrom="margin">
                  <wp:align>left</wp:align>
                </wp:positionH>
                <wp:positionV relativeFrom="paragraph">
                  <wp:posOffset>-10053</wp:posOffset>
                </wp:positionV>
                <wp:extent cx="6329045" cy="323978"/>
                <wp:effectExtent l="0" t="0" r="0" b="0"/>
                <wp:wrapNone/>
                <wp:docPr id="31"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29045" cy="323978"/>
                        </a:xfrm>
                        <a:prstGeom prst="rect">
                          <a:avLst/>
                        </a:prstGeom>
                        <a:solidFill>
                          <a:schemeClr val="bg1">
                            <a:lumMod val="85000"/>
                          </a:schemeClr>
                        </a:solidFill>
                        <a:ln>
                          <a:noFill/>
                        </a:ln>
                      </wps:spPr>
                      <wps:txbx>
                        <w:txbxContent>
                          <w:p w14:paraId="1380E7B6" w14:textId="77777777" w:rsidR="006527A7" w:rsidRDefault="006527A7" w:rsidP="00DC471C">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2781D0" id="_x0000_s1044" style="position:absolute;left:0;text-align:left;margin-left:0;margin-top:-.8pt;width:498.35pt;height:25.5pt;z-index:-2515916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" fillcolor="#d8d8d8 [2732]" stroked="f">
                <v:textbox>
                  <w:txbxContent>
                    <w:p w14:paraId="1380E7B6" w14:textId="77777777" w:rsidR="006527A7" w:rsidRDefault="006527A7" w:rsidP="00DC471C">
                      <w:pPr>
                        <w:jc w:val="center"/>
                      </w:pPr>
                    </w:p>
                  </w:txbxContent>
                </v:textbox>
                <w10:wrap anchorx="margin"/>
              </v:rect>
            </w:pict>
          </mc:Fallback>
        </mc:AlternateContent>
      </w:r>
      <w:r w:rsidR="00DC471C" w:rsidRPr="00DC471C">
        <w:rPr>
          <w:rFonts w:ascii="Arial Narrow" w:hAnsi="Arial Narrow"/>
          <w:sz w:val="20"/>
          <w:szCs w:val="20"/>
        </w:rPr>
        <w:t xml:space="preserve">Specifier: Designed for excellent adhesion in structural applications, including factory or field glazing, </w:t>
      </w:r>
      <w:r w:rsidR="002E4D57" w:rsidRPr="00D23B1A">
        <w:rPr>
          <w:rFonts w:ascii="Arial Narrow" w:hAnsi="Arial Narrow"/>
          <w:b/>
          <w:sz w:val="20"/>
          <w:szCs w:val="20"/>
        </w:rPr>
        <w:t>DOWSIL</w:t>
      </w:r>
      <w:r w:rsidR="002E4D57" w:rsidRPr="00D23B1A">
        <w:rPr>
          <w:rFonts w:ascii="Arial Narrow" w:hAnsi="Arial Narrow"/>
          <w:sz w:val="20"/>
          <w:szCs w:val="20"/>
        </w:rPr>
        <w:t>™</w:t>
      </w:r>
      <w:r w:rsidR="002E4D57" w:rsidRPr="00D23B1A">
        <w:rPr>
          <w:rFonts w:ascii="Arial Narrow" w:hAnsi="Arial Narrow"/>
          <w:b/>
          <w:sz w:val="20"/>
          <w:szCs w:val="20"/>
        </w:rPr>
        <w:t xml:space="preserve"> </w:t>
      </w:r>
      <w:r w:rsidR="00DC471C" w:rsidRPr="00D23B1A">
        <w:rPr>
          <w:rFonts w:ascii="Arial Narrow" w:hAnsi="Arial Narrow"/>
          <w:b/>
          <w:sz w:val="20"/>
          <w:szCs w:val="20"/>
        </w:rPr>
        <w:t xml:space="preserve">995 Silicone Structural Sealant </w:t>
      </w:r>
      <w:r w:rsidR="00DC471C" w:rsidRPr="00DC471C">
        <w:rPr>
          <w:rFonts w:ascii="Arial Narrow" w:hAnsi="Arial Narrow"/>
          <w:sz w:val="20"/>
          <w:szCs w:val="20"/>
        </w:rPr>
        <w:t>adheres to glass, reflective glass, anodized aluminum, granite and most paints, including fluoropolymer-based paints. It exhibits a medium modulus, which offers an extremely high tensile adhesion strength. Ideal for use as a glazing sealant</w:t>
      </w:r>
      <w:r w:rsidR="002E4D57">
        <w:rPr>
          <w:rFonts w:ascii="Arial Narrow" w:hAnsi="Arial Narrow"/>
          <w:sz w:val="20"/>
          <w:szCs w:val="20"/>
        </w:rPr>
        <w:t xml:space="preserve"> DOWSIL™</w:t>
      </w:r>
      <w:r w:rsidR="00DC471C" w:rsidRPr="00DC471C">
        <w:rPr>
          <w:rFonts w:ascii="Arial Narrow" w:hAnsi="Arial Narrow"/>
          <w:sz w:val="20"/>
          <w:szCs w:val="20"/>
        </w:rPr>
        <w:t xml:space="preserve"> 995</w:t>
      </w:r>
      <w:r w:rsidR="00F50704">
        <w:rPr>
          <w:rFonts w:ascii="Arial Narrow" w:hAnsi="Arial Narrow"/>
          <w:sz w:val="20"/>
          <w:szCs w:val="20"/>
        </w:rPr>
        <w:t xml:space="preserve"> Sealant</w:t>
      </w:r>
      <w:r w:rsidR="00DC471C" w:rsidRPr="00DC471C">
        <w:rPr>
          <w:rFonts w:ascii="Arial Narrow" w:hAnsi="Arial Narrow"/>
          <w:sz w:val="20"/>
          <w:szCs w:val="20"/>
        </w:rPr>
        <w:t xml:space="preserve"> is also frequently used as a perimeter sealant for architectural metals. Product complies with GSA Commercial Item Descriptions CID A-A-272A and CID A-A-1556. Volatile Organic Compound (VOC) Content: 34 g/L maximum.</w:t>
      </w:r>
    </w:p>
    <w:p w14:paraId="65993F33" w14:textId="5E0E2725" w:rsidR="00F17ADA" w:rsidRDefault="00F17ADA" w:rsidP="00DC471C">
      <w:pPr>
        <w:rPr>
          <w:rFonts w:ascii="Arial Narrow" w:hAnsi="Arial Narrow"/>
          <w:sz w:val="20"/>
          <w:szCs w:val="20"/>
        </w:rPr>
      </w:pPr>
    </w:p>
    <w:p w14:paraId="1A98021F" w14:textId="393A303E" w:rsidR="00DC471C" w:rsidRDefault="00DC471C" w:rsidP="00F17ADA">
      <w:pPr>
        <w:pStyle w:val="ListParagraph"/>
        <w:numPr>
          <w:ilvl w:val="0"/>
          <w:numId w:val="49"/>
        </w:numPr>
        <w:ind w:left="1440" w:hanging="810"/>
        <w:rPr>
          <w:rFonts w:ascii="Arial Narrow" w:hAnsi="Arial Narrow"/>
          <w:sz w:val="20"/>
          <w:szCs w:val="20"/>
        </w:rPr>
      </w:pPr>
      <w:r w:rsidRPr="00DC471C">
        <w:rPr>
          <w:rFonts w:ascii="Arial Narrow" w:hAnsi="Arial Narrow"/>
          <w:sz w:val="20"/>
          <w:szCs w:val="20"/>
        </w:rPr>
        <w:t>Single-Component, Nonsag, Neutral-Curing Silicone Joint Sealant GS#__: ASTM C 920, Type S, Grade NS, Class 50, Use NT; ASTM C1184; SWRI validation.</w:t>
      </w:r>
    </w:p>
    <w:p w14:paraId="45824700" w14:textId="70195B03" w:rsidR="00DC471C" w:rsidRPr="00DC471C" w:rsidRDefault="00DC471C" w:rsidP="00DC471C">
      <w:pPr>
        <w:pStyle w:val="ListParagraph"/>
        <w:ind w:left="1080"/>
        <w:rPr>
          <w:rFonts w:ascii="Arial Narrow" w:hAnsi="Arial Narrow"/>
          <w:sz w:val="20"/>
          <w:szCs w:val="20"/>
        </w:rPr>
      </w:pPr>
    </w:p>
    <w:p w14:paraId="1C98EB7D" w14:textId="54A50056" w:rsidR="00DC471C" w:rsidRPr="00DC471C" w:rsidRDefault="00DC471C" w:rsidP="00F17ADA">
      <w:pPr>
        <w:pStyle w:val="ListParagraph"/>
        <w:numPr>
          <w:ilvl w:val="0"/>
          <w:numId w:val="53"/>
        </w:numPr>
        <w:ind w:left="2250" w:hanging="810"/>
        <w:rPr>
          <w:rFonts w:ascii="Arial Narrow" w:hAnsi="Arial Narrow"/>
          <w:sz w:val="20"/>
          <w:szCs w:val="20"/>
        </w:rPr>
      </w:pPr>
      <w:r w:rsidRPr="00DC471C">
        <w:rPr>
          <w:rFonts w:ascii="Arial Narrow" w:hAnsi="Arial Narrow"/>
          <w:sz w:val="20"/>
          <w:szCs w:val="20"/>
        </w:rPr>
        <w:t xml:space="preserve">Basis of Design Product: </w:t>
      </w:r>
      <w:r w:rsidR="002E4D57" w:rsidRPr="000F2FB9">
        <w:rPr>
          <w:rFonts w:ascii="Arial Narrow" w:hAnsi="Arial Narrow"/>
          <w:b/>
          <w:sz w:val="20"/>
          <w:szCs w:val="20"/>
        </w:rPr>
        <w:t>DOWSIL</w:t>
      </w:r>
      <w:r w:rsidR="002E4D57" w:rsidRPr="000F2FB9">
        <w:rPr>
          <w:rFonts w:ascii="Arial Narrow" w:hAnsi="Arial Narrow"/>
          <w:sz w:val="20"/>
          <w:szCs w:val="20"/>
        </w:rPr>
        <w:t>™</w:t>
      </w:r>
      <w:r w:rsidRPr="000F2FB9">
        <w:rPr>
          <w:rFonts w:ascii="Arial Narrow" w:hAnsi="Arial Narrow"/>
          <w:b/>
          <w:sz w:val="20"/>
          <w:szCs w:val="20"/>
        </w:rPr>
        <w:t xml:space="preserve"> 995 Silicone Structural Sealant</w:t>
      </w:r>
      <w:r w:rsidRPr="00DC471C">
        <w:rPr>
          <w:rFonts w:ascii="Arial Narrow" w:hAnsi="Arial Narrow"/>
          <w:sz w:val="20"/>
          <w:szCs w:val="20"/>
        </w:rPr>
        <w:t>.</w:t>
      </w:r>
    </w:p>
    <w:p w14:paraId="1D1C4571" w14:textId="2D0320F7" w:rsidR="00DC471C" w:rsidRPr="00DC471C" w:rsidRDefault="00DC471C" w:rsidP="00F17ADA">
      <w:pPr>
        <w:pStyle w:val="ListParagraph"/>
        <w:numPr>
          <w:ilvl w:val="0"/>
          <w:numId w:val="53"/>
        </w:numPr>
        <w:ind w:left="2250" w:hanging="810"/>
        <w:rPr>
          <w:rFonts w:ascii="Arial Narrow" w:hAnsi="Arial Narrow"/>
          <w:sz w:val="20"/>
          <w:szCs w:val="20"/>
        </w:rPr>
      </w:pPr>
      <w:r w:rsidRPr="00DC471C">
        <w:rPr>
          <w:rFonts w:ascii="Arial Narrow" w:hAnsi="Arial Narrow"/>
          <w:sz w:val="20"/>
          <w:szCs w:val="20"/>
        </w:rPr>
        <w:t>Hardness, ASTM D 2240: 35 - 40 durometer Shore A, minimum.</w:t>
      </w:r>
    </w:p>
    <w:p w14:paraId="68063781" w14:textId="327A93BC" w:rsidR="00DC471C" w:rsidRPr="00DC471C" w:rsidRDefault="00DC471C" w:rsidP="00F17ADA">
      <w:pPr>
        <w:pStyle w:val="ListParagraph"/>
        <w:numPr>
          <w:ilvl w:val="0"/>
          <w:numId w:val="53"/>
        </w:numPr>
        <w:ind w:left="2250" w:hanging="810"/>
        <w:rPr>
          <w:rFonts w:ascii="Arial Narrow" w:hAnsi="Arial Narrow"/>
          <w:sz w:val="20"/>
          <w:szCs w:val="20"/>
        </w:rPr>
      </w:pPr>
      <w:r w:rsidRPr="00DC471C">
        <w:rPr>
          <w:rFonts w:ascii="Arial Narrow" w:hAnsi="Arial Narrow"/>
          <w:sz w:val="20"/>
          <w:szCs w:val="20"/>
        </w:rPr>
        <w:t>Volatile Organic Compound (VOC) Content: 34 g/L maximum.</w:t>
      </w:r>
    </w:p>
    <w:p w14:paraId="65921EB8" w14:textId="38B8EC08" w:rsidR="00DC471C" w:rsidRDefault="00DC471C" w:rsidP="00F17ADA">
      <w:pPr>
        <w:pStyle w:val="ListParagraph"/>
        <w:numPr>
          <w:ilvl w:val="0"/>
          <w:numId w:val="53"/>
        </w:numPr>
        <w:ind w:left="2250" w:hanging="810"/>
        <w:rPr>
          <w:rFonts w:ascii="Arial Narrow" w:hAnsi="Arial Narrow"/>
          <w:sz w:val="20"/>
          <w:szCs w:val="20"/>
        </w:rPr>
      </w:pPr>
      <w:r w:rsidRPr="00DC471C">
        <w:rPr>
          <w:rFonts w:ascii="Arial Narrow" w:hAnsi="Arial Narrow"/>
          <w:sz w:val="20"/>
          <w:szCs w:val="20"/>
        </w:rPr>
        <w:t>Color: [As scheduled] [As selected by Architect from manufacturers full line of not less than 3 colors] [Match Architect's custom color].</w:t>
      </w:r>
    </w:p>
    <w:p w14:paraId="7F7C40FD" w14:textId="1472E757" w:rsidR="00816B12" w:rsidRDefault="00816B12" w:rsidP="00816B12">
      <w:pPr>
        <w:rPr>
          <w:rFonts w:ascii="Arial Narrow" w:hAnsi="Arial Narrow"/>
          <w:sz w:val="20"/>
          <w:szCs w:val="20"/>
        </w:rPr>
      </w:pPr>
    </w:p>
    <w:p w14:paraId="49026071" w14:textId="1938781A" w:rsidR="00816B12" w:rsidRDefault="00D23B1A" w:rsidP="00274549">
      <w:pPr>
        <w:ind w:left="86"/>
        <w:rPr>
          <w:rFonts w:ascii="Arial Narrow" w:hAnsi="Arial Narrow"/>
          <w:sz w:val="20"/>
          <w:szCs w:val="20"/>
        </w:rPr>
      </w:pPr>
      <w:r w:rsidRPr="00D60344">
        <w:rPr>
          <w:rFonts w:ascii="Arial Narrow" w:hAnsi="Arial Narrow"/>
          <w:noProof/>
          <w:sz w:val="20"/>
          <w:szCs w:val="20"/>
        </w:rPr>
        <mc:AlternateContent>
          <mc:Choice Requires="wps">
            <w:drawing>
              <wp:anchor distT="0" distB="0" distL="114300" distR="114300" simplePos="0" relativeHeight="251767808" behindDoc="1" locked="0" layoutInCell="1" allowOverlap="1" wp14:anchorId="5624CC66" wp14:editId="3AF33D5B">
                <wp:simplePos x="0" y="0"/>
                <wp:positionH relativeFrom="margin">
                  <wp:align>left</wp:align>
                </wp:positionH>
                <wp:positionV relativeFrom="paragraph">
                  <wp:posOffset>7956</wp:posOffset>
                </wp:positionV>
                <wp:extent cx="6329045" cy="875980"/>
                <wp:effectExtent l="0" t="0" r="0" b="635"/>
                <wp:wrapNone/>
                <wp:docPr id="3"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29045" cy="875980"/>
                        </a:xfrm>
                        <a:prstGeom prst="rect">
                          <a:avLst/>
                        </a:prstGeom>
                        <a:solidFill>
                          <a:schemeClr val="bg1">
                            <a:lumMod val="85000"/>
                          </a:schemeClr>
                        </a:solidFill>
                        <a:ln>
                          <a:noFill/>
                        </a:ln>
                      </wps:spPr>
                      <wps:txbx>
                        <w:txbxContent>
                          <w:p w14:paraId="3A888A17" w14:textId="77777777" w:rsidR="006527A7" w:rsidRDefault="006527A7" w:rsidP="00F50704">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24CC66" id="_x0000_s1045" style="position:absolute;left:0;text-align:left;margin-left:0;margin-top:.65pt;width:498.35pt;height:68.95pt;z-index:-2515486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" fillcolor="#d8d8d8 [2732]" stroked="f">
                <v:textbox>
                  <w:txbxContent>
                    <w:p w14:paraId="3A888A17" w14:textId="77777777" w:rsidR="006527A7" w:rsidRDefault="006527A7" w:rsidP="00F50704">
                      <w:pPr>
                        <w:jc w:val="center"/>
                      </w:pPr>
                    </w:p>
                  </w:txbxContent>
                </v:textbox>
                <w10:wrap anchorx="margin"/>
              </v:rect>
            </w:pict>
          </mc:Fallback>
        </mc:AlternateContent>
      </w:r>
      <w:r w:rsidR="002E4D57">
        <w:rPr>
          <w:rFonts w:ascii="Arial Narrow" w:hAnsi="Arial Narrow"/>
          <w:sz w:val="20"/>
          <w:szCs w:val="20"/>
        </w:rPr>
        <w:t xml:space="preserve">Specifier: </w:t>
      </w:r>
      <w:r w:rsidR="002E4D57" w:rsidRPr="00D23B1A">
        <w:rPr>
          <w:rFonts w:ascii="Arial Narrow" w:hAnsi="Arial Narrow"/>
          <w:b/>
          <w:sz w:val="20"/>
          <w:szCs w:val="20"/>
        </w:rPr>
        <w:t>DOWSIL</w:t>
      </w:r>
      <w:r w:rsidR="002E4D57" w:rsidRPr="00D23B1A">
        <w:rPr>
          <w:rFonts w:ascii="Arial Narrow" w:hAnsi="Arial Narrow"/>
          <w:sz w:val="20"/>
          <w:szCs w:val="20"/>
        </w:rPr>
        <w:t>™</w:t>
      </w:r>
      <w:r w:rsidR="002E4D57" w:rsidRPr="00D23B1A">
        <w:rPr>
          <w:rFonts w:ascii="Arial Narrow" w:hAnsi="Arial Narrow"/>
          <w:b/>
          <w:sz w:val="20"/>
          <w:szCs w:val="20"/>
        </w:rPr>
        <w:t xml:space="preserve"> 999</w:t>
      </w:r>
      <w:r w:rsidR="00816B12" w:rsidRPr="00D23B1A">
        <w:rPr>
          <w:rFonts w:ascii="Arial Narrow" w:hAnsi="Arial Narrow"/>
          <w:b/>
          <w:sz w:val="20"/>
          <w:szCs w:val="20"/>
        </w:rPr>
        <w:t xml:space="preserve">A Silicone </w:t>
      </w:r>
      <w:r w:rsidR="00301716">
        <w:rPr>
          <w:rFonts w:ascii="Arial Narrow" w:hAnsi="Arial Narrow"/>
          <w:b/>
          <w:sz w:val="20"/>
          <w:szCs w:val="20"/>
        </w:rPr>
        <w:t xml:space="preserve">Building &amp; </w:t>
      </w:r>
      <w:r w:rsidR="00816B12" w:rsidRPr="00D23B1A">
        <w:rPr>
          <w:rFonts w:ascii="Arial Narrow" w:hAnsi="Arial Narrow"/>
          <w:b/>
          <w:sz w:val="20"/>
          <w:szCs w:val="20"/>
        </w:rPr>
        <w:t>Glazing Sealant</w:t>
      </w:r>
      <w:r w:rsidR="00816B12" w:rsidRPr="00816B12">
        <w:rPr>
          <w:rFonts w:ascii="Arial Narrow" w:hAnsi="Arial Narrow"/>
          <w:sz w:val="20"/>
          <w:szCs w:val="20"/>
        </w:rPr>
        <w:t xml:space="preserve"> is a one-part, weather-resistant silicone sealant formulated for a wide range of building construction applications.  It is particularly effective for glazing butt and lap shear joints and sealing curtainwall and other glass, plastic and metal assemblies. It can also be factory applied as a primary seal to glass, plastic, and metal assemblies. </w:t>
      </w:r>
      <w:r w:rsidR="002E4D57">
        <w:rPr>
          <w:rFonts w:ascii="Arial Narrow" w:hAnsi="Arial Narrow"/>
          <w:sz w:val="20"/>
          <w:szCs w:val="20"/>
        </w:rPr>
        <w:t>DOWSIL™ 999</w:t>
      </w:r>
      <w:r w:rsidR="00816B12" w:rsidRPr="00816B12">
        <w:rPr>
          <w:rFonts w:ascii="Arial Narrow" w:hAnsi="Arial Narrow"/>
          <w:sz w:val="20"/>
          <w:szCs w:val="20"/>
        </w:rPr>
        <w:t>A</w:t>
      </w:r>
      <w:r w:rsidR="00F50704">
        <w:rPr>
          <w:rFonts w:ascii="Arial Narrow" w:hAnsi="Arial Narrow"/>
          <w:sz w:val="20"/>
          <w:szCs w:val="20"/>
        </w:rPr>
        <w:t xml:space="preserve"> Sealant</w:t>
      </w:r>
      <w:r w:rsidR="00816B12" w:rsidRPr="00816B12">
        <w:rPr>
          <w:rFonts w:ascii="Arial Narrow" w:hAnsi="Arial Narrow"/>
          <w:sz w:val="20"/>
          <w:szCs w:val="20"/>
        </w:rPr>
        <w:t xml:space="preserve"> is not suitable for structural glazing.  It is compatible with acrylic and polycarbonate glazing sheets and one-part </w:t>
      </w:r>
      <w:r w:rsidR="002E4D57">
        <w:rPr>
          <w:rFonts w:ascii="Arial Narrow" w:hAnsi="Arial Narrow"/>
          <w:sz w:val="20"/>
          <w:szCs w:val="20"/>
        </w:rPr>
        <w:t>DOWSIL™</w:t>
      </w:r>
      <w:r w:rsidR="00816B12" w:rsidRPr="00816B12">
        <w:rPr>
          <w:rFonts w:ascii="Arial Narrow" w:hAnsi="Arial Narrow"/>
          <w:sz w:val="20"/>
          <w:szCs w:val="20"/>
        </w:rPr>
        <w:t xml:space="preserve"> silicone construction sealants.  It is also compatible with most laminated glass.  A 10 year general product limited warranty is available. Volatile Organic Compound (VOC) Content: 36 g/L maximum.</w:t>
      </w:r>
    </w:p>
    <w:p w14:paraId="5A6B25A4" w14:textId="5AEC8EFE" w:rsidR="00816B12" w:rsidRDefault="00816B12" w:rsidP="00816B12">
      <w:pPr>
        <w:rPr>
          <w:rFonts w:ascii="Arial Narrow" w:hAnsi="Arial Narrow"/>
          <w:sz w:val="20"/>
          <w:szCs w:val="20"/>
        </w:rPr>
      </w:pPr>
    </w:p>
    <w:p w14:paraId="2EDD13F7" w14:textId="4C52514C" w:rsidR="00816B12" w:rsidRPr="00816B12" w:rsidRDefault="00816B12" w:rsidP="00F17ADA">
      <w:pPr>
        <w:pStyle w:val="ListParagraph"/>
        <w:numPr>
          <w:ilvl w:val="0"/>
          <w:numId w:val="49"/>
        </w:numPr>
        <w:ind w:left="1440" w:hanging="810"/>
        <w:rPr>
          <w:rFonts w:ascii="Arial Narrow" w:hAnsi="Arial Narrow"/>
          <w:sz w:val="20"/>
          <w:szCs w:val="20"/>
        </w:rPr>
      </w:pPr>
      <w:r w:rsidRPr="00816B12">
        <w:rPr>
          <w:rFonts w:ascii="Arial Narrow" w:hAnsi="Arial Narrow"/>
          <w:sz w:val="20"/>
          <w:szCs w:val="20"/>
        </w:rPr>
        <w:t xml:space="preserve">Single-Component, Nonsag, Acid-Curing Silicone Joint Sealant </w:t>
      </w:r>
      <w:r w:rsidRPr="00301716">
        <w:rPr>
          <w:rFonts w:ascii="Arial Narrow" w:hAnsi="Arial Narrow"/>
          <w:b/>
          <w:sz w:val="20"/>
          <w:szCs w:val="20"/>
        </w:rPr>
        <w:t>GS#</w:t>
      </w:r>
      <w:r w:rsidRPr="00816B12">
        <w:rPr>
          <w:rFonts w:ascii="Arial Narrow" w:hAnsi="Arial Narrow"/>
          <w:sz w:val="20"/>
          <w:szCs w:val="20"/>
        </w:rPr>
        <w:t>__: ASTM C 920, Type S, Grade NS, Class 25, Use NT.</w:t>
      </w:r>
    </w:p>
    <w:p w14:paraId="752C9A02" w14:textId="77777777" w:rsidR="00816B12" w:rsidRDefault="00816B12" w:rsidP="00816B12">
      <w:pPr>
        <w:rPr>
          <w:rFonts w:ascii="Arial Narrow" w:hAnsi="Arial Narrow"/>
          <w:sz w:val="20"/>
          <w:szCs w:val="20"/>
        </w:rPr>
      </w:pPr>
    </w:p>
    <w:p w14:paraId="14067098" w14:textId="2664459A" w:rsidR="00816B12" w:rsidRDefault="00816B12" w:rsidP="00F17ADA">
      <w:pPr>
        <w:pStyle w:val="ListParagraph"/>
        <w:numPr>
          <w:ilvl w:val="0"/>
          <w:numId w:val="54"/>
        </w:numPr>
        <w:ind w:left="2250" w:hanging="810"/>
        <w:rPr>
          <w:rFonts w:ascii="Arial Narrow" w:hAnsi="Arial Narrow"/>
          <w:sz w:val="20"/>
          <w:szCs w:val="20"/>
        </w:rPr>
      </w:pPr>
      <w:r w:rsidRPr="00816B12">
        <w:rPr>
          <w:rFonts w:ascii="Arial Narrow" w:hAnsi="Arial Narrow"/>
          <w:sz w:val="20"/>
          <w:szCs w:val="20"/>
        </w:rPr>
        <w:t>Basis of Design Product:</w:t>
      </w:r>
      <w:r w:rsidR="002E4D57">
        <w:rPr>
          <w:rFonts w:ascii="Arial Narrow" w:hAnsi="Arial Narrow"/>
          <w:sz w:val="20"/>
          <w:szCs w:val="20"/>
        </w:rPr>
        <w:t xml:space="preserve"> </w:t>
      </w:r>
      <w:r w:rsidR="002E4D57" w:rsidRPr="000F2FB9">
        <w:rPr>
          <w:rFonts w:ascii="Arial Narrow" w:hAnsi="Arial Narrow"/>
          <w:b/>
          <w:sz w:val="20"/>
          <w:szCs w:val="20"/>
        </w:rPr>
        <w:t>DOWSIL</w:t>
      </w:r>
      <w:r w:rsidR="002E4D57" w:rsidRPr="000F2FB9">
        <w:rPr>
          <w:rFonts w:ascii="Arial Narrow" w:hAnsi="Arial Narrow"/>
          <w:sz w:val="20"/>
          <w:szCs w:val="20"/>
        </w:rPr>
        <w:t>™</w:t>
      </w:r>
      <w:r w:rsidR="002E4D57" w:rsidRPr="000F2FB9">
        <w:rPr>
          <w:rFonts w:ascii="Arial Narrow" w:hAnsi="Arial Narrow"/>
          <w:b/>
          <w:sz w:val="20"/>
          <w:szCs w:val="20"/>
        </w:rPr>
        <w:t xml:space="preserve"> 999</w:t>
      </w:r>
      <w:r w:rsidRPr="000F2FB9">
        <w:rPr>
          <w:rFonts w:ascii="Arial Narrow" w:hAnsi="Arial Narrow"/>
          <w:b/>
          <w:sz w:val="20"/>
          <w:szCs w:val="20"/>
        </w:rPr>
        <w:t xml:space="preserve">A Silicone </w:t>
      </w:r>
      <w:r w:rsidR="00301716">
        <w:rPr>
          <w:rFonts w:ascii="Arial Narrow" w:hAnsi="Arial Narrow"/>
          <w:b/>
          <w:sz w:val="20"/>
          <w:szCs w:val="20"/>
        </w:rPr>
        <w:t xml:space="preserve">Building &amp; </w:t>
      </w:r>
      <w:r w:rsidRPr="000F2FB9">
        <w:rPr>
          <w:rFonts w:ascii="Arial Narrow" w:hAnsi="Arial Narrow"/>
          <w:b/>
          <w:sz w:val="20"/>
          <w:szCs w:val="20"/>
        </w:rPr>
        <w:t>Glazing Sealant</w:t>
      </w:r>
      <w:r w:rsidRPr="00816B12">
        <w:rPr>
          <w:rFonts w:ascii="Arial Narrow" w:hAnsi="Arial Narrow"/>
          <w:sz w:val="20"/>
          <w:szCs w:val="20"/>
        </w:rPr>
        <w:t>.</w:t>
      </w:r>
    </w:p>
    <w:p w14:paraId="424F0E56" w14:textId="5B0506F4" w:rsidR="00816B12" w:rsidRPr="00816B12" w:rsidRDefault="00816B12" w:rsidP="00F17ADA">
      <w:pPr>
        <w:ind w:left="2250" w:hanging="810"/>
        <w:rPr>
          <w:rFonts w:ascii="Arial Narrow" w:hAnsi="Arial Narrow"/>
          <w:sz w:val="20"/>
          <w:szCs w:val="20"/>
        </w:rPr>
      </w:pPr>
      <w:r w:rsidRPr="00816B12">
        <w:rPr>
          <w:rFonts w:ascii="Arial Narrow" w:hAnsi="Arial Narrow"/>
          <w:sz w:val="20"/>
          <w:szCs w:val="20"/>
        </w:rPr>
        <w:t>2.</w:t>
      </w:r>
      <w:r>
        <w:rPr>
          <w:rFonts w:ascii="Arial Narrow" w:hAnsi="Arial Narrow"/>
          <w:sz w:val="20"/>
          <w:szCs w:val="20"/>
        </w:rPr>
        <w:tab/>
      </w:r>
      <w:r w:rsidRPr="00816B12">
        <w:rPr>
          <w:rFonts w:ascii="Arial Narrow" w:hAnsi="Arial Narrow"/>
          <w:sz w:val="20"/>
          <w:szCs w:val="20"/>
        </w:rPr>
        <w:t>Hardness, ASTM D 2240: 25 durometer Shore A, minimum.</w:t>
      </w:r>
    </w:p>
    <w:p w14:paraId="657F95BE" w14:textId="16C26FC7" w:rsidR="00816B12" w:rsidRPr="00DC471C" w:rsidRDefault="00816B12" w:rsidP="00F17ADA">
      <w:pPr>
        <w:pStyle w:val="ListParagraph"/>
        <w:numPr>
          <w:ilvl w:val="0"/>
          <w:numId w:val="46"/>
        </w:numPr>
        <w:ind w:left="2250" w:hanging="810"/>
        <w:rPr>
          <w:rFonts w:ascii="Arial Narrow" w:hAnsi="Arial Narrow"/>
          <w:sz w:val="20"/>
          <w:szCs w:val="20"/>
        </w:rPr>
      </w:pPr>
      <w:r w:rsidRPr="00816B12">
        <w:rPr>
          <w:rFonts w:ascii="Arial Narrow" w:hAnsi="Arial Narrow"/>
          <w:sz w:val="20"/>
          <w:szCs w:val="20"/>
        </w:rPr>
        <w:t>Volatile Organic Compound (VOC) Content: 36 g/L maximum.</w:t>
      </w:r>
      <w:r w:rsidR="00612E36">
        <w:rPr>
          <w:rFonts w:ascii="Arial Narrow" w:hAnsi="Arial Narrow"/>
          <w:sz w:val="20"/>
          <w:szCs w:val="20"/>
        </w:rPr>
        <w:t>s</w:t>
      </w:r>
      <w:r w:rsidRPr="00DC471C">
        <w:rPr>
          <w:rFonts w:ascii="Arial Narrow" w:hAnsi="Arial Narrow"/>
          <w:sz w:val="20"/>
          <w:szCs w:val="20"/>
        </w:rPr>
        <w:t>taining</w:t>
      </w:r>
      <w:r w:rsidR="00612E36">
        <w:rPr>
          <w:rFonts w:ascii="Arial Narrow" w:hAnsi="Arial Narrow"/>
          <w:sz w:val="20"/>
          <w:szCs w:val="20"/>
        </w:rPr>
        <w:t>,</w:t>
      </w:r>
      <w:r w:rsidRPr="00DC471C">
        <w:rPr>
          <w:rFonts w:ascii="Arial Narrow" w:hAnsi="Arial Narrow"/>
          <w:sz w:val="20"/>
          <w:szCs w:val="20"/>
        </w:rPr>
        <w:t xml:space="preserve"> ASTM C 1248: None on concrete, marble, granite, limestone, and brick.</w:t>
      </w:r>
    </w:p>
    <w:p w14:paraId="5B8FFB1D" w14:textId="503642B1" w:rsidR="00816B12" w:rsidRPr="00816B12" w:rsidRDefault="00816B12" w:rsidP="00F17ADA">
      <w:pPr>
        <w:pStyle w:val="ListParagraph"/>
        <w:numPr>
          <w:ilvl w:val="0"/>
          <w:numId w:val="46"/>
        </w:numPr>
        <w:ind w:left="2250" w:hanging="810"/>
        <w:rPr>
          <w:rFonts w:ascii="Arial Narrow" w:hAnsi="Arial Narrow"/>
          <w:sz w:val="20"/>
          <w:szCs w:val="20"/>
        </w:rPr>
      </w:pPr>
      <w:r w:rsidRPr="00816B12">
        <w:rPr>
          <w:rFonts w:ascii="Arial Narrow" w:hAnsi="Arial Narrow"/>
          <w:sz w:val="20"/>
          <w:szCs w:val="20"/>
        </w:rPr>
        <w:t>Ultimate Tensile, ASTM D 412: 325 psi (1.2 MPa) at 21 day cure (Dumbbell)</w:t>
      </w:r>
    </w:p>
    <w:p w14:paraId="3FC1602F" w14:textId="41BFA4AF" w:rsidR="00816B12" w:rsidRPr="00816B12" w:rsidRDefault="00816B12" w:rsidP="00F17ADA">
      <w:pPr>
        <w:pStyle w:val="ListParagraph"/>
        <w:numPr>
          <w:ilvl w:val="0"/>
          <w:numId w:val="46"/>
        </w:numPr>
        <w:ind w:left="2250" w:hanging="810"/>
        <w:rPr>
          <w:rFonts w:ascii="Arial Narrow" w:hAnsi="Arial Narrow"/>
          <w:sz w:val="20"/>
          <w:szCs w:val="20"/>
        </w:rPr>
      </w:pPr>
      <w:r w:rsidRPr="00816B12">
        <w:rPr>
          <w:rFonts w:ascii="Arial Narrow" w:hAnsi="Arial Narrow"/>
          <w:sz w:val="20"/>
          <w:szCs w:val="20"/>
        </w:rPr>
        <w:t>Color: [As scheduled] [As selected by Architect from manufacturers full line of not less than 6 colors] [Match Architect's custom color].</w:t>
      </w:r>
    </w:p>
    <w:p w14:paraId="74F3A9F5" w14:textId="3A7EB893" w:rsidR="00816B12" w:rsidRDefault="00816B12" w:rsidP="00816B12">
      <w:pPr>
        <w:pStyle w:val="ListParagraph"/>
        <w:ind w:left="0"/>
        <w:rPr>
          <w:rFonts w:ascii="Arial Narrow" w:hAnsi="Arial Narrow"/>
          <w:sz w:val="20"/>
          <w:szCs w:val="20"/>
        </w:rPr>
      </w:pPr>
    </w:p>
    <w:p w14:paraId="49985B4E" w14:textId="1860BE38" w:rsidR="00816B12" w:rsidRDefault="00816B12" w:rsidP="00F17ADA">
      <w:pPr>
        <w:ind w:left="720" w:hanging="720"/>
        <w:rPr>
          <w:rFonts w:ascii="Arial Narrow" w:hAnsi="Arial Narrow"/>
          <w:sz w:val="20"/>
          <w:szCs w:val="20"/>
        </w:rPr>
      </w:pPr>
      <w:r>
        <w:rPr>
          <w:rFonts w:ascii="Arial Narrow" w:hAnsi="Arial Narrow"/>
          <w:sz w:val="20"/>
          <w:szCs w:val="20"/>
        </w:rPr>
        <w:t>2.5</w:t>
      </w:r>
      <w:r>
        <w:rPr>
          <w:rFonts w:ascii="Arial Narrow" w:hAnsi="Arial Narrow"/>
          <w:sz w:val="20"/>
          <w:szCs w:val="20"/>
        </w:rPr>
        <w:tab/>
      </w:r>
      <w:r w:rsidRPr="00816B12">
        <w:rPr>
          <w:rFonts w:ascii="Arial Narrow" w:hAnsi="Arial Narrow"/>
          <w:sz w:val="20"/>
          <w:szCs w:val="20"/>
        </w:rPr>
        <w:t>WEATHER BARRIER TRANSITION</w:t>
      </w:r>
    </w:p>
    <w:p w14:paraId="73F8632A" w14:textId="526E1F3E" w:rsidR="00816B12" w:rsidRDefault="00684EF1" w:rsidP="00816B12">
      <w:pPr>
        <w:rPr>
          <w:rFonts w:ascii="Arial Narrow" w:hAnsi="Arial Narrow"/>
          <w:sz w:val="20"/>
          <w:szCs w:val="20"/>
        </w:rPr>
      </w:pPr>
      <w:r w:rsidRPr="00D60344">
        <w:rPr>
          <w:rFonts w:ascii="Arial Narrow" w:hAnsi="Arial Narrow"/>
          <w:noProof/>
          <w:sz w:val="20"/>
          <w:szCs w:val="20"/>
        </w:rPr>
        <mc:AlternateContent>
          <mc:Choice Requires="wps">
            <w:drawing>
              <wp:anchor distT="0" distB="0" distL="114300" distR="114300" simplePos="0" relativeHeight="251726848" behindDoc="1" locked="0" layoutInCell="1" allowOverlap="1" wp14:anchorId="6CF033A9" wp14:editId="2CEED13C">
                <wp:simplePos x="0" y="0"/>
                <wp:positionH relativeFrom="margin">
                  <wp:posOffset>-1905</wp:posOffset>
                </wp:positionH>
                <wp:positionV relativeFrom="paragraph">
                  <wp:posOffset>136461</wp:posOffset>
                </wp:positionV>
                <wp:extent cx="6329045" cy="899032"/>
                <wp:effectExtent l="0" t="0" r="0" b="0"/>
                <wp:wrapNone/>
                <wp:docPr id="32"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29045" cy="899032"/>
                        </a:xfrm>
                        <a:prstGeom prst="rect">
                          <a:avLst/>
                        </a:prstGeom>
                        <a:solidFill>
                          <a:schemeClr val="bg1">
                            <a:lumMod val="85000"/>
                          </a:schemeClr>
                        </a:solidFill>
                        <a:ln>
                          <a:noFill/>
                        </a:ln>
                      </wps:spPr>
                      <wps:txbx>
                        <w:txbxContent>
                          <w:p w14:paraId="3D190051" w14:textId="6F6EBFB3" w:rsidR="006527A7" w:rsidRDefault="006527A7" w:rsidP="00816B12">
                            <w:pPr>
                              <w:jc w:val="center"/>
                            </w:pPr>
                            <w:r w:rsidRPr="00684EF1">
                              <w:rPr>
                                <w:noProof/>
                              </w:rPr>
                              <w:drawing>
                                <wp:inline distT="0" distB="0" distL="0" distR="0" wp14:anchorId="22998A47" wp14:editId="162988C8">
                                  <wp:extent cx="6146165" cy="313133"/>
                                  <wp:effectExtent l="0" t="0" r="6985" b="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146165" cy="313133"/>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F033A9" id="_x0000_s1046" style="position:absolute;margin-left:-.15pt;margin-top:10.75pt;width:498.35pt;height:70.8pt;z-index:-251589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" fillcolor="#d8d8d8 [2732]" stroked="f">
                <v:textbox>
                  <w:txbxContent>
                    <w:p w14:paraId="3D190051" w14:textId="6F6EBFB3" w:rsidR="006527A7" w:rsidRDefault="006527A7" w:rsidP="00816B12">
                      <w:pPr>
                        <w:jc w:val="center"/>
                      </w:pPr>
                      <w:r w:rsidRPr="00684EF1">
                        <w:rPr>
                          <w:noProof/>
                        </w:rPr>
                        <w:drawing>
                          <wp:inline distT="0" distB="0" distL="0" distR="0" wp14:anchorId="22998A47" wp14:editId="162988C8">
                            <wp:extent cx="6146165" cy="313133"/>
                            <wp:effectExtent l="0" t="0" r="6985" b="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146165" cy="313133"/>
                                    </a:xfrm>
                                    <a:prstGeom prst="rect">
                                      <a:avLst/>
                                    </a:prstGeom>
                                    <a:noFill/>
                                    <a:ln>
                                      <a:noFill/>
                                    </a:ln>
                                  </pic:spPr>
                                </pic:pic>
                              </a:graphicData>
                            </a:graphic>
                          </wp:inline>
                        </w:drawing>
                      </w:r>
                    </w:p>
                  </w:txbxContent>
                </v:textbox>
                <w10:wrap anchorx="margin"/>
              </v:rect>
            </w:pict>
          </mc:Fallback>
        </mc:AlternateContent>
      </w:r>
    </w:p>
    <w:p w14:paraId="1B013BDE" w14:textId="39205570" w:rsidR="00816B12" w:rsidRPr="000F2FB9" w:rsidRDefault="00816B12" w:rsidP="00684EF1">
      <w:pPr>
        <w:ind w:left="86"/>
        <w:rPr>
          <w:rFonts w:ascii="Arial Narrow" w:hAnsi="Arial Narrow"/>
          <w:sz w:val="20"/>
          <w:szCs w:val="20"/>
        </w:rPr>
      </w:pPr>
      <w:r w:rsidRPr="00816B12">
        <w:rPr>
          <w:rFonts w:ascii="Arial Narrow" w:hAnsi="Arial Narrow"/>
          <w:sz w:val="20"/>
          <w:szCs w:val="20"/>
        </w:rPr>
        <w:t>Specifier</w:t>
      </w:r>
      <w:r w:rsidRPr="00D23B1A">
        <w:rPr>
          <w:rFonts w:ascii="Arial Narrow" w:hAnsi="Arial Narrow"/>
          <w:b/>
          <w:sz w:val="20"/>
          <w:szCs w:val="20"/>
        </w:rPr>
        <w:t xml:space="preserve">: </w:t>
      </w:r>
      <w:r w:rsidR="00D23B1A" w:rsidRPr="00D23B1A">
        <w:rPr>
          <w:rFonts w:ascii="Arial Narrow" w:hAnsi="Arial Narrow"/>
          <w:b/>
          <w:sz w:val="20"/>
          <w:szCs w:val="20"/>
        </w:rPr>
        <w:t>DOWSIL</w:t>
      </w:r>
      <w:r w:rsidR="00D23B1A" w:rsidRPr="00D23B1A">
        <w:rPr>
          <w:rFonts w:ascii="Arial Narrow" w:hAnsi="Arial Narrow"/>
          <w:sz w:val="20"/>
          <w:szCs w:val="20"/>
        </w:rPr>
        <w:t>™</w:t>
      </w:r>
      <w:r w:rsidRPr="00D23B1A">
        <w:rPr>
          <w:rFonts w:ascii="Arial Narrow" w:hAnsi="Arial Narrow"/>
          <w:b/>
          <w:sz w:val="20"/>
          <w:szCs w:val="20"/>
        </w:rPr>
        <w:t xml:space="preserve"> Silicone Transition Strip (STS)</w:t>
      </w:r>
      <w:r w:rsidRPr="00816B12">
        <w:rPr>
          <w:rFonts w:ascii="Arial Narrow" w:hAnsi="Arial Narrow"/>
          <w:sz w:val="20"/>
          <w:szCs w:val="20"/>
        </w:rPr>
        <w:t xml:space="preserve"> is a silicone sealant-compatible flexible membrane interface between a variety of air/vapor barrier materials and window, storefront, and curtainwall opening frames. It permanently accommodates the differential thermal movement between wall systems and metal frames, maintaining airtight- and watertight-connections necessary in high performance buildings. Coordinate with Division 07 air barrier section and Division 08 opening sections. Recommended silicone Sealants for installing STS </w:t>
      </w:r>
      <w:r w:rsidRPr="000F2FB9">
        <w:rPr>
          <w:rFonts w:ascii="Arial Narrow" w:hAnsi="Arial Narrow"/>
          <w:sz w:val="20"/>
          <w:szCs w:val="20"/>
        </w:rPr>
        <w:t xml:space="preserve">include:  </w:t>
      </w:r>
      <w:r w:rsidR="002E4D57" w:rsidRPr="000F2FB9">
        <w:rPr>
          <w:rFonts w:ascii="Arial Narrow" w:hAnsi="Arial Narrow"/>
          <w:sz w:val="20"/>
          <w:szCs w:val="20"/>
        </w:rPr>
        <w:t>DOWSIL™</w:t>
      </w:r>
      <w:r w:rsidRPr="000F2FB9">
        <w:rPr>
          <w:rFonts w:ascii="Arial Narrow" w:hAnsi="Arial Narrow"/>
          <w:sz w:val="20"/>
          <w:szCs w:val="20"/>
        </w:rPr>
        <w:t xml:space="preserve"> 758 Silicone Weather Barrier Sealant; </w:t>
      </w:r>
      <w:r w:rsidR="002E4D57" w:rsidRPr="000F2FB9">
        <w:rPr>
          <w:rFonts w:ascii="Arial Narrow" w:hAnsi="Arial Narrow"/>
          <w:sz w:val="20"/>
          <w:szCs w:val="20"/>
        </w:rPr>
        <w:t>DOWSIL™</w:t>
      </w:r>
      <w:r w:rsidRPr="000F2FB9">
        <w:rPr>
          <w:rFonts w:ascii="Arial Narrow" w:hAnsi="Arial Narrow"/>
          <w:sz w:val="20"/>
          <w:szCs w:val="20"/>
        </w:rPr>
        <w:t xml:space="preserve"> 791 Silicone Weatherproofing Sealant; and </w:t>
      </w:r>
      <w:r w:rsidR="002E4D57" w:rsidRPr="000F2FB9">
        <w:rPr>
          <w:rFonts w:ascii="Arial Narrow" w:hAnsi="Arial Narrow"/>
          <w:sz w:val="20"/>
          <w:szCs w:val="20"/>
        </w:rPr>
        <w:t>DOWSIL™</w:t>
      </w:r>
      <w:r w:rsidRPr="000F2FB9">
        <w:rPr>
          <w:rFonts w:ascii="Arial Narrow" w:hAnsi="Arial Narrow"/>
          <w:sz w:val="20"/>
          <w:szCs w:val="20"/>
        </w:rPr>
        <w:t xml:space="preserve"> 795 Silicone Building Sealant.</w:t>
      </w:r>
    </w:p>
    <w:p w14:paraId="491FA918" w14:textId="188203A6" w:rsidR="00816B12" w:rsidRDefault="00816B12" w:rsidP="00816B12">
      <w:pPr>
        <w:rPr>
          <w:rFonts w:ascii="Arial Narrow" w:hAnsi="Arial Narrow"/>
          <w:sz w:val="20"/>
          <w:szCs w:val="20"/>
        </w:rPr>
      </w:pPr>
    </w:p>
    <w:p w14:paraId="2A1D9893" w14:textId="6F602033" w:rsidR="00816B12" w:rsidRPr="00816B12" w:rsidRDefault="00816B12" w:rsidP="00F17ADA">
      <w:pPr>
        <w:pStyle w:val="ListParagraph"/>
        <w:numPr>
          <w:ilvl w:val="0"/>
          <w:numId w:val="55"/>
        </w:numPr>
        <w:ind w:left="1440" w:hanging="720"/>
        <w:rPr>
          <w:rFonts w:ascii="Arial Narrow" w:hAnsi="Arial Narrow"/>
          <w:sz w:val="20"/>
          <w:szCs w:val="20"/>
        </w:rPr>
      </w:pPr>
      <w:r w:rsidRPr="00816B12">
        <w:rPr>
          <w:rFonts w:ascii="Arial Narrow" w:hAnsi="Arial Narrow"/>
          <w:sz w:val="20"/>
          <w:szCs w:val="20"/>
        </w:rPr>
        <w:t>Silicone Elastomer Weather Barrier Transition: Highly flexible clear flashing and transition sheet and pre-molded corners for bonding with silicone sealant to weather barrier substrates and to adjacent curtain wall, storefront, and window frames and other transition substrates.</w:t>
      </w:r>
    </w:p>
    <w:p w14:paraId="2F90CED8" w14:textId="1B239D7D" w:rsidR="00816B12" w:rsidRDefault="00816B12" w:rsidP="00816B12">
      <w:pPr>
        <w:rPr>
          <w:rFonts w:ascii="Arial Narrow" w:hAnsi="Arial Narrow"/>
          <w:sz w:val="20"/>
          <w:szCs w:val="20"/>
        </w:rPr>
      </w:pPr>
    </w:p>
    <w:p w14:paraId="5EA6DD40" w14:textId="4058FF99" w:rsidR="00816B12" w:rsidRDefault="00816B12" w:rsidP="00F17ADA">
      <w:pPr>
        <w:pStyle w:val="ListParagraph"/>
        <w:numPr>
          <w:ilvl w:val="0"/>
          <w:numId w:val="56"/>
        </w:numPr>
        <w:ind w:left="2340" w:hanging="900"/>
        <w:rPr>
          <w:rFonts w:ascii="Arial Narrow" w:hAnsi="Arial Narrow"/>
          <w:sz w:val="20"/>
          <w:szCs w:val="20"/>
        </w:rPr>
      </w:pPr>
      <w:r w:rsidRPr="00816B12">
        <w:rPr>
          <w:rFonts w:ascii="Arial Narrow" w:hAnsi="Arial Narrow"/>
          <w:sz w:val="20"/>
          <w:szCs w:val="20"/>
        </w:rPr>
        <w:t xml:space="preserve">Basis of Design Product: </w:t>
      </w:r>
      <w:r w:rsidR="00D23B1A" w:rsidRPr="000F2FB9">
        <w:rPr>
          <w:rFonts w:ascii="Arial Narrow" w:hAnsi="Arial Narrow"/>
          <w:b/>
          <w:sz w:val="20"/>
          <w:szCs w:val="20"/>
        </w:rPr>
        <w:t>DOWSIL</w:t>
      </w:r>
      <w:r w:rsidR="00D23B1A" w:rsidRPr="000F2FB9">
        <w:rPr>
          <w:rFonts w:ascii="Arial Narrow" w:hAnsi="Arial Narrow"/>
          <w:sz w:val="20"/>
          <w:szCs w:val="20"/>
        </w:rPr>
        <w:t>™</w:t>
      </w:r>
      <w:r w:rsidRPr="000F2FB9">
        <w:rPr>
          <w:rFonts w:ascii="Arial Narrow" w:hAnsi="Arial Narrow"/>
          <w:b/>
          <w:sz w:val="20"/>
          <w:szCs w:val="20"/>
        </w:rPr>
        <w:t xml:space="preserve"> Silicone Transition Strip (STS)</w:t>
      </w:r>
      <w:r w:rsidRPr="00816B12">
        <w:rPr>
          <w:rFonts w:ascii="Arial Narrow" w:hAnsi="Arial Narrow"/>
          <w:sz w:val="20"/>
          <w:szCs w:val="20"/>
        </w:rPr>
        <w:t>.</w:t>
      </w:r>
    </w:p>
    <w:p w14:paraId="757377C7" w14:textId="5DF2E1A3" w:rsidR="00816B12" w:rsidRPr="00816B12" w:rsidRDefault="00B31360" w:rsidP="00B31360">
      <w:pPr>
        <w:pStyle w:val="ListParagraph"/>
        <w:ind w:left="86"/>
        <w:rPr>
          <w:rFonts w:ascii="Arial Narrow" w:hAnsi="Arial Narrow"/>
          <w:sz w:val="20"/>
          <w:szCs w:val="20"/>
        </w:rPr>
      </w:pPr>
      <w:r w:rsidRPr="00D60344">
        <w:rPr>
          <w:rFonts w:ascii="Arial Narrow" w:hAnsi="Arial Narrow"/>
          <w:noProof/>
          <w:sz w:val="20"/>
          <w:szCs w:val="20"/>
        </w:rPr>
        <mc:AlternateContent>
          <mc:Choice Requires="wps">
            <w:drawing>
              <wp:anchor distT="0" distB="0" distL="114300" distR="114300" simplePos="0" relativeHeight="251757568" behindDoc="1" locked="0" layoutInCell="1" allowOverlap="1" wp14:anchorId="381AAB6B" wp14:editId="77968958">
                <wp:simplePos x="0" y="0"/>
                <wp:positionH relativeFrom="margin">
                  <wp:posOffset>0</wp:posOffset>
                </wp:positionH>
                <wp:positionV relativeFrom="paragraph">
                  <wp:posOffset>144780</wp:posOffset>
                </wp:positionV>
                <wp:extent cx="6329045" cy="444500"/>
                <wp:effectExtent l="0" t="0" r="0" b="0"/>
                <wp:wrapNone/>
                <wp:docPr id="58"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29045" cy="444500"/>
                        </a:xfrm>
                        <a:prstGeom prst="rect">
                          <a:avLst/>
                        </a:prstGeom>
                        <a:solidFill>
                          <a:schemeClr val="bg1">
                            <a:lumMod val="85000"/>
                          </a:schemeClr>
                        </a:solidFill>
                        <a:ln>
                          <a:noFill/>
                        </a:ln>
                      </wps:spPr>
                      <wps:txbx>
                        <w:txbxContent>
                          <w:p w14:paraId="3F3F9932" w14:textId="77777777" w:rsidR="006527A7" w:rsidRDefault="006527A7" w:rsidP="00B31360">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1AAB6B" id="_x0000_s1047" style="position:absolute;left:0;text-align:left;margin-left:0;margin-top:11.4pt;width:498.35pt;height:35pt;z-index:-251558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" fillcolor="#d8d8d8 [2732]" stroked="f">
                <v:textbox>
                  <w:txbxContent>
                    <w:p w14:paraId="3F3F9932" w14:textId="77777777" w:rsidR="006527A7" w:rsidRDefault="006527A7" w:rsidP="00B31360">
                      <w:pPr>
                        <w:jc w:val="center"/>
                      </w:pPr>
                    </w:p>
                  </w:txbxContent>
                </v:textbox>
                <w10:wrap anchorx="margin"/>
              </v:rect>
            </w:pict>
          </mc:Fallback>
        </mc:AlternateContent>
      </w:r>
    </w:p>
    <w:p w14:paraId="3B27328D" w14:textId="2A4DCD94" w:rsidR="00816B12" w:rsidRPr="00816B12" w:rsidRDefault="00816B12" w:rsidP="00B31360">
      <w:pPr>
        <w:ind w:left="86"/>
        <w:rPr>
          <w:rFonts w:ascii="Arial Narrow" w:hAnsi="Arial Narrow"/>
          <w:sz w:val="20"/>
          <w:szCs w:val="20"/>
        </w:rPr>
      </w:pPr>
      <w:r w:rsidRPr="00816B12">
        <w:rPr>
          <w:rFonts w:ascii="Arial Narrow" w:hAnsi="Arial Narrow"/>
          <w:sz w:val="20"/>
          <w:szCs w:val="20"/>
        </w:rPr>
        <w:t xml:space="preserve">Specifier: Air infiltration and water penetration testing below reflects performance of </w:t>
      </w:r>
      <w:r w:rsidR="00D23B1A">
        <w:rPr>
          <w:rFonts w:ascii="Arial Narrow" w:hAnsi="Arial Narrow"/>
          <w:sz w:val="20"/>
          <w:szCs w:val="20"/>
        </w:rPr>
        <w:t xml:space="preserve">DOWSIL™ </w:t>
      </w:r>
      <w:r w:rsidRPr="00816B12">
        <w:rPr>
          <w:rFonts w:ascii="Arial Narrow" w:hAnsi="Arial Narrow"/>
          <w:sz w:val="20"/>
          <w:szCs w:val="20"/>
        </w:rPr>
        <w:t>STS when installed according to manufacturer's installation instructions as perimeter flashing isolated on test window unit in sheathed wall. Test report copies available from manufacturer.  Volatile Organic Compound (VOC) Content: 0 g/L.</w:t>
      </w:r>
    </w:p>
    <w:p w14:paraId="506B1BA7" w14:textId="77777777" w:rsidR="00F50704" w:rsidRDefault="00F50704" w:rsidP="00F50704">
      <w:pPr>
        <w:pStyle w:val="ListParagraph"/>
        <w:numPr>
          <w:ilvl w:val="0"/>
          <w:numId w:val="56"/>
        </w:numPr>
        <w:ind w:left="2340" w:hanging="900"/>
        <w:rPr>
          <w:rFonts w:ascii="Arial Narrow" w:hAnsi="Arial Narrow"/>
          <w:sz w:val="20"/>
          <w:szCs w:val="20"/>
        </w:rPr>
        <w:sectPr w:rsidR="00F50704" w:rsidSect="004C6315">
          <w:pgSz w:w="12240" w:h="15840" w:code="1"/>
          <w:pgMar w:top="600" w:right="1138" w:bottom="600" w:left="1138" w:header="720" w:footer="720" w:gutter="0"/>
          <w:cols w:space="720"/>
          <w:titlePg/>
          <w:docGrid w:linePitch="326"/>
        </w:sectPr>
      </w:pPr>
    </w:p>
    <w:p w14:paraId="3810B607" w14:textId="77777777" w:rsidR="00F50704" w:rsidRDefault="00F50704" w:rsidP="00F50704">
      <w:pPr>
        <w:pStyle w:val="ListParagraph"/>
        <w:numPr>
          <w:ilvl w:val="0"/>
          <w:numId w:val="56"/>
        </w:numPr>
        <w:ind w:left="2340" w:hanging="900"/>
        <w:rPr>
          <w:rFonts w:ascii="Arial Narrow" w:hAnsi="Arial Narrow"/>
          <w:sz w:val="20"/>
          <w:szCs w:val="20"/>
        </w:rPr>
        <w:sectPr w:rsidR="00F50704" w:rsidSect="00323DC2">
          <w:type w:val="continuous"/>
          <w:pgSz w:w="12240" w:h="15840" w:code="1"/>
          <w:pgMar w:top="600" w:right="1138" w:bottom="600" w:left="1138" w:header="720" w:footer="720" w:gutter="0"/>
          <w:cols w:space="720"/>
          <w:titlePg/>
          <w:docGrid w:linePitch="326"/>
        </w:sectPr>
      </w:pPr>
    </w:p>
    <w:p w14:paraId="7423F4A5" w14:textId="77777777" w:rsidR="00F50704" w:rsidRPr="00F50704" w:rsidRDefault="00F50704" w:rsidP="00F50704">
      <w:pPr>
        <w:rPr>
          <w:rFonts w:ascii="Arial Narrow" w:hAnsi="Arial Narrow"/>
          <w:sz w:val="20"/>
          <w:szCs w:val="20"/>
        </w:rPr>
      </w:pPr>
    </w:p>
    <w:p w14:paraId="66340412" w14:textId="77777777" w:rsidR="00816B12" w:rsidRPr="00816B12" w:rsidRDefault="00816B12" w:rsidP="00F17ADA">
      <w:pPr>
        <w:pStyle w:val="ListParagraph"/>
        <w:numPr>
          <w:ilvl w:val="0"/>
          <w:numId w:val="56"/>
        </w:numPr>
        <w:ind w:left="2340" w:hanging="900"/>
        <w:rPr>
          <w:rFonts w:ascii="Arial Narrow" w:hAnsi="Arial Narrow"/>
          <w:sz w:val="20"/>
          <w:szCs w:val="20"/>
        </w:rPr>
      </w:pPr>
      <w:r w:rsidRPr="00816B12">
        <w:rPr>
          <w:rFonts w:ascii="Arial Narrow" w:hAnsi="Arial Narrow"/>
          <w:sz w:val="20"/>
          <w:szCs w:val="20"/>
        </w:rPr>
        <w:t>Air Infiltration, ASTM E 283: Maximum 0.025 cfm/sq. ft. (0.127 L/s per sq. m) at 6.24 lbf/sq. ft. (300 Pa).</w:t>
      </w:r>
    </w:p>
    <w:p w14:paraId="08231846" w14:textId="2E9A11E9" w:rsidR="00F17ADA" w:rsidRPr="00B31360" w:rsidRDefault="00816B12" w:rsidP="00F17ADA">
      <w:pPr>
        <w:pStyle w:val="ListParagraph"/>
        <w:numPr>
          <w:ilvl w:val="0"/>
          <w:numId w:val="56"/>
        </w:numPr>
        <w:ind w:left="2340" w:hanging="900"/>
        <w:rPr>
          <w:rFonts w:ascii="Arial Narrow" w:hAnsi="Arial Narrow"/>
          <w:sz w:val="20"/>
          <w:szCs w:val="20"/>
        </w:rPr>
      </w:pPr>
      <w:r w:rsidRPr="00816B12">
        <w:rPr>
          <w:rFonts w:ascii="Arial Narrow" w:hAnsi="Arial Narrow"/>
          <w:sz w:val="20"/>
          <w:szCs w:val="20"/>
        </w:rPr>
        <w:t>Water Penetration under Static Pressure, ASTM E 331: None at 15 lbf/sq. ft. (720 Pa).</w:t>
      </w:r>
    </w:p>
    <w:p w14:paraId="6B2E31BB" w14:textId="7A00E2F2" w:rsidR="00816B12" w:rsidRDefault="00816B12" w:rsidP="00F17ADA">
      <w:pPr>
        <w:pStyle w:val="ListParagraph"/>
        <w:numPr>
          <w:ilvl w:val="0"/>
          <w:numId w:val="56"/>
        </w:numPr>
        <w:ind w:left="2340" w:hanging="900"/>
        <w:rPr>
          <w:rFonts w:ascii="Arial Narrow" w:hAnsi="Arial Narrow"/>
          <w:sz w:val="20"/>
          <w:szCs w:val="20"/>
        </w:rPr>
      </w:pPr>
      <w:r w:rsidRPr="00816B12">
        <w:rPr>
          <w:rFonts w:ascii="Arial Narrow" w:hAnsi="Arial Narrow"/>
          <w:sz w:val="20"/>
          <w:szCs w:val="20"/>
        </w:rPr>
        <w:t>Movement Capability: Not less than plus 200, minus 75 percent.</w:t>
      </w:r>
    </w:p>
    <w:p w14:paraId="4735D848" w14:textId="77777777" w:rsidR="00F50704" w:rsidRDefault="00816B12" w:rsidP="00F17ADA">
      <w:pPr>
        <w:pStyle w:val="ListParagraph"/>
        <w:numPr>
          <w:ilvl w:val="0"/>
          <w:numId w:val="56"/>
        </w:numPr>
        <w:ind w:left="2340" w:hanging="900"/>
        <w:rPr>
          <w:rFonts w:ascii="Arial Narrow" w:hAnsi="Arial Narrow"/>
          <w:sz w:val="20"/>
          <w:szCs w:val="20"/>
        </w:rPr>
      </w:pPr>
      <w:r w:rsidRPr="00F50704">
        <w:rPr>
          <w:rFonts w:ascii="Arial Narrow" w:hAnsi="Arial Narrow"/>
          <w:sz w:val="20"/>
          <w:szCs w:val="20"/>
        </w:rPr>
        <w:t>Tensile Strength, ASTM D 412: Not less than 800 psi (5.5 MPa).</w:t>
      </w:r>
      <w:r w:rsidR="00F50704" w:rsidRPr="00F50704">
        <w:rPr>
          <w:rFonts w:ascii="Arial Narrow" w:hAnsi="Arial Narrow"/>
          <w:sz w:val="20"/>
          <w:szCs w:val="20"/>
        </w:rPr>
        <w:t xml:space="preserve"> </w:t>
      </w:r>
    </w:p>
    <w:p w14:paraId="3FB2BF03" w14:textId="77B71553" w:rsidR="00816B12" w:rsidRPr="00F50704" w:rsidRDefault="00816B12" w:rsidP="00F17ADA">
      <w:pPr>
        <w:pStyle w:val="ListParagraph"/>
        <w:numPr>
          <w:ilvl w:val="0"/>
          <w:numId w:val="56"/>
        </w:numPr>
        <w:ind w:left="2340" w:hanging="900"/>
        <w:rPr>
          <w:rFonts w:ascii="Arial Narrow" w:hAnsi="Arial Narrow"/>
          <w:sz w:val="20"/>
          <w:szCs w:val="20"/>
        </w:rPr>
      </w:pPr>
      <w:r w:rsidRPr="00F50704">
        <w:rPr>
          <w:rFonts w:ascii="Arial Narrow" w:hAnsi="Arial Narrow"/>
          <w:sz w:val="20"/>
          <w:szCs w:val="20"/>
        </w:rPr>
        <w:t>Tear Strength, ASTM D 624: Not less than 200 psi (16 kN/m).</w:t>
      </w:r>
    </w:p>
    <w:p w14:paraId="69E5D11C" w14:textId="77777777" w:rsidR="00816B12" w:rsidRPr="00816B12" w:rsidRDefault="00816B12" w:rsidP="00F17ADA">
      <w:pPr>
        <w:pStyle w:val="ListParagraph"/>
        <w:numPr>
          <w:ilvl w:val="0"/>
          <w:numId w:val="56"/>
        </w:numPr>
        <w:ind w:left="2340" w:hanging="900"/>
        <w:rPr>
          <w:rFonts w:ascii="Arial Narrow" w:hAnsi="Arial Narrow"/>
          <w:sz w:val="20"/>
          <w:szCs w:val="20"/>
        </w:rPr>
      </w:pPr>
      <w:r w:rsidRPr="00816B12">
        <w:rPr>
          <w:rFonts w:ascii="Arial Narrow" w:hAnsi="Arial Narrow"/>
          <w:sz w:val="20"/>
          <w:szCs w:val="20"/>
        </w:rPr>
        <w:t>Elongation, ASTM D 412: Not less than 400 percent.</w:t>
      </w:r>
    </w:p>
    <w:p w14:paraId="0F0F671C" w14:textId="45E678A5" w:rsidR="00816B12" w:rsidRDefault="00816B12" w:rsidP="00F17ADA">
      <w:pPr>
        <w:pStyle w:val="ListParagraph"/>
        <w:numPr>
          <w:ilvl w:val="0"/>
          <w:numId w:val="56"/>
        </w:numPr>
        <w:ind w:left="2340" w:hanging="900"/>
        <w:rPr>
          <w:rFonts w:ascii="Arial Narrow" w:hAnsi="Arial Narrow"/>
          <w:sz w:val="20"/>
          <w:szCs w:val="20"/>
        </w:rPr>
      </w:pPr>
      <w:r w:rsidRPr="00816B12">
        <w:rPr>
          <w:rFonts w:ascii="Arial Narrow" w:hAnsi="Arial Narrow"/>
          <w:sz w:val="20"/>
          <w:szCs w:val="20"/>
        </w:rPr>
        <w:t>Hardness, ASTM D 2240: 50 - 60 durometer Shore A.</w:t>
      </w:r>
    </w:p>
    <w:p w14:paraId="2CBBD294" w14:textId="689E2E81" w:rsidR="00816B12" w:rsidRDefault="00816B12" w:rsidP="00F17ADA">
      <w:pPr>
        <w:pStyle w:val="ListParagraph"/>
        <w:numPr>
          <w:ilvl w:val="0"/>
          <w:numId w:val="56"/>
        </w:numPr>
        <w:ind w:left="2340" w:hanging="900"/>
        <w:rPr>
          <w:rFonts w:ascii="Arial Narrow" w:hAnsi="Arial Narrow"/>
          <w:sz w:val="20"/>
          <w:szCs w:val="20"/>
        </w:rPr>
      </w:pPr>
      <w:r w:rsidRPr="00816B12">
        <w:rPr>
          <w:rFonts w:ascii="Arial Narrow" w:hAnsi="Arial Narrow"/>
          <w:sz w:val="20"/>
          <w:szCs w:val="20"/>
        </w:rPr>
        <w:t>Bonding Sealant: Manufacturer's recommended neutral-curing silicone.</w:t>
      </w:r>
    </w:p>
    <w:p w14:paraId="14149D34" w14:textId="77777777" w:rsidR="00816B12" w:rsidRDefault="00816B12" w:rsidP="00F17ADA">
      <w:pPr>
        <w:pStyle w:val="ListParagraph"/>
        <w:numPr>
          <w:ilvl w:val="0"/>
          <w:numId w:val="56"/>
        </w:numPr>
        <w:ind w:left="2340" w:hanging="990"/>
        <w:rPr>
          <w:rFonts w:ascii="Arial Narrow" w:hAnsi="Arial Narrow"/>
          <w:sz w:val="20"/>
          <w:szCs w:val="20"/>
        </w:rPr>
      </w:pPr>
      <w:r w:rsidRPr="00816B12">
        <w:rPr>
          <w:rFonts w:ascii="Arial Narrow" w:hAnsi="Arial Narrow"/>
          <w:sz w:val="20"/>
          <w:szCs w:val="20"/>
        </w:rPr>
        <w:t>Volatile Organic Compound (VOC) Content:  0 g/L</w:t>
      </w:r>
    </w:p>
    <w:p w14:paraId="6E74D1A6" w14:textId="77777777" w:rsidR="00816B12" w:rsidRDefault="00816B12" w:rsidP="00816B12">
      <w:pPr>
        <w:rPr>
          <w:rFonts w:ascii="Arial Narrow" w:hAnsi="Arial Narrow"/>
          <w:sz w:val="20"/>
          <w:szCs w:val="20"/>
        </w:rPr>
      </w:pPr>
    </w:p>
    <w:p w14:paraId="7DD469CC" w14:textId="17971997" w:rsidR="00816B12" w:rsidRDefault="00816B12" w:rsidP="00F17ADA">
      <w:pPr>
        <w:ind w:left="720" w:hanging="720"/>
        <w:rPr>
          <w:rFonts w:ascii="Arial Narrow" w:hAnsi="Arial Narrow"/>
          <w:sz w:val="20"/>
          <w:szCs w:val="20"/>
        </w:rPr>
      </w:pPr>
      <w:r>
        <w:rPr>
          <w:rFonts w:ascii="Arial Narrow" w:hAnsi="Arial Narrow"/>
          <w:sz w:val="20"/>
          <w:szCs w:val="20"/>
        </w:rPr>
        <w:t>2.6</w:t>
      </w:r>
      <w:r>
        <w:rPr>
          <w:rFonts w:ascii="Arial Narrow" w:hAnsi="Arial Narrow"/>
          <w:sz w:val="20"/>
          <w:szCs w:val="20"/>
        </w:rPr>
        <w:tab/>
      </w:r>
      <w:r w:rsidRPr="00816B12">
        <w:rPr>
          <w:rFonts w:ascii="Arial Narrow" w:hAnsi="Arial Narrow"/>
          <w:sz w:val="20"/>
          <w:szCs w:val="20"/>
        </w:rPr>
        <w:t>ACCESSORIES</w:t>
      </w:r>
    </w:p>
    <w:p w14:paraId="129BCB56" w14:textId="77777777" w:rsidR="00816B12" w:rsidRDefault="00816B12" w:rsidP="00816B12">
      <w:pPr>
        <w:rPr>
          <w:rFonts w:ascii="Arial Narrow" w:hAnsi="Arial Narrow"/>
          <w:sz w:val="20"/>
          <w:szCs w:val="20"/>
        </w:rPr>
      </w:pPr>
    </w:p>
    <w:p w14:paraId="39C93EA0" w14:textId="1FB5638D" w:rsidR="00816B12" w:rsidRDefault="00816B12" w:rsidP="00F17ADA">
      <w:pPr>
        <w:pStyle w:val="ListParagraph"/>
        <w:numPr>
          <w:ilvl w:val="0"/>
          <w:numId w:val="57"/>
        </w:numPr>
        <w:ind w:left="1440" w:hanging="720"/>
        <w:rPr>
          <w:rFonts w:ascii="Arial Narrow" w:hAnsi="Arial Narrow"/>
          <w:sz w:val="20"/>
          <w:szCs w:val="20"/>
        </w:rPr>
      </w:pPr>
      <w:r w:rsidRPr="00816B12">
        <w:rPr>
          <w:rFonts w:ascii="Arial Narrow" w:hAnsi="Arial Narrow"/>
          <w:sz w:val="20"/>
          <w:szCs w:val="20"/>
        </w:rPr>
        <w:t>Joint Substrate Primers: Substrate primer recommended by sealant manufacturer for application.</w:t>
      </w:r>
    </w:p>
    <w:p w14:paraId="004C9E8C" w14:textId="77777777" w:rsidR="00816B12" w:rsidRDefault="00816B12" w:rsidP="00F17ADA">
      <w:pPr>
        <w:pStyle w:val="ListParagraph"/>
        <w:ind w:left="1440" w:hanging="720"/>
        <w:rPr>
          <w:rFonts w:ascii="Arial Narrow" w:hAnsi="Arial Narrow"/>
          <w:sz w:val="20"/>
          <w:szCs w:val="20"/>
        </w:rPr>
      </w:pPr>
    </w:p>
    <w:p w14:paraId="42B74CAF" w14:textId="48FF2C20" w:rsidR="00816B12" w:rsidRDefault="00816B12" w:rsidP="00F17ADA">
      <w:pPr>
        <w:pStyle w:val="ListParagraph"/>
        <w:numPr>
          <w:ilvl w:val="0"/>
          <w:numId w:val="57"/>
        </w:numPr>
        <w:ind w:left="1440" w:hanging="720"/>
        <w:rPr>
          <w:rFonts w:ascii="Arial Narrow" w:hAnsi="Arial Narrow"/>
          <w:sz w:val="20"/>
          <w:szCs w:val="20"/>
        </w:rPr>
      </w:pPr>
      <w:r w:rsidRPr="00816B12">
        <w:rPr>
          <w:rFonts w:ascii="Arial Narrow" w:hAnsi="Arial Narrow"/>
          <w:sz w:val="20"/>
          <w:szCs w:val="20"/>
        </w:rPr>
        <w:t>Cylindrical Sealant Backing: ASTM C 1330, Type B non-absorbent, bi-cellular material with surface skin, or Type O open-cell polyurethane, as recommended by sealant manufacturer for application.</w:t>
      </w:r>
    </w:p>
    <w:p w14:paraId="23430C93" w14:textId="77777777" w:rsidR="00816B12" w:rsidRPr="00816B12" w:rsidRDefault="00816B12" w:rsidP="00F17ADA">
      <w:pPr>
        <w:pStyle w:val="ListParagraph"/>
        <w:ind w:left="1440" w:hanging="720"/>
        <w:rPr>
          <w:rFonts w:ascii="Arial Narrow" w:hAnsi="Arial Narrow"/>
          <w:sz w:val="20"/>
          <w:szCs w:val="20"/>
        </w:rPr>
      </w:pPr>
    </w:p>
    <w:p w14:paraId="166B08F3" w14:textId="5CBF1AD4" w:rsidR="00816B12" w:rsidRDefault="00816B12" w:rsidP="00F17ADA">
      <w:pPr>
        <w:pStyle w:val="ListParagraph"/>
        <w:numPr>
          <w:ilvl w:val="0"/>
          <w:numId w:val="57"/>
        </w:numPr>
        <w:ind w:left="1440" w:hanging="720"/>
        <w:rPr>
          <w:rFonts w:ascii="Arial Narrow" w:hAnsi="Arial Narrow"/>
          <w:sz w:val="20"/>
          <w:szCs w:val="20"/>
        </w:rPr>
      </w:pPr>
      <w:r w:rsidRPr="00816B12">
        <w:rPr>
          <w:rFonts w:ascii="Arial Narrow" w:hAnsi="Arial Narrow"/>
          <w:sz w:val="20"/>
          <w:szCs w:val="20"/>
        </w:rPr>
        <w:t>Bond Breaker Tape: Polymer tape compatible with joint sealant materials and recommended by sealant manufacturer.</w:t>
      </w:r>
    </w:p>
    <w:p w14:paraId="6A871709" w14:textId="77777777" w:rsidR="00816B12" w:rsidRPr="00816B12" w:rsidRDefault="00816B12" w:rsidP="00F17ADA">
      <w:pPr>
        <w:pStyle w:val="ListParagraph"/>
        <w:ind w:left="1440" w:hanging="720"/>
        <w:rPr>
          <w:rFonts w:ascii="Arial Narrow" w:hAnsi="Arial Narrow"/>
          <w:sz w:val="20"/>
          <w:szCs w:val="20"/>
        </w:rPr>
      </w:pPr>
    </w:p>
    <w:p w14:paraId="2A752131" w14:textId="1CF34328" w:rsidR="00816B12" w:rsidRDefault="00816B12" w:rsidP="00F17ADA">
      <w:pPr>
        <w:pStyle w:val="ListParagraph"/>
        <w:numPr>
          <w:ilvl w:val="0"/>
          <w:numId w:val="57"/>
        </w:numPr>
        <w:ind w:left="1440" w:hanging="720"/>
        <w:rPr>
          <w:rFonts w:ascii="Arial Narrow" w:hAnsi="Arial Narrow"/>
          <w:sz w:val="20"/>
          <w:szCs w:val="20"/>
        </w:rPr>
      </w:pPr>
      <w:r w:rsidRPr="00816B12">
        <w:rPr>
          <w:rFonts w:ascii="Arial Narrow" w:hAnsi="Arial Narrow"/>
          <w:sz w:val="20"/>
          <w:szCs w:val="20"/>
        </w:rPr>
        <w:t>Glazing Setting Blocks and Spacers: Inorganic type compatible with silicone sealant and recommended by sealant manufacturer.</w:t>
      </w:r>
    </w:p>
    <w:p w14:paraId="7FA7AA92" w14:textId="77777777" w:rsidR="005C40B1" w:rsidRPr="005C40B1" w:rsidRDefault="005C40B1" w:rsidP="005C40B1">
      <w:pPr>
        <w:pStyle w:val="ListParagraph"/>
        <w:rPr>
          <w:rFonts w:ascii="Arial Narrow" w:hAnsi="Arial Narrow"/>
          <w:sz w:val="20"/>
          <w:szCs w:val="20"/>
        </w:rPr>
      </w:pPr>
    </w:p>
    <w:p w14:paraId="2754C336" w14:textId="77777777" w:rsidR="005C40B1" w:rsidRPr="005C40B1" w:rsidRDefault="005C40B1" w:rsidP="005C40B1">
      <w:pPr>
        <w:pStyle w:val="ListParagraph"/>
        <w:numPr>
          <w:ilvl w:val="3"/>
          <w:numId w:val="3"/>
        </w:numPr>
        <w:ind w:left="2340" w:hanging="900"/>
        <w:rPr>
          <w:rFonts w:ascii="Arial Narrow" w:hAnsi="Arial Narrow"/>
          <w:sz w:val="20"/>
          <w:szCs w:val="20"/>
        </w:rPr>
      </w:pPr>
      <w:r w:rsidRPr="005C40B1">
        <w:rPr>
          <w:rFonts w:ascii="Arial Narrow" w:hAnsi="Arial Narrow"/>
          <w:sz w:val="20"/>
          <w:szCs w:val="20"/>
        </w:rPr>
        <w:t>Acceptable materials include silicone, alcryn, polyurethane foam tape, and vinyl extrusions.</w:t>
      </w:r>
    </w:p>
    <w:p w14:paraId="5D1B6968" w14:textId="3BAC70C5" w:rsidR="005C40B1" w:rsidRPr="005C40B1" w:rsidRDefault="005C40B1" w:rsidP="005C40B1">
      <w:pPr>
        <w:pStyle w:val="ListParagraph"/>
        <w:numPr>
          <w:ilvl w:val="3"/>
          <w:numId w:val="3"/>
        </w:numPr>
        <w:ind w:left="2340" w:hanging="900"/>
        <w:rPr>
          <w:rFonts w:ascii="Arial Narrow" w:hAnsi="Arial Narrow"/>
          <w:sz w:val="20"/>
          <w:szCs w:val="20"/>
        </w:rPr>
      </w:pPr>
      <w:r w:rsidRPr="005C40B1">
        <w:rPr>
          <w:rFonts w:ascii="Arial Narrow" w:hAnsi="Arial Narrow"/>
          <w:sz w:val="20"/>
          <w:szCs w:val="20"/>
        </w:rPr>
        <w:t>Test setting blocks and spacers for compatibility prior to installation.</w:t>
      </w:r>
    </w:p>
    <w:p w14:paraId="0921B33D" w14:textId="77777777" w:rsidR="00816B12" w:rsidRPr="00816B12" w:rsidRDefault="00816B12" w:rsidP="00F17ADA">
      <w:pPr>
        <w:pStyle w:val="ListParagraph"/>
        <w:ind w:left="1440" w:hanging="720"/>
        <w:rPr>
          <w:rFonts w:ascii="Arial Narrow" w:hAnsi="Arial Narrow"/>
          <w:sz w:val="20"/>
          <w:szCs w:val="20"/>
        </w:rPr>
      </w:pPr>
    </w:p>
    <w:p w14:paraId="3B641260" w14:textId="5A171FE0" w:rsidR="00816B12" w:rsidRDefault="00816B12" w:rsidP="00F17ADA">
      <w:pPr>
        <w:pStyle w:val="ListParagraph"/>
        <w:numPr>
          <w:ilvl w:val="0"/>
          <w:numId w:val="57"/>
        </w:numPr>
        <w:ind w:left="1440" w:hanging="720"/>
        <w:rPr>
          <w:rFonts w:ascii="Arial Narrow" w:hAnsi="Arial Narrow"/>
          <w:sz w:val="20"/>
          <w:szCs w:val="20"/>
        </w:rPr>
      </w:pPr>
      <w:r w:rsidRPr="00816B12">
        <w:rPr>
          <w:rFonts w:ascii="Arial Narrow" w:hAnsi="Arial Narrow"/>
          <w:sz w:val="20"/>
          <w:szCs w:val="20"/>
        </w:rPr>
        <w:t>Masking tape: Non-staining, non-absorbent type compatible with silicone sealant and adjacent surfaces.</w:t>
      </w:r>
    </w:p>
    <w:p w14:paraId="225B14C9" w14:textId="77777777" w:rsidR="00816B12" w:rsidRDefault="00816B12" w:rsidP="00816B12">
      <w:pPr>
        <w:rPr>
          <w:rFonts w:ascii="Arial Narrow" w:hAnsi="Arial Narrow"/>
          <w:sz w:val="20"/>
          <w:szCs w:val="20"/>
        </w:rPr>
      </w:pPr>
    </w:p>
    <w:p w14:paraId="7F19F761" w14:textId="3FEA4315" w:rsidR="00816B12" w:rsidRPr="00D60344" w:rsidRDefault="00816B12" w:rsidP="00816B12">
      <w:pPr>
        <w:tabs>
          <w:tab w:val="left" w:pos="630"/>
        </w:tabs>
        <w:suppressAutoHyphens/>
        <w:rPr>
          <w:rFonts w:ascii="Arial Narrow" w:hAnsi="Arial Narrow"/>
          <w:b/>
          <w:sz w:val="20"/>
          <w:szCs w:val="20"/>
        </w:rPr>
      </w:pPr>
      <w:r>
        <w:rPr>
          <w:rFonts w:ascii="Arial Narrow" w:hAnsi="Arial Narrow"/>
          <w:b/>
          <w:sz w:val="20"/>
          <w:szCs w:val="20"/>
        </w:rPr>
        <w:t>PART 3</w:t>
      </w:r>
      <w:r w:rsidRPr="00D60344">
        <w:rPr>
          <w:rFonts w:ascii="Arial Narrow" w:hAnsi="Arial Narrow"/>
          <w:b/>
          <w:sz w:val="20"/>
          <w:szCs w:val="20"/>
        </w:rPr>
        <w:t xml:space="preserve"> – </w:t>
      </w:r>
      <w:r>
        <w:rPr>
          <w:rFonts w:ascii="Arial Narrow" w:hAnsi="Arial Narrow"/>
          <w:b/>
          <w:sz w:val="20"/>
          <w:szCs w:val="20"/>
        </w:rPr>
        <w:t>EXECUTION</w:t>
      </w:r>
    </w:p>
    <w:p w14:paraId="223440FF" w14:textId="77777777" w:rsidR="00816B12" w:rsidRDefault="00816B12" w:rsidP="00816B12">
      <w:pPr>
        <w:ind w:left="270"/>
        <w:rPr>
          <w:rFonts w:ascii="Arial Narrow" w:hAnsi="Arial Narrow"/>
          <w:sz w:val="20"/>
          <w:szCs w:val="20"/>
        </w:rPr>
      </w:pPr>
    </w:p>
    <w:p w14:paraId="49AE3ABF" w14:textId="2976F498" w:rsidR="00816B12" w:rsidRDefault="00816B12" w:rsidP="00F17ADA">
      <w:pPr>
        <w:pStyle w:val="ListParagraph"/>
        <w:numPr>
          <w:ilvl w:val="1"/>
          <w:numId w:val="45"/>
        </w:numPr>
        <w:rPr>
          <w:rFonts w:ascii="Arial Narrow" w:hAnsi="Arial Narrow"/>
          <w:sz w:val="20"/>
          <w:szCs w:val="20"/>
        </w:rPr>
      </w:pPr>
      <w:r w:rsidRPr="00816B12">
        <w:rPr>
          <w:rFonts w:ascii="Arial Narrow" w:hAnsi="Arial Narrow"/>
          <w:sz w:val="20"/>
          <w:szCs w:val="20"/>
        </w:rPr>
        <w:t>EXAMINATION</w:t>
      </w:r>
    </w:p>
    <w:p w14:paraId="48D10D7B" w14:textId="77777777" w:rsidR="00816B12" w:rsidRPr="00816B12" w:rsidRDefault="00816B12" w:rsidP="00816B12">
      <w:pPr>
        <w:pStyle w:val="ListParagraph"/>
        <w:ind w:left="1530"/>
        <w:rPr>
          <w:rFonts w:ascii="Arial Narrow" w:hAnsi="Arial Narrow"/>
          <w:sz w:val="20"/>
          <w:szCs w:val="20"/>
        </w:rPr>
      </w:pPr>
    </w:p>
    <w:p w14:paraId="51510809" w14:textId="30A01855" w:rsidR="00816B12" w:rsidRDefault="00816B12" w:rsidP="00F17ADA">
      <w:pPr>
        <w:pStyle w:val="ListParagraph"/>
        <w:numPr>
          <w:ilvl w:val="0"/>
          <w:numId w:val="58"/>
        </w:numPr>
        <w:ind w:left="1440" w:hanging="720"/>
        <w:rPr>
          <w:rFonts w:ascii="Arial Narrow" w:hAnsi="Arial Narrow"/>
          <w:sz w:val="20"/>
          <w:szCs w:val="20"/>
        </w:rPr>
      </w:pPr>
      <w:r w:rsidRPr="00816B12">
        <w:rPr>
          <w:rFonts w:ascii="Arial Narrow" w:hAnsi="Arial Narrow"/>
          <w:sz w:val="20"/>
          <w:szCs w:val="20"/>
        </w:rPr>
        <w:t>Examine joint profiles and surfaces to determine if work is ready to receive joint sealants. Verify joint dimensions are adequate for development of sealant movement capability. Proceed with joint sealant work once conditions meet sealant manufacturer's recommendations.</w:t>
      </w:r>
    </w:p>
    <w:p w14:paraId="57277D0A" w14:textId="2E002460" w:rsidR="00816B12" w:rsidRDefault="00816B12" w:rsidP="00816B12">
      <w:pPr>
        <w:rPr>
          <w:rFonts w:ascii="Arial Narrow" w:hAnsi="Arial Narrow"/>
          <w:sz w:val="20"/>
          <w:szCs w:val="20"/>
        </w:rPr>
      </w:pPr>
      <w:r w:rsidRPr="00D60344">
        <w:rPr>
          <w:rFonts w:ascii="Arial Narrow" w:hAnsi="Arial Narrow"/>
          <w:noProof/>
          <w:sz w:val="20"/>
          <w:szCs w:val="20"/>
        </w:rPr>
        <mc:AlternateContent>
          <mc:Choice Requires="wps">
            <w:drawing>
              <wp:anchor distT="0" distB="0" distL="114300" distR="114300" simplePos="0" relativeHeight="251728896" behindDoc="1" locked="0" layoutInCell="1" allowOverlap="1" wp14:anchorId="50EE798C" wp14:editId="13888F73">
                <wp:simplePos x="0" y="0"/>
                <wp:positionH relativeFrom="margin">
                  <wp:align>right</wp:align>
                </wp:positionH>
                <wp:positionV relativeFrom="paragraph">
                  <wp:posOffset>129267</wp:posOffset>
                </wp:positionV>
                <wp:extent cx="6310993" cy="176733"/>
                <wp:effectExtent l="0" t="0" r="0" b="0"/>
                <wp:wrapNone/>
                <wp:docPr id="33"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10993" cy="176733"/>
                        </a:xfrm>
                        <a:prstGeom prst="rect">
                          <a:avLst/>
                        </a:prstGeom>
                        <a:solidFill>
                          <a:schemeClr val="bg1">
                            <a:lumMod val="85000"/>
                          </a:schemeClr>
                        </a:solidFill>
                        <a:ln>
                          <a:noFill/>
                        </a:ln>
                      </wps:spPr>
                      <wps:txbx>
                        <w:txbxContent>
                          <w:p w14:paraId="3061FF17" w14:textId="77777777" w:rsidR="006527A7" w:rsidRDefault="006527A7" w:rsidP="00816B1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EE798C" id="_x0000_s1048" style="position:absolute;margin-left:445.75pt;margin-top:10.2pt;width:496.95pt;height:13.9pt;z-index:-2515875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" fillcolor="#d8d8d8 [2732]" stroked="f">
                <v:textbox>
                  <w:txbxContent>
                    <w:p w14:paraId="3061FF17" w14:textId="77777777" w:rsidR="006527A7" w:rsidRDefault="006527A7" w:rsidP="00816B12">
                      <w:pPr>
                        <w:jc w:val="center"/>
                      </w:pPr>
                    </w:p>
                  </w:txbxContent>
                </v:textbox>
                <w10:wrap anchorx="margin"/>
              </v:rect>
            </w:pict>
          </mc:Fallback>
        </mc:AlternateContent>
      </w:r>
    </w:p>
    <w:p w14:paraId="40B88066" w14:textId="6EF993A7" w:rsidR="00816B12" w:rsidRDefault="00816B12" w:rsidP="00274549">
      <w:pPr>
        <w:ind w:left="86"/>
        <w:rPr>
          <w:rFonts w:ascii="Arial Narrow" w:hAnsi="Arial Narrow"/>
          <w:sz w:val="20"/>
          <w:szCs w:val="20"/>
        </w:rPr>
      </w:pPr>
      <w:r w:rsidRPr="00816B12">
        <w:rPr>
          <w:rFonts w:ascii="Arial Narrow" w:hAnsi="Arial Narrow"/>
          <w:sz w:val="20"/>
          <w:szCs w:val="20"/>
        </w:rPr>
        <w:t>Specifier: Include the following two paragraphs if silicone sealant is used for structural sealant applications.</w:t>
      </w:r>
    </w:p>
    <w:p w14:paraId="06BFABD0" w14:textId="442752B9" w:rsidR="00816B12" w:rsidRDefault="00816B12" w:rsidP="00816B12">
      <w:pPr>
        <w:rPr>
          <w:rFonts w:ascii="Arial Narrow" w:hAnsi="Arial Narrow"/>
          <w:sz w:val="20"/>
          <w:szCs w:val="20"/>
        </w:rPr>
      </w:pPr>
    </w:p>
    <w:p w14:paraId="124BD010" w14:textId="53AD2251" w:rsidR="00816B12" w:rsidRDefault="00816B12" w:rsidP="00F17ADA">
      <w:pPr>
        <w:pStyle w:val="ListParagraph"/>
        <w:numPr>
          <w:ilvl w:val="0"/>
          <w:numId w:val="58"/>
        </w:numPr>
        <w:ind w:left="1440" w:hanging="720"/>
        <w:rPr>
          <w:rFonts w:ascii="Arial Narrow" w:hAnsi="Arial Narrow"/>
          <w:sz w:val="20"/>
          <w:szCs w:val="20"/>
        </w:rPr>
      </w:pPr>
      <w:r w:rsidRPr="00816B12">
        <w:rPr>
          <w:rFonts w:ascii="Arial Narrow" w:hAnsi="Arial Narrow"/>
          <w:sz w:val="20"/>
          <w:szCs w:val="20"/>
        </w:rPr>
        <w:t>Aluminum Framing:</w:t>
      </w:r>
    </w:p>
    <w:p w14:paraId="7FB9EA8A" w14:textId="20CB7260" w:rsidR="00816B12" w:rsidRDefault="00816B12" w:rsidP="00816B12">
      <w:pPr>
        <w:ind w:left="720"/>
        <w:rPr>
          <w:rFonts w:ascii="Arial Narrow" w:hAnsi="Arial Narrow"/>
          <w:sz w:val="20"/>
          <w:szCs w:val="20"/>
        </w:rPr>
      </w:pPr>
    </w:p>
    <w:p w14:paraId="1337FEE6" w14:textId="58C94FA5" w:rsidR="00816B12" w:rsidRDefault="00816B12" w:rsidP="00F17ADA">
      <w:pPr>
        <w:pStyle w:val="ListParagraph"/>
        <w:numPr>
          <w:ilvl w:val="0"/>
          <w:numId w:val="59"/>
        </w:numPr>
        <w:ind w:left="2340" w:hanging="900"/>
        <w:rPr>
          <w:rFonts w:ascii="Arial Narrow" w:hAnsi="Arial Narrow"/>
          <w:sz w:val="20"/>
          <w:szCs w:val="20"/>
        </w:rPr>
      </w:pPr>
      <w:r w:rsidRPr="00816B12">
        <w:rPr>
          <w:rFonts w:ascii="Arial Narrow" w:hAnsi="Arial Narrow"/>
          <w:sz w:val="20"/>
          <w:szCs w:val="20"/>
        </w:rPr>
        <w:t>Verify framing surfaces to receive glazing are flat and smooth without slots, serrations, and other irregularities.</w:t>
      </w:r>
    </w:p>
    <w:p w14:paraId="6AE0C43A" w14:textId="7B02D8F2" w:rsidR="00816B12" w:rsidRDefault="00274549" w:rsidP="00816B12">
      <w:pPr>
        <w:rPr>
          <w:rFonts w:ascii="Arial Narrow" w:hAnsi="Arial Narrow"/>
          <w:sz w:val="20"/>
          <w:szCs w:val="20"/>
        </w:rPr>
      </w:pPr>
      <w:r w:rsidRPr="00D60344">
        <w:rPr>
          <w:rFonts w:ascii="Arial Narrow" w:hAnsi="Arial Narrow"/>
          <w:noProof/>
          <w:sz w:val="20"/>
          <w:szCs w:val="20"/>
        </w:rPr>
        <mc:AlternateContent>
          <mc:Choice Requires="wps">
            <w:drawing>
              <wp:anchor distT="0" distB="0" distL="114300" distR="114300" simplePos="0" relativeHeight="251755520" behindDoc="1" locked="0" layoutInCell="1" allowOverlap="1" wp14:anchorId="2505C9F4" wp14:editId="20C0CC77">
                <wp:simplePos x="0" y="0"/>
                <wp:positionH relativeFrom="margin">
                  <wp:align>left</wp:align>
                </wp:positionH>
                <wp:positionV relativeFrom="paragraph">
                  <wp:posOffset>146562</wp:posOffset>
                </wp:positionV>
                <wp:extent cx="6310993" cy="291994"/>
                <wp:effectExtent l="0" t="0" r="0" b="0"/>
                <wp:wrapNone/>
                <wp:docPr id="54"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10993" cy="291994"/>
                        </a:xfrm>
                        <a:prstGeom prst="rect">
                          <a:avLst/>
                        </a:prstGeom>
                        <a:solidFill>
                          <a:schemeClr val="bg1">
                            <a:lumMod val="85000"/>
                          </a:schemeClr>
                        </a:solidFill>
                        <a:ln>
                          <a:noFill/>
                        </a:ln>
                      </wps:spPr>
                      <wps:txbx>
                        <w:txbxContent>
                          <w:p w14:paraId="2B2A769D" w14:textId="77777777" w:rsidR="006527A7" w:rsidRDefault="006527A7" w:rsidP="00274549">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05C9F4" id="_x0000_s1049" style="position:absolute;margin-left:0;margin-top:11.55pt;width:496.95pt;height:23pt;z-index:-2515609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" fillcolor="#d8d8d8 [2732]" stroked="f">
                <v:textbox>
                  <w:txbxContent>
                    <w:p w14:paraId="2B2A769D" w14:textId="77777777" w:rsidR="006527A7" w:rsidRDefault="006527A7" w:rsidP="00274549">
                      <w:pPr>
                        <w:jc w:val="center"/>
                      </w:pPr>
                    </w:p>
                  </w:txbxContent>
                </v:textbox>
                <w10:wrap anchorx="margin"/>
              </v:rect>
            </w:pict>
          </mc:Fallback>
        </mc:AlternateContent>
      </w:r>
    </w:p>
    <w:p w14:paraId="7C2430E3" w14:textId="7C5F9C79" w:rsidR="00816B12" w:rsidRDefault="00816B12" w:rsidP="00274549">
      <w:pPr>
        <w:ind w:left="86"/>
        <w:rPr>
          <w:rFonts w:ascii="Arial Narrow" w:hAnsi="Arial Narrow"/>
          <w:sz w:val="20"/>
          <w:szCs w:val="20"/>
        </w:rPr>
      </w:pPr>
      <w:r w:rsidRPr="00816B12">
        <w:rPr>
          <w:rFonts w:ascii="Arial Narrow" w:hAnsi="Arial Narrow"/>
          <w:sz w:val="20"/>
          <w:szCs w:val="20"/>
        </w:rPr>
        <w:t>Specifier: Due to graphite lubricant used in extrusion process, which affects adhesion, mill-finish aluminum is not an acceptable substrate for structural silicone sealant</w:t>
      </w:r>
    </w:p>
    <w:p w14:paraId="2F895274" w14:textId="3BC7FEFD" w:rsidR="00816B12" w:rsidRDefault="00816B12" w:rsidP="00816B12">
      <w:pPr>
        <w:rPr>
          <w:rFonts w:ascii="Arial Narrow" w:hAnsi="Arial Narrow"/>
          <w:sz w:val="20"/>
          <w:szCs w:val="20"/>
        </w:rPr>
      </w:pPr>
    </w:p>
    <w:p w14:paraId="538AA885" w14:textId="0CE2F24C" w:rsidR="00816B12" w:rsidRPr="00816B12" w:rsidRDefault="00816B12" w:rsidP="00F17ADA">
      <w:pPr>
        <w:pStyle w:val="ListParagraph"/>
        <w:numPr>
          <w:ilvl w:val="0"/>
          <w:numId w:val="59"/>
        </w:numPr>
        <w:ind w:left="2250" w:hanging="810"/>
        <w:rPr>
          <w:rFonts w:ascii="Arial Narrow" w:hAnsi="Arial Narrow"/>
          <w:sz w:val="20"/>
          <w:szCs w:val="20"/>
        </w:rPr>
      </w:pPr>
      <w:r w:rsidRPr="00816B12">
        <w:rPr>
          <w:rFonts w:ascii="Arial Narrow" w:hAnsi="Arial Narrow"/>
          <w:sz w:val="20"/>
          <w:szCs w:val="20"/>
        </w:rPr>
        <w:t>Verify aluminum framing has alodine, anodized, fluorocarbon paint, polyester powder coat finish, or other acceptable finish or material.</w:t>
      </w:r>
    </w:p>
    <w:p w14:paraId="422D00F6" w14:textId="0C5C01AF" w:rsidR="00816B12" w:rsidRDefault="00816B12" w:rsidP="00816B12">
      <w:pPr>
        <w:rPr>
          <w:rFonts w:ascii="Arial Narrow" w:hAnsi="Arial Narrow"/>
          <w:sz w:val="20"/>
          <w:szCs w:val="20"/>
        </w:rPr>
      </w:pPr>
    </w:p>
    <w:p w14:paraId="6578FCB5" w14:textId="2BBF5BA5" w:rsidR="00816B12" w:rsidRPr="00816B12" w:rsidRDefault="00816B12" w:rsidP="00816B12">
      <w:pPr>
        <w:pStyle w:val="ListParagraph"/>
        <w:numPr>
          <w:ilvl w:val="1"/>
          <w:numId w:val="45"/>
        </w:numPr>
        <w:ind w:left="0" w:firstLine="0"/>
        <w:rPr>
          <w:rFonts w:ascii="Arial Narrow" w:hAnsi="Arial Narrow"/>
          <w:sz w:val="20"/>
          <w:szCs w:val="20"/>
        </w:rPr>
      </w:pPr>
      <w:r w:rsidRPr="00816B12">
        <w:rPr>
          <w:rFonts w:ascii="Arial Narrow" w:hAnsi="Arial Narrow"/>
          <w:sz w:val="20"/>
          <w:szCs w:val="20"/>
        </w:rPr>
        <w:t>PREPARATION</w:t>
      </w:r>
    </w:p>
    <w:p w14:paraId="77EF2084" w14:textId="77777777" w:rsidR="00816B12" w:rsidRDefault="00816B12" w:rsidP="00816B12">
      <w:pPr>
        <w:rPr>
          <w:rFonts w:ascii="Arial Narrow" w:hAnsi="Arial Narrow"/>
          <w:sz w:val="20"/>
          <w:szCs w:val="20"/>
        </w:rPr>
      </w:pPr>
    </w:p>
    <w:p w14:paraId="0408AEBC" w14:textId="6D8C5550" w:rsidR="00F50704" w:rsidRPr="00F50704" w:rsidRDefault="00816B12" w:rsidP="00F50704">
      <w:pPr>
        <w:pStyle w:val="ListParagraph"/>
        <w:numPr>
          <w:ilvl w:val="0"/>
          <w:numId w:val="60"/>
        </w:numPr>
        <w:ind w:left="1440" w:hanging="720"/>
        <w:rPr>
          <w:rFonts w:ascii="Arial Narrow" w:hAnsi="Arial Narrow"/>
          <w:sz w:val="20"/>
          <w:szCs w:val="20"/>
        </w:rPr>
      </w:pPr>
      <w:r w:rsidRPr="00816B12">
        <w:rPr>
          <w:rFonts w:ascii="Arial Narrow" w:hAnsi="Arial Narrow"/>
          <w:sz w:val="20"/>
          <w:szCs w:val="20"/>
        </w:rPr>
        <w:t>Structural Silicone Joint Design: Install sealant in joint design configuration recommended by manufacturer and as follows:</w:t>
      </w:r>
    </w:p>
    <w:p w14:paraId="5C2404D6" w14:textId="77777777" w:rsidR="00F50704" w:rsidRDefault="00F50704" w:rsidP="00F50704">
      <w:pPr>
        <w:rPr>
          <w:rFonts w:ascii="Arial Narrow" w:hAnsi="Arial Narrow"/>
          <w:sz w:val="20"/>
          <w:szCs w:val="20"/>
        </w:rPr>
        <w:sectPr w:rsidR="00F50704" w:rsidSect="00323DC2">
          <w:pgSz w:w="12240" w:h="15840" w:code="1"/>
          <w:pgMar w:top="600" w:right="1138" w:bottom="600" w:left="1138" w:header="720" w:footer="720" w:gutter="0"/>
          <w:cols w:space="720"/>
          <w:titlePg/>
          <w:docGrid w:linePitch="326"/>
        </w:sectPr>
      </w:pPr>
    </w:p>
    <w:p w14:paraId="6CDA7BD4" w14:textId="77777777" w:rsidR="00F50704" w:rsidRDefault="00F50704" w:rsidP="00F50704">
      <w:pPr>
        <w:rPr>
          <w:rFonts w:ascii="Arial Narrow" w:hAnsi="Arial Narrow"/>
          <w:sz w:val="20"/>
          <w:szCs w:val="20"/>
        </w:rPr>
        <w:sectPr w:rsidR="00F50704" w:rsidSect="00323DC2">
          <w:type w:val="continuous"/>
          <w:pgSz w:w="12240" w:h="15840" w:code="1"/>
          <w:pgMar w:top="600" w:right="1138" w:bottom="600" w:left="1138" w:header="720" w:footer="720" w:gutter="0"/>
          <w:cols w:space="720"/>
          <w:titlePg/>
          <w:docGrid w:linePitch="326"/>
        </w:sectPr>
      </w:pPr>
    </w:p>
    <w:p w14:paraId="6E09FBEC" w14:textId="77777777" w:rsidR="00816B12" w:rsidRPr="00816B12" w:rsidRDefault="00816B12" w:rsidP="00F17ADA">
      <w:pPr>
        <w:pStyle w:val="ListParagraph"/>
        <w:numPr>
          <w:ilvl w:val="0"/>
          <w:numId w:val="61"/>
        </w:numPr>
        <w:ind w:left="2250" w:hanging="810"/>
        <w:rPr>
          <w:rFonts w:ascii="Arial Narrow" w:hAnsi="Arial Narrow"/>
          <w:sz w:val="20"/>
          <w:szCs w:val="20"/>
        </w:rPr>
      </w:pPr>
      <w:r w:rsidRPr="00816B12">
        <w:rPr>
          <w:rFonts w:ascii="Arial Narrow" w:hAnsi="Arial Narrow"/>
          <w:sz w:val="20"/>
          <w:szCs w:val="20"/>
        </w:rPr>
        <w:lastRenderedPageBreak/>
        <w:t>Glueline thickness: 1/4 inch (6 mm) minimum and not to exceed 1/2 inch (13 mm).</w:t>
      </w:r>
    </w:p>
    <w:p w14:paraId="2957EA7C" w14:textId="39DAC6CC" w:rsidR="00816B12" w:rsidRDefault="00816B12" w:rsidP="00F17ADA">
      <w:pPr>
        <w:pStyle w:val="ListParagraph"/>
        <w:numPr>
          <w:ilvl w:val="0"/>
          <w:numId w:val="61"/>
        </w:numPr>
        <w:ind w:left="2250" w:hanging="810"/>
        <w:rPr>
          <w:rFonts w:ascii="Arial Narrow" w:hAnsi="Arial Narrow"/>
          <w:sz w:val="20"/>
          <w:szCs w:val="20"/>
        </w:rPr>
      </w:pPr>
      <w:r w:rsidRPr="00816B12">
        <w:rPr>
          <w:rFonts w:ascii="Arial Narrow" w:hAnsi="Arial Narrow"/>
          <w:sz w:val="20"/>
          <w:szCs w:val="20"/>
        </w:rPr>
        <w:t>Structural Bite: 1/4 inch (6 mm) minimum and equal to or greater than glueline thickness</w:t>
      </w:r>
    </w:p>
    <w:p w14:paraId="1E6CA2D2" w14:textId="0BEA3B25" w:rsidR="00816B12" w:rsidRPr="00816B12" w:rsidRDefault="00816B12" w:rsidP="00F17ADA">
      <w:pPr>
        <w:pStyle w:val="ListParagraph"/>
        <w:numPr>
          <w:ilvl w:val="0"/>
          <w:numId w:val="61"/>
        </w:numPr>
        <w:ind w:left="2250" w:hanging="810"/>
        <w:rPr>
          <w:rFonts w:ascii="Arial Narrow" w:hAnsi="Arial Narrow"/>
          <w:sz w:val="20"/>
          <w:szCs w:val="20"/>
        </w:rPr>
      </w:pPr>
      <w:r w:rsidRPr="00816B12">
        <w:rPr>
          <w:rFonts w:ascii="Arial Narrow" w:hAnsi="Arial Narrow"/>
          <w:sz w:val="20"/>
          <w:szCs w:val="20"/>
        </w:rPr>
        <w:t xml:space="preserve">Bite-to-Glueline Ratio: 3:1 or less. </w:t>
      </w:r>
    </w:p>
    <w:p w14:paraId="14CD580C" w14:textId="77777777" w:rsidR="00F50704" w:rsidRDefault="00816B12" w:rsidP="00F50704">
      <w:pPr>
        <w:pStyle w:val="ListParagraph"/>
        <w:numPr>
          <w:ilvl w:val="0"/>
          <w:numId w:val="61"/>
        </w:numPr>
        <w:ind w:left="2250" w:hanging="810"/>
        <w:rPr>
          <w:rFonts w:ascii="Arial Narrow" w:hAnsi="Arial Narrow"/>
          <w:sz w:val="20"/>
          <w:szCs w:val="20"/>
        </w:rPr>
      </w:pPr>
      <w:r w:rsidRPr="00816B12">
        <w:rPr>
          <w:rFonts w:ascii="Arial Narrow" w:hAnsi="Arial Narrow"/>
          <w:sz w:val="20"/>
          <w:szCs w:val="20"/>
        </w:rPr>
        <w:t>Design and fill joint using manufacturer's recommended sealant application procedures.</w:t>
      </w:r>
      <w:r w:rsidR="00F50704" w:rsidRPr="00816B12">
        <w:rPr>
          <w:rFonts w:ascii="Arial Narrow" w:hAnsi="Arial Narrow"/>
          <w:sz w:val="20"/>
          <w:szCs w:val="20"/>
        </w:rPr>
        <w:t xml:space="preserve"> </w:t>
      </w:r>
    </w:p>
    <w:p w14:paraId="30517DD3" w14:textId="77777777" w:rsidR="00F50704" w:rsidRDefault="00F50704" w:rsidP="00F50704">
      <w:pPr>
        <w:pStyle w:val="ListParagraph"/>
        <w:ind w:left="2250"/>
        <w:rPr>
          <w:rFonts w:ascii="Arial Narrow" w:hAnsi="Arial Narrow"/>
          <w:sz w:val="20"/>
          <w:szCs w:val="20"/>
        </w:rPr>
      </w:pPr>
    </w:p>
    <w:p w14:paraId="09A1D9C3" w14:textId="20BA4529" w:rsidR="00816B12" w:rsidRPr="00F50704" w:rsidRDefault="00816B12" w:rsidP="00F50704">
      <w:pPr>
        <w:pStyle w:val="ListParagraph"/>
        <w:numPr>
          <w:ilvl w:val="0"/>
          <w:numId w:val="60"/>
        </w:numPr>
        <w:ind w:left="1440" w:hanging="720"/>
        <w:rPr>
          <w:rFonts w:ascii="Arial Narrow" w:hAnsi="Arial Narrow"/>
          <w:sz w:val="20"/>
          <w:szCs w:val="20"/>
        </w:rPr>
      </w:pPr>
      <w:r w:rsidRPr="00F50704">
        <w:rPr>
          <w:rFonts w:ascii="Arial Narrow" w:hAnsi="Arial Narrow"/>
          <w:sz w:val="20"/>
          <w:szCs w:val="20"/>
        </w:rPr>
        <w:t>Joint Surface Cleaning: Clean joints prior to installing joint sealants using materials and methods recommended by sealant manufacturer.</w:t>
      </w:r>
    </w:p>
    <w:p w14:paraId="7589C9D2" w14:textId="77777777" w:rsidR="005C40B1" w:rsidRPr="00816B12" w:rsidRDefault="005C40B1" w:rsidP="005C40B1">
      <w:pPr>
        <w:pStyle w:val="ListParagraph"/>
        <w:ind w:left="1440"/>
        <w:rPr>
          <w:rFonts w:ascii="Arial Narrow" w:hAnsi="Arial Narrow"/>
          <w:sz w:val="20"/>
          <w:szCs w:val="20"/>
        </w:rPr>
      </w:pPr>
    </w:p>
    <w:p w14:paraId="1C4854A6" w14:textId="2517875C" w:rsidR="00816B12" w:rsidRDefault="00301716" w:rsidP="00F17ADA">
      <w:pPr>
        <w:pStyle w:val="ListParagraph"/>
        <w:numPr>
          <w:ilvl w:val="0"/>
          <w:numId w:val="62"/>
        </w:numPr>
        <w:ind w:left="2250" w:hanging="810"/>
        <w:rPr>
          <w:rFonts w:ascii="Arial Narrow" w:hAnsi="Arial Narrow"/>
          <w:sz w:val="20"/>
          <w:szCs w:val="20"/>
        </w:rPr>
      </w:pPr>
      <w:r w:rsidRPr="00F50704">
        <w:rPr>
          <w:rFonts w:ascii="Arial Narrow" w:hAnsi="Arial Narrow"/>
          <w:sz w:val="20"/>
          <w:szCs w:val="20"/>
        </w:rPr>
        <w:t>Remove laitance, form-release agents, dust, and other contaminants</w:t>
      </w:r>
      <w:r w:rsidR="00816B12" w:rsidRPr="00816B12">
        <w:rPr>
          <w:rFonts w:ascii="Arial Narrow" w:hAnsi="Arial Narrow"/>
          <w:sz w:val="20"/>
          <w:szCs w:val="20"/>
        </w:rPr>
        <w:t>.</w:t>
      </w:r>
    </w:p>
    <w:p w14:paraId="49AB9E7D" w14:textId="37859664" w:rsidR="005C40B1" w:rsidRPr="005C40B1" w:rsidRDefault="005C40B1" w:rsidP="005C40B1">
      <w:pPr>
        <w:pStyle w:val="ListParagraph"/>
        <w:numPr>
          <w:ilvl w:val="0"/>
          <w:numId w:val="62"/>
        </w:numPr>
        <w:ind w:left="2250" w:hanging="810"/>
        <w:rPr>
          <w:rFonts w:ascii="Arial Narrow" w:hAnsi="Arial Narrow"/>
          <w:sz w:val="20"/>
          <w:szCs w:val="20"/>
        </w:rPr>
      </w:pPr>
      <w:r w:rsidRPr="005C40B1">
        <w:rPr>
          <w:rFonts w:ascii="Arial Narrow" w:hAnsi="Arial Narrow"/>
          <w:sz w:val="20"/>
          <w:szCs w:val="20"/>
        </w:rPr>
        <w:t>Clean porous and nonporous surfaces utilizing chemical cleaners acceptable to sealant manufacturer.</w:t>
      </w:r>
    </w:p>
    <w:p w14:paraId="632B25A0" w14:textId="353A485A" w:rsidR="00816B12" w:rsidRPr="00816B12" w:rsidRDefault="00816B12" w:rsidP="00816B12">
      <w:pPr>
        <w:pStyle w:val="ListParagraph"/>
        <w:rPr>
          <w:rFonts w:ascii="Arial Narrow" w:hAnsi="Arial Narrow"/>
          <w:sz w:val="20"/>
          <w:szCs w:val="20"/>
        </w:rPr>
      </w:pPr>
    </w:p>
    <w:p w14:paraId="6F0766EC" w14:textId="6EFFC2F8" w:rsidR="00816B12" w:rsidRDefault="00816B12" w:rsidP="00F50704">
      <w:pPr>
        <w:pStyle w:val="ListParagraph"/>
        <w:numPr>
          <w:ilvl w:val="1"/>
          <w:numId w:val="62"/>
        </w:numPr>
        <w:ind w:left="2610"/>
        <w:rPr>
          <w:rFonts w:ascii="Arial Narrow" w:hAnsi="Arial Narrow"/>
          <w:sz w:val="20"/>
          <w:szCs w:val="20"/>
        </w:rPr>
      </w:pPr>
      <w:r w:rsidRPr="00816B12">
        <w:rPr>
          <w:rFonts w:ascii="Arial Narrow" w:hAnsi="Arial Narrow"/>
          <w:sz w:val="20"/>
          <w:szCs w:val="20"/>
        </w:rPr>
        <w:t>Use two-cloth solvent wipe in accordance with ASTM C 1193.</w:t>
      </w:r>
    </w:p>
    <w:p w14:paraId="7E823CBC" w14:textId="6DF6903D" w:rsidR="00816B12" w:rsidRDefault="00816B12" w:rsidP="00816B12">
      <w:pPr>
        <w:rPr>
          <w:rFonts w:ascii="Arial Narrow" w:hAnsi="Arial Narrow"/>
          <w:sz w:val="20"/>
          <w:szCs w:val="20"/>
        </w:rPr>
      </w:pPr>
    </w:p>
    <w:p w14:paraId="5710E5C5" w14:textId="77777777" w:rsidR="00816B12" w:rsidRDefault="00816B12" w:rsidP="00816B12">
      <w:pPr>
        <w:pStyle w:val="ListParagraph"/>
        <w:numPr>
          <w:ilvl w:val="1"/>
          <w:numId w:val="45"/>
        </w:numPr>
        <w:ind w:left="0" w:firstLine="0"/>
        <w:rPr>
          <w:rFonts w:ascii="Arial Narrow" w:hAnsi="Arial Narrow"/>
          <w:sz w:val="20"/>
          <w:szCs w:val="20"/>
        </w:rPr>
      </w:pPr>
      <w:r w:rsidRPr="00816B12">
        <w:rPr>
          <w:rFonts w:ascii="Arial Narrow" w:hAnsi="Arial Narrow"/>
          <w:sz w:val="20"/>
          <w:szCs w:val="20"/>
        </w:rPr>
        <w:t>APPLICATION</w:t>
      </w:r>
    </w:p>
    <w:p w14:paraId="757F4579" w14:textId="1185E566" w:rsidR="00816B12" w:rsidRDefault="00816B12" w:rsidP="00816B12">
      <w:pPr>
        <w:pStyle w:val="ListParagraph"/>
        <w:ind w:left="0"/>
        <w:rPr>
          <w:rFonts w:ascii="Arial Narrow" w:hAnsi="Arial Narrow"/>
          <w:sz w:val="20"/>
          <w:szCs w:val="20"/>
        </w:rPr>
      </w:pPr>
    </w:p>
    <w:p w14:paraId="1FC2FEF1" w14:textId="64871E6B" w:rsidR="00816B12" w:rsidRPr="00816B12" w:rsidRDefault="00816B12" w:rsidP="00D8623D">
      <w:pPr>
        <w:pStyle w:val="ListParagraph"/>
        <w:numPr>
          <w:ilvl w:val="2"/>
          <w:numId w:val="62"/>
        </w:numPr>
        <w:ind w:left="1440" w:hanging="720"/>
        <w:rPr>
          <w:rFonts w:ascii="Arial Narrow" w:hAnsi="Arial Narrow"/>
          <w:sz w:val="16"/>
          <w:szCs w:val="20"/>
        </w:rPr>
      </w:pPr>
      <w:r w:rsidRPr="00816B12">
        <w:rPr>
          <w:rFonts w:ascii="Arial Narrow" w:hAnsi="Arial Narrow"/>
          <w:sz w:val="20"/>
        </w:rPr>
        <w:t>Masking: Mask adjacent surfaces to prevent staining or damage by contact with sealant or primer.</w:t>
      </w:r>
    </w:p>
    <w:p w14:paraId="7AFD8770" w14:textId="3BE16334" w:rsidR="00816B12" w:rsidRPr="00816B12" w:rsidRDefault="00816B12" w:rsidP="00D8623D">
      <w:pPr>
        <w:pStyle w:val="ListParagraph"/>
        <w:ind w:left="1440" w:hanging="720"/>
        <w:rPr>
          <w:rFonts w:ascii="Arial Narrow" w:hAnsi="Arial Narrow"/>
          <w:sz w:val="16"/>
          <w:szCs w:val="20"/>
        </w:rPr>
      </w:pPr>
    </w:p>
    <w:p w14:paraId="350B1D47" w14:textId="38B58EFD" w:rsidR="00816B12" w:rsidRDefault="00816B12" w:rsidP="00D8623D">
      <w:pPr>
        <w:pStyle w:val="ListParagraph"/>
        <w:numPr>
          <w:ilvl w:val="2"/>
          <w:numId w:val="62"/>
        </w:numPr>
        <w:ind w:left="1440" w:hanging="720"/>
        <w:rPr>
          <w:rFonts w:ascii="Arial Narrow" w:hAnsi="Arial Narrow"/>
          <w:sz w:val="20"/>
          <w:szCs w:val="20"/>
        </w:rPr>
      </w:pPr>
      <w:r w:rsidRPr="00816B12">
        <w:rPr>
          <w:rFonts w:ascii="Arial Narrow" w:hAnsi="Arial Narrow"/>
          <w:sz w:val="20"/>
          <w:szCs w:val="20"/>
        </w:rPr>
        <w:t>Joint Priming: Prime joint substrates when recommended by sealant manufacturer or when indicated by preconstruction testing or experience. Apply recommended primer using sealant manufacturer's recommended application techniques.</w:t>
      </w:r>
    </w:p>
    <w:p w14:paraId="24D4F3B2" w14:textId="3B8447FC" w:rsidR="00816B12" w:rsidRPr="00816B12" w:rsidRDefault="00816B12" w:rsidP="00D8623D">
      <w:pPr>
        <w:pStyle w:val="ListParagraph"/>
        <w:ind w:left="1440" w:hanging="720"/>
        <w:rPr>
          <w:rFonts w:ascii="Arial Narrow" w:hAnsi="Arial Narrow"/>
          <w:sz w:val="20"/>
          <w:szCs w:val="20"/>
        </w:rPr>
      </w:pPr>
    </w:p>
    <w:p w14:paraId="22F4CFCF" w14:textId="2B4F8A50" w:rsidR="00816B12" w:rsidRDefault="00816B12" w:rsidP="00D8623D">
      <w:pPr>
        <w:pStyle w:val="ListParagraph"/>
        <w:numPr>
          <w:ilvl w:val="2"/>
          <w:numId w:val="62"/>
        </w:numPr>
        <w:ind w:left="1440" w:hanging="720"/>
        <w:rPr>
          <w:rFonts w:ascii="Arial Narrow" w:hAnsi="Arial Narrow"/>
          <w:sz w:val="20"/>
          <w:szCs w:val="20"/>
        </w:rPr>
      </w:pPr>
      <w:r w:rsidRPr="00816B12">
        <w:rPr>
          <w:rFonts w:ascii="Arial Narrow" w:hAnsi="Arial Narrow"/>
          <w:sz w:val="20"/>
          <w:szCs w:val="20"/>
        </w:rPr>
        <w:t>Joint Backing: Select joint backing materials recommended by sealant manufacturer to be compatible with sealant material. Install backing material at depth required to produce profile of joint sealant allowing optimal sealant movement. Install without gaps, twisting, stretching, or puncturing backing material. Use gage to ensure uniform depth to achieve correct profile, coverage, and performance.</w:t>
      </w:r>
    </w:p>
    <w:p w14:paraId="00444244" w14:textId="3315E0B0" w:rsidR="00816B12" w:rsidRPr="00816B12" w:rsidRDefault="00816B12" w:rsidP="00816B12">
      <w:pPr>
        <w:pStyle w:val="ListParagraph"/>
        <w:rPr>
          <w:rFonts w:ascii="Arial Narrow" w:hAnsi="Arial Narrow"/>
          <w:sz w:val="20"/>
          <w:szCs w:val="20"/>
        </w:rPr>
      </w:pPr>
    </w:p>
    <w:p w14:paraId="607193E9" w14:textId="733E1BDC" w:rsidR="00816B12" w:rsidRDefault="00816B12" w:rsidP="00D8623D">
      <w:pPr>
        <w:pStyle w:val="ListParagraph"/>
        <w:numPr>
          <w:ilvl w:val="3"/>
          <w:numId w:val="62"/>
        </w:numPr>
        <w:ind w:left="2250" w:hanging="810"/>
        <w:rPr>
          <w:rFonts w:ascii="Arial Narrow" w:hAnsi="Arial Narrow"/>
          <w:sz w:val="20"/>
          <w:szCs w:val="20"/>
        </w:rPr>
      </w:pPr>
      <w:r w:rsidRPr="00816B12">
        <w:rPr>
          <w:rFonts w:ascii="Arial Narrow" w:hAnsi="Arial Narrow"/>
          <w:sz w:val="20"/>
          <w:szCs w:val="20"/>
        </w:rPr>
        <w:t>Install bond breaker tape over substrates when sealant backings are not used.</w:t>
      </w:r>
    </w:p>
    <w:p w14:paraId="55EBC612" w14:textId="40BF2CEE" w:rsidR="00816B12" w:rsidRPr="00816B12" w:rsidRDefault="00816B12" w:rsidP="00816B12">
      <w:pPr>
        <w:pStyle w:val="ListParagraph"/>
        <w:rPr>
          <w:rFonts w:ascii="Arial Narrow" w:hAnsi="Arial Narrow"/>
          <w:sz w:val="20"/>
          <w:szCs w:val="20"/>
        </w:rPr>
      </w:pPr>
    </w:p>
    <w:p w14:paraId="78DFF2E4" w14:textId="62370F14" w:rsidR="00816B12" w:rsidRDefault="00816B12" w:rsidP="00D8623D">
      <w:pPr>
        <w:pStyle w:val="ListParagraph"/>
        <w:numPr>
          <w:ilvl w:val="2"/>
          <w:numId w:val="62"/>
        </w:numPr>
        <w:ind w:left="1440" w:hanging="720"/>
        <w:rPr>
          <w:rFonts w:ascii="Arial Narrow" w:hAnsi="Arial Narrow"/>
          <w:sz w:val="20"/>
          <w:szCs w:val="20"/>
        </w:rPr>
      </w:pPr>
      <w:r w:rsidRPr="00816B12">
        <w:rPr>
          <w:rFonts w:ascii="Arial Narrow" w:hAnsi="Arial Narrow"/>
          <w:sz w:val="20"/>
          <w:szCs w:val="20"/>
        </w:rPr>
        <w:t>Spacers and Setting Blocks: Install as indicated on drawings and reviewed shop drawings. Ensure joint openings and recesses are accurately sized.</w:t>
      </w:r>
    </w:p>
    <w:p w14:paraId="616920A2" w14:textId="77777777" w:rsidR="00816B12" w:rsidRPr="00816B12" w:rsidRDefault="00816B12" w:rsidP="00D8623D">
      <w:pPr>
        <w:ind w:left="1440" w:hanging="720"/>
        <w:rPr>
          <w:rFonts w:ascii="Arial Narrow" w:hAnsi="Arial Narrow"/>
          <w:sz w:val="20"/>
          <w:szCs w:val="20"/>
        </w:rPr>
      </w:pPr>
    </w:p>
    <w:p w14:paraId="59D3790E" w14:textId="18944E2F" w:rsidR="00816B12" w:rsidRDefault="00816B12" w:rsidP="00D8623D">
      <w:pPr>
        <w:pStyle w:val="ListParagraph"/>
        <w:numPr>
          <w:ilvl w:val="2"/>
          <w:numId w:val="62"/>
        </w:numPr>
        <w:ind w:left="1440" w:hanging="720"/>
        <w:rPr>
          <w:rFonts w:ascii="Arial Narrow" w:hAnsi="Arial Narrow"/>
          <w:sz w:val="20"/>
          <w:szCs w:val="20"/>
        </w:rPr>
      </w:pPr>
      <w:r w:rsidRPr="00816B12">
        <w:rPr>
          <w:rFonts w:ascii="Arial Narrow" w:hAnsi="Arial Narrow"/>
          <w:sz w:val="20"/>
          <w:szCs w:val="20"/>
        </w:rPr>
        <w:t>Temporary Glass Support: Use temporary fasteners, clips, two-sided adhesive, and other means to retain glass panels while sealant is applied and allowed to cure as approved by the design professional.</w:t>
      </w:r>
    </w:p>
    <w:p w14:paraId="0CAF12A2" w14:textId="5A632238" w:rsidR="00816B12" w:rsidRPr="00816B12" w:rsidRDefault="00816B12" w:rsidP="00D8623D">
      <w:pPr>
        <w:pStyle w:val="ListParagraph"/>
        <w:ind w:left="1440" w:hanging="720"/>
        <w:rPr>
          <w:rFonts w:ascii="Arial Narrow" w:hAnsi="Arial Narrow"/>
          <w:sz w:val="20"/>
          <w:szCs w:val="20"/>
        </w:rPr>
      </w:pPr>
    </w:p>
    <w:p w14:paraId="16566D62" w14:textId="46EB1E15" w:rsidR="00816B12" w:rsidRDefault="00816B12" w:rsidP="00D8623D">
      <w:pPr>
        <w:pStyle w:val="ListParagraph"/>
        <w:numPr>
          <w:ilvl w:val="2"/>
          <w:numId w:val="62"/>
        </w:numPr>
        <w:ind w:left="1440" w:hanging="720"/>
        <w:rPr>
          <w:rFonts w:ascii="Arial Narrow" w:hAnsi="Arial Narrow"/>
          <w:sz w:val="20"/>
          <w:szCs w:val="20"/>
        </w:rPr>
      </w:pPr>
      <w:r w:rsidRPr="00816B12">
        <w:rPr>
          <w:rFonts w:ascii="Arial Narrow" w:hAnsi="Arial Narrow"/>
          <w:sz w:val="20"/>
          <w:szCs w:val="20"/>
        </w:rPr>
        <w:t>Sealant Application: Install sealants using methods recommended by sealant manufacturer, in depths between 1/4 and 1/2 inch unless otherwise recommended for application. Apply in continuous operation from bottom to top of joint vertically and horizontally in a single direction. Apply using adequate pressure to fill and seal joint width.</w:t>
      </w:r>
    </w:p>
    <w:p w14:paraId="270633F2" w14:textId="7455AF44" w:rsidR="00816B12" w:rsidRPr="00816B12" w:rsidRDefault="00816B12" w:rsidP="00816B12">
      <w:pPr>
        <w:pStyle w:val="ListParagraph"/>
        <w:rPr>
          <w:rFonts w:ascii="Arial Narrow" w:hAnsi="Arial Narrow"/>
          <w:sz w:val="20"/>
          <w:szCs w:val="20"/>
        </w:rPr>
      </w:pPr>
    </w:p>
    <w:p w14:paraId="27C77E84" w14:textId="4553F892" w:rsidR="00816B12" w:rsidRDefault="00816B12" w:rsidP="00D8623D">
      <w:pPr>
        <w:pStyle w:val="ListParagraph"/>
        <w:numPr>
          <w:ilvl w:val="3"/>
          <w:numId w:val="62"/>
        </w:numPr>
        <w:ind w:left="2250" w:hanging="810"/>
        <w:rPr>
          <w:rFonts w:ascii="Arial Narrow" w:hAnsi="Arial Narrow"/>
          <w:sz w:val="20"/>
          <w:szCs w:val="20"/>
        </w:rPr>
      </w:pPr>
      <w:r w:rsidRPr="00816B12">
        <w:rPr>
          <w:rFonts w:ascii="Arial Narrow" w:hAnsi="Arial Narrow"/>
          <w:sz w:val="20"/>
          <w:szCs w:val="20"/>
        </w:rPr>
        <w:t>Complete horizontal joints prior to vertical joints. Lap vertical sealant over horizontal joints.</w:t>
      </w:r>
    </w:p>
    <w:p w14:paraId="67ADDCCD" w14:textId="77777777" w:rsidR="00B31360" w:rsidRDefault="00816B12" w:rsidP="00D8623D">
      <w:pPr>
        <w:pStyle w:val="ListParagraph"/>
        <w:numPr>
          <w:ilvl w:val="3"/>
          <w:numId w:val="62"/>
        </w:numPr>
        <w:ind w:left="2250" w:hanging="810"/>
        <w:rPr>
          <w:rFonts w:ascii="Arial Narrow" w:hAnsi="Arial Narrow"/>
          <w:sz w:val="20"/>
          <w:szCs w:val="20"/>
        </w:rPr>
      </w:pPr>
      <w:r w:rsidRPr="00816B12">
        <w:rPr>
          <w:rFonts w:ascii="Arial Narrow" w:hAnsi="Arial Narrow"/>
          <w:sz w:val="20"/>
          <w:szCs w:val="20"/>
        </w:rPr>
        <w:t xml:space="preserve">Use sealant-dispensing equipment to push sealant bead into opening. Fill joint opening to full and proper configuration. Apply in continuous operation. Ensure sealant fills entire joint and firmly contacts </w:t>
      </w:r>
    </w:p>
    <w:p w14:paraId="778ECA7C" w14:textId="13FC976A" w:rsidR="00816B12" w:rsidRDefault="00816B12" w:rsidP="00B31360">
      <w:pPr>
        <w:pStyle w:val="ListParagraph"/>
        <w:ind w:left="2250"/>
        <w:rPr>
          <w:rFonts w:ascii="Arial Narrow" w:hAnsi="Arial Narrow"/>
          <w:sz w:val="20"/>
          <w:szCs w:val="20"/>
        </w:rPr>
      </w:pPr>
      <w:r w:rsidRPr="00816B12">
        <w:rPr>
          <w:rFonts w:ascii="Arial Narrow" w:hAnsi="Arial Narrow"/>
          <w:sz w:val="20"/>
          <w:szCs w:val="20"/>
        </w:rPr>
        <w:t>all surfaces.</w:t>
      </w:r>
    </w:p>
    <w:p w14:paraId="70F0F78F" w14:textId="2259789A" w:rsidR="00816B12" w:rsidRDefault="00816B12" w:rsidP="00D8623D">
      <w:pPr>
        <w:pStyle w:val="ListParagraph"/>
        <w:numPr>
          <w:ilvl w:val="3"/>
          <w:numId w:val="62"/>
        </w:numPr>
        <w:ind w:left="2250" w:hanging="810"/>
        <w:rPr>
          <w:rFonts w:ascii="Arial Narrow" w:hAnsi="Arial Narrow"/>
          <w:sz w:val="20"/>
          <w:szCs w:val="20"/>
        </w:rPr>
      </w:pPr>
      <w:r w:rsidRPr="00816B12">
        <w:rPr>
          <w:rFonts w:ascii="Arial Narrow" w:hAnsi="Arial Narrow"/>
          <w:sz w:val="20"/>
          <w:szCs w:val="20"/>
        </w:rPr>
        <w:t>Tool sealants immediately with appropriately shaped tool to force sealants against joint backing and joint substrates, eliminating voids and ensuring full contact.</w:t>
      </w:r>
    </w:p>
    <w:p w14:paraId="078445E7" w14:textId="0F78B80C" w:rsidR="00816B12" w:rsidRDefault="00816B12" w:rsidP="00816B12">
      <w:pPr>
        <w:rPr>
          <w:rFonts w:ascii="Arial Narrow" w:hAnsi="Arial Narrow"/>
          <w:sz w:val="20"/>
          <w:szCs w:val="20"/>
        </w:rPr>
      </w:pPr>
    </w:p>
    <w:p w14:paraId="5F67AA89" w14:textId="5F6A0697" w:rsidR="00816B12" w:rsidRDefault="005C40B1" w:rsidP="00F50704">
      <w:pPr>
        <w:pStyle w:val="ListParagraph"/>
        <w:ind w:left="2610" w:hanging="360"/>
        <w:rPr>
          <w:rFonts w:ascii="Arial Narrow" w:hAnsi="Arial Narrow"/>
          <w:sz w:val="20"/>
          <w:szCs w:val="20"/>
        </w:rPr>
      </w:pPr>
      <w:r>
        <w:rPr>
          <w:rFonts w:ascii="Arial Narrow" w:hAnsi="Arial Narrow"/>
          <w:sz w:val="20"/>
          <w:szCs w:val="20"/>
        </w:rPr>
        <w:t>a.</w:t>
      </w:r>
      <w:r>
        <w:rPr>
          <w:rFonts w:ascii="Arial Narrow" w:hAnsi="Arial Narrow"/>
          <w:sz w:val="20"/>
          <w:szCs w:val="20"/>
        </w:rPr>
        <w:tab/>
      </w:r>
      <w:r w:rsidR="00816B12" w:rsidRPr="00816B12">
        <w:rPr>
          <w:rFonts w:ascii="Arial Narrow" w:hAnsi="Arial Narrow"/>
          <w:sz w:val="20"/>
          <w:szCs w:val="20"/>
        </w:rPr>
        <w:t>Provide concave, smooth, uniform, sealant finish. Eliminate air pockets and ensure complete contact on both sides of joint opening.</w:t>
      </w:r>
    </w:p>
    <w:p w14:paraId="0DB19B62" w14:textId="22F2EABE" w:rsidR="00816B12" w:rsidRPr="00F50704" w:rsidRDefault="00816B12" w:rsidP="00F50704">
      <w:pPr>
        <w:pStyle w:val="ListParagraph"/>
        <w:numPr>
          <w:ilvl w:val="1"/>
          <w:numId w:val="62"/>
        </w:numPr>
        <w:ind w:left="2610"/>
        <w:rPr>
          <w:rFonts w:ascii="Arial Narrow" w:hAnsi="Arial Narrow"/>
          <w:sz w:val="20"/>
          <w:szCs w:val="20"/>
        </w:rPr>
      </w:pPr>
      <w:r w:rsidRPr="00F50704">
        <w:rPr>
          <w:rFonts w:ascii="Arial Narrow" w:hAnsi="Arial Narrow"/>
          <w:sz w:val="20"/>
          <w:szCs w:val="20"/>
        </w:rPr>
        <w:t>Tool joints with one continuous stroke.</w:t>
      </w:r>
    </w:p>
    <w:p w14:paraId="212413F1" w14:textId="143734B8" w:rsidR="00816B12" w:rsidRPr="00816B12" w:rsidRDefault="00816B12" w:rsidP="00F50704">
      <w:pPr>
        <w:pStyle w:val="ListParagraph"/>
        <w:numPr>
          <w:ilvl w:val="1"/>
          <w:numId w:val="62"/>
        </w:numPr>
        <w:ind w:left="2610"/>
        <w:rPr>
          <w:rFonts w:ascii="Arial Narrow" w:hAnsi="Arial Narrow"/>
          <w:sz w:val="20"/>
          <w:szCs w:val="20"/>
        </w:rPr>
      </w:pPr>
      <w:r w:rsidRPr="00816B12">
        <w:rPr>
          <w:rFonts w:ascii="Arial Narrow" w:hAnsi="Arial Narrow"/>
          <w:sz w:val="20"/>
          <w:szCs w:val="20"/>
        </w:rPr>
        <w:t>Using tooling agents approved by sealant manufacturer for application. Do not use water, soap, or alcohol to facilitate tooling.</w:t>
      </w:r>
    </w:p>
    <w:p w14:paraId="1895ACFF" w14:textId="356FEFB2" w:rsidR="00816B12" w:rsidRDefault="00816B12" w:rsidP="00816B12">
      <w:pPr>
        <w:rPr>
          <w:rFonts w:ascii="Arial Narrow" w:hAnsi="Arial Narrow"/>
          <w:sz w:val="20"/>
          <w:szCs w:val="20"/>
        </w:rPr>
      </w:pPr>
    </w:p>
    <w:p w14:paraId="272623B1" w14:textId="1D32A6CD" w:rsidR="00816B12" w:rsidRPr="00816B12" w:rsidRDefault="00F50704" w:rsidP="00F50704">
      <w:pPr>
        <w:pStyle w:val="ListParagraph"/>
        <w:ind w:left="1440" w:hanging="720"/>
        <w:rPr>
          <w:rFonts w:ascii="Arial Narrow" w:hAnsi="Arial Narrow"/>
          <w:sz w:val="20"/>
          <w:szCs w:val="20"/>
        </w:rPr>
      </w:pPr>
      <w:r>
        <w:rPr>
          <w:rFonts w:ascii="Arial Narrow" w:hAnsi="Arial Narrow"/>
          <w:sz w:val="20"/>
          <w:szCs w:val="20"/>
        </w:rPr>
        <w:t>G.</w:t>
      </w:r>
      <w:r>
        <w:rPr>
          <w:rFonts w:ascii="Arial Narrow" w:hAnsi="Arial Narrow"/>
          <w:sz w:val="20"/>
          <w:szCs w:val="20"/>
        </w:rPr>
        <w:tab/>
      </w:r>
      <w:r w:rsidR="00816B12" w:rsidRPr="00816B12">
        <w:rPr>
          <w:rFonts w:ascii="Arial Narrow" w:hAnsi="Arial Narrow"/>
          <w:sz w:val="20"/>
          <w:szCs w:val="20"/>
        </w:rPr>
        <w:t>Cleaning: Remove excess sealant using materials and methods approved by sealant manufacturer that will not damage joint substrate materials.</w:t>
      </w:r>
    </w:p>
    <w:p w14:paraId="41DBC78D" w14:textId="40FEE9AC" w:rsidR="00816B12" w:rsidRDefault="00816B12" w:rsidP="00816B12">
      <w:pPr>
        <w:rPr>
          <w:rFonts w:ascii="Arial Narrow" w:hAnsi="Arial Narrow"/>
          <w:sz w:val="20"/>
          <w:szCs w:val="20"/>
        </w:rPr>
      </w:pPr>
    </w:p>
    <w:p w14:paraId="2CA68063" w14:textId="77777777" w:rsidR="00816B12" w:rsidRPr="00816B12" w:rsidRDefault="00816B12" w:rsidP="00D8623D">
      <w:pPr>
        <w:pStyle w:val="ListParagraph"/>
        <w:numPr>
          <w:ilvl w:val="0"/>
          <w:numId w:val="63"/>
        </w:numPr>
        <w:ind w:left="2250" w:hanging="810"/>
        <w:rPr>
          <w:rFonts w:ascii="Arial Narrow" w:hAnsi="Arial Narrow"/>
          <w:sz w:val="20"/>
          <w:szCs w:val="20"/>
        </w:rPr>
      </w:pPr>
      <w:r w:rsidRPr="00816B12">
        <w:rPr>
          <w:rFonts w:ascii="Arial Narrow" w:hAnsi="Arial Narrow"/>
          <w:sz w:val="20"/>
          <w:szCs w:val="20"/>
        </w:rPr>
        <w:t>Remove masking tape immediately after tooling joint without disturbing seal.</w:t>
      </w:r>
    </w:p>
    <w:p w14:paraId="1319BDAB" w14:textId="77777777" w:rsidR="00F50704" w:rsidRDefault="00816B12" w:rsidP="00D8623D">
      <w:pPr>
        <w:pStyle w:val="ListParagraph"/>
        <w:numPr>
          <w:ilvl w:val="0"/>
          <w:numId w:val="63"/>
        </w:numPr>
        <w:ind w:left="2250" w:hanging="810"/>
        <w:rPr>
          <w:rFonts w:ascii="Arial Narrow" w:hAnsi="Arial Narrow"/>
          <w:sz w:val="20"/>
          <w:szCs w:val="20"/>
        </w:rPr>
        <w:sectPr w:rsidR="00F50704" w:rsidSect="00323DC2">
          <w:pgSz w:w="12240" w:h="15840" w:code="1"/>
          <w:pgMar w:top="600" w:right="1138" w:bottom="600" w:left="1138" w:header="720" w:footer="720" w:gutter="0"/>
          <w:cols w:space="720"/>
          <w:titlePg/>
          <w:docGrid w:linePitch="326"/>
        </w:sectPr>
      </w:pPr>
      <w:r w:rsidRPr="00816B12">
        <w:rPr>
          <w:rFonts w:ascii="Arial Narrow" w:hAnsi="Arial Narrow"/>
          <w:sz w:val="20"/>
          <w:szCs w:val="20"/>
        </w:rPr>
        <w:t>Remove excess sealant from surfaces while still uncured.</w:t>
      </w:r>
    </w:p>
    <w:p w14:paraId="29B05BCF" w14:textId="77777777" w:rsidR="00F50704" w:rsidRDefault="00F50704" w:rsidP="00D8623D">
      <w:pPr>
        <w:pStyle w:val="ListParagraph"/>
        <w:numPr>
          <w:ilvl w:val="0"/>
          <w:numId w:val="63"/>
        </w:numPr>
        <w:ind w:left="2250" w:hanging="810"/>
        <w:rPr>
          <w:rFonts w:ascii="Arial Narrow" w:hAnsi="Arial Narrow"/>
          <w:sz w:val="20"/>
          <w:szCs w:val="20"/>
        </w:rPr>
        <w:sectPr w:rsidR="00F50704" w:rsidSect="00F50704">
          <w:type w:val="continuous"/>
          <w:pgSz w:w="12240" w:h="15840" w:code="1"/>
          <w:pgMar w:top="600" w:right="1138" w:bottom="600" w:left="1138" w:header="720" w:footer="720" w:gutter="0"/>
          <w:cols w:space="720"/>
          <w:titlePg/>
          <w:docGrid w:linePitch="326"/>
        </w:sectPr>
      </w:pPr>
    </w:p>
    <w:p w14:paraId="42C985DE" w14:textId="671C9FDD" w:rsidR="00816B12" w:rsidRPr="00F50704" w:rsidRDefault="00F50704" w:rsidP="00F50704">
      <w:pPr>
        <w:ind w:left="1440" w:hanging="720"/>
        <w:rPr>
          <w:rFonts w:ascii="Arial Narrow" w:hAnsi="Arial Narrow"/>
          <w:sz w:val="20"/>
          <w:szCs w:val="20"/>
        </w:rPr>
      </w:pPr>
      <w:r>
        <w:rPr>
          <w:rFonts w:ascii="Arial Narrow" w:hAnsi="Arial Narrow"/>
          <w:sz w:val="20"/>
          <w:szCs w:val="20"/>
        </w:rPr>
        <w:lastRenderedPageBreak/>
        <w:t>H.</w:t>
      </w:r>
      <w:r>
        <w:rPr>
          <w:rFonts w:ascii="Arial Narrow" w:hAnsi="Arial Narrow"/>
          <w:sz w:val="20"/>
          <w:szCs w:val="20"/>
        </w:rPr>
        <w:tab/>
      </w:r>
      <w:r w:rsidR="00816B12" w:rsidRPr="00F50704">
        <w:rPr>
          <w:rFonts w:ascii="Arial Narrow" w:hAnsi="Arial Narrow"/>
          <w:sz w:val="20"/>
          <w:szCs w:val="20"/>
        </w:rPr>
        <w:t>Allow sealant to fully cure before adhesive is stressed. Use test specimens formed at time of sealant application to verify curing time. When cured, remove temporary glass supports.</w:t>
      </w:r>
    </w:p>
    <w:p w14:paraId="536E150F" w14:textId="34F66B70" w:rsidR="00816B12" w:rsidRDefault="00816B12" w:rsidP="00D8623D">
      <w:pPr>
        <w:ind w:left="1440" w:hanging="720"/>
        <w:rPr>
          <w:rFonts w:ascii="Arial Narrow" w:hAnsi="Arial Narrow"/>
          <w:sz w:val="20"/>
          <w:szCs w:val="20"/>
        </w:rPr>
      </w:pPr>
    </w:p>
    <w:p w14:paraId="69C7110E" w14:textId="7ED2FCFB" w:rsidR="00F50704" w:rsidRPr="00F50704" w:rsidRDefault="00816B12" w:rsidP="00F50704">
      <w:pPr>
        <w:pStyle w:val="ListParagraph"/>
        <w:numPr>
          <w:ilvl w:val="0"/>
          <w:numId w:val="71"/>
        </w:numPr>
        <w:ind w:left="1440"/>
        <w:rPr>
          <w:rFonts w:ascii="Arial Narrow" w:hAnsi="Arial Narrow"/>
          <w:sz w:val="20"/>
          <w:szCs w:val="20"/>
        </w:rPr>
      </w:pPr>
      <w:r w:rsidRPr="00F50704">
        <w:rPr>
          <w:rFonts w:ascii="Arial Narrow" w:hAnsi="Arial Narrow"/>
          <w:sz w:val="20"/>
          <w:szCs w:val="20"/>
        </w:rPr>
        <w:t>Ensure installed sealant is not painted as part of other construction operations</w:t>
      </w:r>
    </w:p>
    <w:p w14:paraId="667BD737" w14:textId="35F688BD" w:rsidR="00816B12" w:rsidRDefault="00816B12" w:rsidP="00F50704">
      <w:pPr>
        <w:pStyle w:val="ListParagraph"/>
        <w:ind w:left="1260"/>
        <w:rPr>
          <w:rFonts w:ascii="Arial Narrow" w:hAnsi="Arial Narrow"/>
          <w:sz w:val="20"/>
          <w:szCs w:val="20"/>
        </w:rPr>
      </w:pPr>
    </w:p>
    <w:p w14:paraId="3810C793" w14:textId="0302BB8F" w:rsidR="00816B12" w:rsidRPr="00816B12" w:rsidRDefault="00816B12" w:rsidP="00816B12">
      <w:pPr>
        <w:pStyle w:val="ListParagraph"/>
        <w:numPr>
          <w:ilvl w:val="1"/>
          <w:numId w:val="45"/>
        </w:numPr>
        <w:rPr>
          <w:rFonts w:ascii="Arial Narrow" w:hAnsi="Arial Narrow"/>
          <w:sz w:val="20"/>
          <w:szCs w:val="20"/>
        </w:rPr>
      </w:pPr>
      <w:r w:rsidRPr="00816B12">
        <w:rPr>
          <w:rFonts w:ascii="Arial Narrow" w:hAnsi="Arial Narrow"/>
          <w:sz w:val="20"/>
          <w:szCs w:val="20"/>
        </w:rPr>
        <w:t>WEATHER BARRIER TRANSITION APPLICATION</w:t>
      </w:r>
    </w:p>
    <w:p w14:paraId="343BFC25" w14:textId="360CEC75" w:rsidR="00816B12" w:rsidRDefault="00816B12" w:rsidP="00816B12">
      <w:pPr>
        <w:pStyle w:val="ListParagraph"/>
        <w:ind w:left="0"/>
        <w:rPr>
          <w:rFonts w:ascii="Arial Narrow" w:hAnsi="Arial Narrow"/>
          <w:sz w:val="20"/>
          <w:szCs w:val="20"/>
        </w:rPr>
      </w:pPr>
    </w:p>
    <w:p w14:paraId="2AA46814" w14:textId="4F43DA86" w:rsidR="00816B12" w:rsidRDefault="00816B12" w:rsidP="00D8623D">
      <w:pPr>
        <w:pStyle w:val="ListParagraph"/>
        <w:numPr>
          <w:ilvl w:val="0"/>
          <w:numId w:val="64"/>
        </w:numPr>
        <w:ind w:left="1440" w:hanging="720"/>
        <w:rPr>
          <w:rFonts w:ascii="Arial Narrow" w:hAnsi="Arial Narrow"/>
          <w:sz w:val="20"/>
        </w:rPr>
      </w:pPr>
      <w:r w:rsidRPr="00816B12">
        <w:rPr>
          <w:rFonts w:ascii="Arial Narrow" w:hAnsi="Arial Narrow"/>
          <w:sz w:val="20"/>
        </w:rPr>
        <w:t>Preparation: Prepare field of weather barrier surface and surface of adjacent substrate in accordance with sealant manufacturer's written instructions. Perform field adhesion testing to determine need for application of primer. Clean surfaces to dust free, and perform solvent wipe where recommended.</w:t>
      </w:r>
    </w:p>
    <w:p w14:paraId="4D3824F7" w14:textId="672BD984" w:rsidR="00816B12" w:rsidRDefault="00816B12" w:rsidP="00D8623D">
      <w:pPr>
        <w:ind w:left="1440" w:hanging="720"/>
        <w:rPr>
          <w:rFonts w:ascii="Arial Narrow" w:hAnsi="Arial Narrow"/>
          <w:sz w:val="20"/>
        </w:rPr>
      </w:pPr>
    </w:p>
    <w:p w14:paraId="0063B755" w14:textId="03DF1875" w:rsidR="00816B12" w:rsidRPr="00816B12" w:rsidRDefault="00816B12" w:rsidP="00D8623D">
      <w:pPr>
        <w:pStyle w:val="ListParagraph"/>
        <w:numPr>
          <w:ilvl w:val="0"/>
          <w:numId w:val="64"/>
        </w:numPr>
        <w:ind w:left="1440" w:hanging="720"/>
        <w:rPr>
          <w:rFonts w:ascii="Arial Narrow" w:hAnsi="Arial Narrow"/>
          <w:sz w:val="20"/>
        </w:rPr>
      </w:pPr>
      <w:r w:rsidRPr="00816B12">
        <w:rPr>
          <w:rFonts w:ascii="Arial Narrow" w:hAnsi="Arial Narrow"/>
          <w:sz w:val="20"/>
        </w:rPr>
        <w:t>Application: Apply bead of recommended liquid joint sealant to each side of joint in bead size recommended by manufacturer. Press transition extrusion into sealant using roller to ensure uniform and complete contact. Lap vertical and horizontal joints as indicated in manufacturer's instructions. Trim transition material. Remove excess sealant.</w:t>
      </w:r>
    </w:p>
    <w:p w14:paraId="402B23BE" w14:textId="58AC30B1" w:rsidR="00816B12" w:rsidRPr="00816B12" w:rsidRDefault="00816B12" w:rsidP="00816B12">
      <w:pPr>
        <w:pStyle w:val="ListParagraph"/>
        <w:rPr>
          <w:rFonts w:ascii="Arial Narrow" w:hAnsi="Arial Narrow"/>
          <w:sz w:val="20"/>
        </w:rPr>
      </w:pPr>
    </w:p>
    <w:p w14:paraId="11CC6D83" w14:textId="356225FD" w:rsidR="00816B12" w:rsidRPr="00816B12" w:rsidRDefault="00816B12" w:rsidP="00816B12">
      <w:pPr>
        <w:pStyle w:val="ListParagraph"/>
        <w:numPr>
          <w:ilvl w:val="1"/>
          <w:numId w:val="45"/>
        </w:numPr>
        <w:rPr>
          <w:rFonts w:ascii="Arial Narrow" w:hAnsi="Arial Narrow"/>
          <w:sz w:val="20"/>
          <w:szCs w:val="20"/>
        </w:rPr>
      </w:pPr>
      <w:r w:rsidRPr="00816B12">
        <w:rPr>
          <w:rFonts w:ascii="Arial Narrow" w:hAnsi="Arial Narrow"/>
          <w:sz w:val="20"/>
          <w:szCs w:val="20"/>
        </w:rPr>
        <w:t>FIELD QUALITY CONTROL</w:t>
      </w:r>
    </w:p>
    <w:p w14:paraId="74BE6A5B" w14:textId="3CB90782" w:rsidR="00816B12" w:rsidRDefault="00816B12" w:rsidP="00816B12">
      <w:pPr>
        <w:rPr>
          <w:rFonts w:ascii="Arial Narrow" w:hAnsi="Arial Narrow"/>
          <w:sz w:val="20"/>
        </w:rPr>
      </w:pPr>
    </w:p>
    <w:p w14:paraId="55EB6024" w14:textId="55D74EBD" w:rsidR="00816B12" w:rsidRPr="00816B12" w:rsidRDefault="00816B12" w:rsidP="00D8623D">
      <w:pPr>
        <w:pStyle w:val="ListParagraph"/>
        <w:numPr>
          <w:ilvl w:val="0"/>
          <w:numId w:val="65"/>
        </w:numPr>
        <w:ind w:left="1440"/>
        <w:rPr>
          <w:rFonts w:ascii="Arial Narrow" w:hAnsi="Arial Narrow"/>
          <w:sz w:val="20"/>
        </w:rPr>
      </w:pPr>
      <w:r w:rsidRPr="00816B12">
        <w:rPr>
          <w:rFonts w:ascii="Arial Narrow" w:hAnsi="Arial Narrow"/>
          <w:sz w:val="20"/>
        </w:rPr>
        <w:t xml:space="preserve">Field-Adhesion Testing: Perform adhesion tests in accordance with manufacturer’s instructions and with ASTM C 1193, Method </w:t>
      </w:r>
      <w:r w:rsidR="00981391">
        <w:rPr>
          <w:rFonts w:ascii="Arial Narrow" w:hAnsi="Arial Narrow"/>
          <w:sz w:val="20"/>
        </w:rPr>
        <w:t>A.</w:t>
      </w:r>
    </w:p>
    <w:p w14:paraId="1D749617" w14:textId="1624514A" w:rsidR="00816B12" w:rsidRDefault="00816B12" w:rsidP="00816B12">
      <w:pPr>
        <w:rPr>
          <w:rFonts w:ascii="Arial Narrow" w:hAnsi="Arial Narrow"/>
          <w:sz w:val="20"/>
        </w:rPr>
      </w:pPr>
    </w:p>
    <w:p w14:paraId="509C2A00" w14:textId="77B17913" w:rsidR="00816B12" w:rsidRDefault="00816B12" w:rsidP="00F50704">
      <w:pPr>
        <w:pStyle w:val="ListParagraph"/>
        <w:numPr>
          <w:ilvl w:val="3"/>
          <w:numId w:val="62"/>
        </w:numPr>
        <w:ind w:left="2250" w:hanging="810"/>
        <w:rPr>
          <w:rFonts w:ascii="Arial Narrow" w:hAnsi="Arial Narrow"/>
          <w:sz w:val="20"/>
        </w:rPr>
      </w:pPr>
      <w:r w:rsidRPr="00816B12">
        <w:rPr>
          <w:rFonts w:ascii="Arial Narrow" w:hAnsi="Arial Narrow"/>
          <w:sz w:val="20"/>
        </w:rPr>
        <w:t>Perform [5] tests for the first [1000 feet (300 m)] of joint length for each kind of sealant and joint substrate, and one test for each [1000 feet (300 m)] of joint length thereafter or 1 test per each floor per building elevation, minimum.</w:t>
      </w:r>
    </w:p>
    <w:p w14:paraId="67E95DF2" w14:textId="6F017DC2" w:rsidR="00816B12" w:rsidRPr="00816B12" w:rsidRDefault="00816B12" w:rsidP="00F50704">
      <w:pPr>
        <w:pStyle w:val="ListParagraph"/>
        <w:numPr>
          <w:ilvl w:val="3"/>
          <w:numId w:val="62"/>
        </w:numPr>
        <w:ind w:left="2250" w:hanging="810"/>
        <w:rPr>
          <w:rFonts w:ascii="Arial Narrow" w:hAnsi="Arial Narrow"/>
          <w:sz w:val="20"/>
        </w:rPr>
      </w:pPr>
      <w:r w:rsidRPr="00816B12">
        <w:rPr>
          <w:rFonts w:ascii="Arial Narrow" w:hAnsi="Arial Narrow"/>
          <w:sz w:val="20"/>
        </w:rPr>
        <w:t>For sealant applied between dissimilar materials, test both sides of joint.</w:t>
      </w:r>
    </w:p>
    <w:p w14:paraId="510DABCA" w14:textId="77777777" w:rsidR="00816B12" w:rsidRDefault="00816B12" w:rsidP="00816B12">
      <w:pPr>
        <w:pStyle w:val="ListParagraph"/>
        <w:ind w:left="3156"/>
        <w:rPr>
          <w:rFonts w:ascii="Arial Narrow" w:hAnsi="Arial Narrow"/>
          <w:sz w:val="20"/>
        </w:rPr>
      </w:pPr>
    </w:p>
    <w:p w14:paraId="3CAD1910" w14:textId="73F03922" w:rsidR="00816B12" w:rsidRDefault="00816B12" w:rsidP="00816B12">
      <w:pPr>
        <w:pStyle w:val="ListParagraph"/>
        <w:ind w:left="3156"/>
        <w:rPr>
          <w:rFonts w:ascii="Arial Narrow" w:hAnsi="Arial Narrow"/>
          <w:sz w:val="20"/>
        </w:rPr>
      </w:pPr>
    </w:p>
    <w:p w14:paraId="5CB2852F" w14:textId="7E742469" w:rsidR="00816B12" w:rsidRDefault="00816B12" w:rsidP="00D8623D">
      <w:pPr>
        <w:pStyle w:val="ListParagraph"/>
        <w:numPr>
          <w:ilvl w:val="0"/>
          <w:numId w:val="65"/>
        </w:numPr>
        <w:ind w:left="1440"/>
        <w:rPr>
          <w:rFonts w:ascii="Arial Narrow" w:hAnsi="Arial Narrow"/>
          <w:sz w:val="20"/>
        </w:rPr>
      </w:pPr>
      <w:r w:rsidRPr="00816B12">
        <w:rPr>
          <w:rFonts w:ascii="Arial Narrow" w:hAnsi="Arial Narrow"/>
          <w:sz w:val="20"/>
        </w:rPr>
        <w:t>Remove sealants failing adhesion test, clean substrates, reapply sealants, and re-test. Test adjacent sealants to failed sealants.</w:t>
      </w:r>
    </w:p>
    <w:p w14:paraId="5A68454E" w14:textId="0588C637" w:rsidR="00816B12" w:rsidRPr="00816B12" w:rsidRDefault="00816B12" w:rsidP="00D8623D">
      <w:pPr>
        <w:pStyle w:val="ListParagraph"/>
        <w:ind w:left="1440" w:hanging="720"/>
        <w:rPr>
          <w:rFonts w:ascii="Arial Narrow" w:hAnsi="Arial Narrow"/>
          <w:sz w:val="20"/>
        </w:rPr>
      </w:pPr>
    </w:p>
    <w:p w14:paraId="5C498969" w14:textId="77777777" w:rsidR="00B31360" w:rsidRDefault="00816B12" w:rsidP="00D8623D">
      <w:pPr>
        <w:pStyle w:val="ListParagraph"/>
        <w:numPr>
          <w:ilvl w:val="0"/>
          <w:numId w:val="65"/>
        </w:numPr>
        <w:ind w:left="1440"/>
        <w:rPr>
          <w:rFonts w:ascii="Arial Narrow" w:hAnsi="Arial Narrow"/>
          <w:sz w:val="20"/>
        </w:rPr>
      </w:pPr>
      <w:r w:rsidRPr="00816B12">
        <w:rPr>
          <w:rFonts w:ascii="Arial Narrow" w:hAnsi="Arial Narrow"/>
          <w:sz w:val="20"/>
        </w:rPr>
        <w:t xml:space="preserve">Submit report of field adhesion testing to Architect indicating tests, locations, dates, results, and remedial </w:t>
      </w:r>
    </w:p>
    <w:p w14:paraId="1FBF890C" w14:textId="0C295B10" w:rsidR="00816B12" w:rsidRPr="00B31360" w:rsidRDefault="00816B12" w:rsidP="00B31360">
      <w:pPr>
        <w:ind w:left="1440"/>
        <w:rPr>
          <w:rFonts w:ascii="Arial Narrow" w:hAnsi="Arial Narrow"/>
          <w:sz w:val="20"/>
        </w:rPr>
      </w:pPr>
      <w:r w:rsidRPr="00B31360">
        <w:rPr>
          <w:rFonts w:ascii="Arial Narrow" w:hAnsi="Arial Narrow"/>
          <w:sz w:val="20"/>
        </w:rPr>
        <w:t>actions taken.</w:t>
      </w:r>
    </w:p>
    <w:p w14:paraId="77560A69" w14:textId="65626F81" w:rsidR="00816B12" w:rsidRPr="00816B12" w:rsidRDefault="00816B12" w:rsidP="00816B12">
      <w:pPr>
        <w:pStyle w:val="ListParagraph"/>
        <w:rPr>
          <w:rFonts w:ascii="Arial Narrow" w:hAnsi="Arial Narrow"/>
          <w:sz w:val="20"/>
        </w:rPr>
      </w:pPr>
    </w:p>
    <w:p w14:paraId="76B53D60" w14:textId="2D1C35DA" w:rsidR="00816B12" w:rsidRPr="00816B12" w:rsidRDefault="00816B12" w:rsidP="00816B12">
      <w:pPr>
        <w:pStyle w:val="ListParagraph"/>
        <w:numPr>
          <w:ilvl w:val="1"/>
          <w:numId w:val="45"/>
        </w:numPr>
        <w:rPr>
          <w:rFonts w:ascii="Arial Narrow" w:hAnsi="Arial Narrow"/>
          <w:sz w:val="20"/>
          <w:szCs w:val="20"/>
        </w:rPr>
      </w:pPr>
      <w:r w:rsidRPr="00816B12">
        <w:rPr>
          <w:rFonts w:ascii="Arial Narrow" w:hAnsi="Arial Narrow"/>
          <w:sz w:val="20"/>
          <w:szCs w:val="20"/>
        </w:rPr>
        <w:t>GLAZING SEALANT SCHEDULE</w:t>
      </w:r>
    </w:p>
    <w:p w14:paraId="11516500" w14:textId="73D23840" w:rsidR="00816B12" w:rsidRPr="00816B12" w:rsidRDefault="00816B12" w:rsidP="00816B12">
      <w:pPr>
        <w:pStyle w:val="ListParagraph"/>
        <w:rPr>
          <w:rFonts w:ascii="Arial Narrow" w:hAnsi="Arial Narrow"/>
          <w:sz w:val="20"/>
        </w:rPr>
      </w:pPr>
    </w:p>
    <w:p w14:paraId="6DD28F90" w14:textId="0A7B7692" w:rsidR="00816B12" w:rsidRPr="00816B12" w:rsidRDefault="00816B12" w:rsidP="00D8623D">
      <w:pPr>
        <w:pStyle w:val="ListParagraph"/>
        <w:numPr>
          <w:ilvl w:val="0"/>
          <w:numId w:val="66"/>
        </w:numPr>
        <w:ind w:left="1440" w:hanging="720"/>
        <w:rPr>
          <w:rFonts w:ascii="Arial Narrow" w:hAnsi="Arial Narrow"/>
          <w:sz w:val="20"/>
        </w:rPr>
      </w:pPr>
      <w:r w:rsidRPr="00816B12">
        <w:rPr>
          <w:rFonts w:ascii="Arial Narrow" w:hAnsi="Arial Narrow"/>
          <w:sz w:val="20"/>
        </w:rPr>
        <w:t>Structural glazing adhesive joints for glazing units located within [aluminum storefront] [aluminum entrance framing] [sloped glazing assemblies] [and] [curtain wall] systems.</w:t>
      </w:r>
    </w:p>
    <w:p w14:paraId="070E0F6B" w14:textId="316B42AD" w:rsidR="00816B12" w:rsidRDefault="00816B12" w:rsidP="00816B12">
      <w:pPr>
        <w:rPr>
          <w:rFonts w:ascii="Arial Narrow" w:hAnsi="Arial Narrow"/>
          <w:sz w:val="20"/>
        </w:rPr>
      </w:pPr>
    </w:p>
    <w:p w14:paraId="7ABEF58B" w14:textId="1B73CA9C" w:rsidR="00816B12" w:rsidRDefault="00816B12" w:rsidP="00F50704">
      <w:pPr>
        <w:pStyle w:val="ListParagraph"/>
        <w:numPr>
          <w:ilvl w:val="4"/>
          <w:numId w:val="62"/>
        </w:numPr>
        <w:ind w:left="2250" w:hanging="810"/>
        <w:rPr>
          <w:rFonts w:ascii="Arial Narrow" w:hAnsi="Arial Narrow"/>
          <w:sz w:val="20"/>
        </w:rPr>
      </w:pPr>
      <w:r w:rsidRPr="00816B12">
        <w:rPr>
          <w:rFonts w:ascii="Arial Narrow" w:hAnsi="Arial Narrow"/>
          <w:sz w:val="20"/>
        </w:rPr>
        <w:t xml:space="preserve">Joint Sealant: Single-component neutral-curing non-staining silicone sealant </w:t>
      </w:r>
      <w:r w:rsidRPr="00981391">
        <w:rPr>
          <w:rFonts w:ascii="Arial Narrow" w:hAnsi="Arial Narrow"/>
          <w:b/>
          <w:sz w:val="20"/>
        </w:rPr>
        <w:t>GS#</w:t>
      </w:r>
      <w:r w:rsidRPr="00816B12">
        <w:rPr>
          <w:rFonts w:ascii="Arial Narrow" w:hAnsi="Arial Narrow"/>
          <w:sz w:val="20"/>
        </w:rPr>
        <w:t>__.</w:t>
      </w:r>
    </w:p>
    <w:p w14:paraId="270AFA44" w14:textId="77777777" w:rsidR="00D8623D" w:rsidRDefault="00816B12" w:rsidP="00F50704">
      <w:pPr>
        <w:pStyle w:val="ListParagraph"/>
        <w:numPr>
          <w:ilvl w:val="4"/>
          <w:numId w:val="62"/>
        </w:numPr>
        <w:ind w:left="2250" w:hanging="810"/>
        <w:rPr>
          <w:rFonts w:ascii="Arial Narrow" w:hAnsi="Arial Narrow"/>
          <w:sz w:val="20"/>
        </w:rPr>
      </w:pPr>
      <w:r w:rsidRPr="00816B12">
        <w:rPr>
          <w:rFonts w:ascii="Arial Narrow" w:hAnsi="Arial Narrow"/>
          <w:sz w:val="20"/>
        </w:rPr>
        <w:t xml:space="preserve">Joint Sealant Color: [As selected by Architect from manufacturer's full range] </w:t>
      </w:r>
    </w:p>
    <w:p w14:paraId="6A5F3CD6" w14:textId="6B2FCDC7" w:rsidR="00816B12" w:rsidRDefault="00816B12" w:rsidP="00D8623D">
      <w:pPr>
        <w:pStyle w:val="ListParagraph"/>
        <w:ind w:left="2250"/>
        <w:rPr>
          <w:rFonts w:ascii="Arial Narrow" w:hAnsi="Arial Narrow"/>
          <w:sz w:val="20"/>
        </w:rPr>
      </w:pPr>
      <w:r w:rsidRPr="00816B12">
        <w:rPr>
          <w:rFonts w:ascii="Arial Narrow" w:hAnsi="Arial Narrow"/>
          <w:sz w:val="20"/>
        </w:rPr>
        <w:t>[Match Architect's custom color].</w:t>
      </w:r>
    </w:p>
    <w:p w14:paraId="296CDDA1" w14:textId="77777777" w:rsidR="00816B12" w:rsidRDefault="00816B12" w:rsidP="00816B12">
      <w:pPr>
        <w:rPr>
          <w:rFonts w:ascii="Arial Narrow" w:hAnsi="Arial Narrow"/>
          <w:sz w:val="20"/>
        </w:rPr>
      </w:pPr>
    </w:p>
    <w:p w14:paraId="1684310E" w14:textId="3A372785" w:rsidR="00816B12" w:rsidRPr="00816B12" w:rsidRDefault="00816B12" w:rsidP="00D8623D">
      <w:pPr>
        <w:pStyle w:val="ListParagraph"/>
        <w:numPr>
          <w:ilvl w:val="0"/>
          <w:numId w:val="66"/>
        </w:numPr>
        <w:ind w:left="1440" w:hanging="720"/>
        <w:rPr>
          <w:rFonts w:ascii="Arial Narrow" w:hAnsi="Arial Narrow"/>
          <w:sz w:val="20"/>
        </w:rPr>
      </w:pPr>
      <w:r w:rsidRPr="00816B12">
        <w:rPr>
          <w:rFonts w:ascii="Arial Narrow" w:hAnsi="Arial Narrow"/>
          <w:sz w:val="20"/>
        </w:rPr>
        <w:t>Exterior non-structural exposed joints within glazed [aluminum storefront] [aluminum entrance framing] [sloped glazing assemblies] [and] [curtain wall] systems.</w:t>
      </w:r>
    </w:p>
    <w:p w14:paraId="27994DF2" w14:textId="5F68DE28" w:rsidR="00816B12" w:rsidRDefault="00816B12" w:rsidP="00816B12">
      <w:pPr>
        <w:rPr>
          <w:rFonts w:ascii="Arial Narrow" w:hAnsi="Arial Narrow"/>
          <w:sz w:val="20"/>
        </w:rPr>
      </w:pPr>
    </w:p>
    <w:p w14:paraId="6E24D129" w14:textId="05018C7A" w:rsidR="00816B12" w:rsidRPr="00816B12" w:rsidRDefault="00816B12" w:rsidP="00D8623D">
      <w:pPr>
        <w:pStyle w:val="ListParagraph"/>
        <w:numPr>
          <w:ilvl w:val="0"/>
          <w:numId w:val="67"/>
        </w:numPr>
        <w:ind w:left="2250" w:hanging="810"/>
        <w:rPr>
          <w:rFonts w:ascii="Arial Narrow" w:hAnsi="Arial Narrow"/>
          <w:sz w:val="20"/>
        </w:rPr>
      </w:pPr>
      <w:r w:rsidRPr="00816B12">
        <w:rPr>
          <w:rFonts w:ascii="Arial Narrow" w:hAnsi="Arial Narrow"/>
          <w:sz w:val="20"/>
        </w:rPr>
        <w:t xml:space="preserve">Joint Sealant: Single-component neutral-curing non-staining silicone sealant </w:t>
      </w:r>
      <w:r w:rsidRPr="00981391">
        <w:rPr>
          <w:rFonts w:ascii="Arial Narrow" w:hAnsi="Arial Narrow"/>
          <w:b/>
          <w:sz w:val="20"/>
        </w:rPr>
        <w:t>GS#</w:t>
      </w:r>
      <w:r w:rsidRPr="00816B12">
        <w:rPr>
          <w:rFonts w:ascii="Arial Narrow" w:hAnsi="Arial Narrow"/>
          <w:sz w:val="20"/>
        </w:rPr>
        <w:t>__.</w:t>
      </w:r>
    </w:p>
    <w:p w14:paraId="4F131FC9" w14:textId="7DC2615F" w:rsidR="00D8623D" w:rsidRPr="00D8623D" w:rsidRDefault="00816B12" w:rsidP="00D8623D">
      <w:pPr>
        <w:pStyle w:val="ListParagraph"/>
        <w:numPr>
          <w:ilvl w:val="0"/>
          <w:numId w:val="67"/>
        </w:numPr>
        <w:ind w:left="2250" w:hanging="810"/>
        <w:rPr>
          <w:rFonts w:ascii="Arial Narrow" w:hAnsi="Arial Narrow"/>
          <w:sz w:val="20"/>
        </w:rPr>
      </w:pPr>
      <w:r w:rsidRPr="00816B12">
        <w:rPr>
          <w:rFonts w:ascii="Arial Narrow" w:hAnsi="Arial Narrow"/>
          <w:sz w:val="20"/>
        </w:rPr>
        <w:t xml:space="preserve">Joint Sealant Color: [As selected by Architect from manufacturer's full range] </w:t>
      </w:r>
      <w:r w:rsidR="00D8623D">
        <w:rPr>
          <w:rFonts w:ascii="Arial Narrow" w:hAnsi="Arial Narrow"/>
          <w:sz w:val="20"/>
        </w:rPr>
        <w:tab/>
      </w:r>
    </w:p>
    <w:p w14:paraId="0F5682AD" w14:textId="3AC0D8A0" w:rsidR="00816B12" w:rsidRDefault="00816B12" w:rsidP="00D8623D">
      <w:pPr>
        <w:pStyle w:val="ListParagraph"/>
        <w:ind w:left="2250"/>
        <w:rPr>
          <w:rFonts w:ascii="Arial Narrow" w:hAnsi="Arial Narrow"/>
          <w:sz w:val="20"/>
        </w:rPr>
      </w:pPr>
      <w:r w:rsidRPr="00816B12">
        <w:rPr>
          <w:rFonts w:ascii="Arial Narrow" w:hAnsi="Arial Narrow"/>
          <w:sz w:val="20"/>
        </w:rPr>
        <w:t>[Match Architect's custom color].</w:t>
      </w:r>
    </w:p>
    <w:p w14:paraId="5AF95CDC" w14:textId="77777777" w:rsidR="00816B12" w:rsidRDefault="00816B12" w:rsidP="00816B12">
      <w:pPr>
        <w:rPr>
          <w:rFonts w:ascii="Arial Narrow" w:hAnsi="Arial Narrow"/>
          <w:sz w:val="20"/>
        </w:rPr>
      </w:pPr>
    </w:p>
    <w:p w14:paraId="6B66D4EB" w14:textId="35C949E6" w:rsidR="00816B12" w:rsidRDefault="00816B12" w:rsidP="00D8623D">
      <w:pPr>
        <w:pStyle w:val="ListParagraph"/>
        <w:numPr>
          <w:ilvl w:val="0"/>
          <w:numId w:val="66"/>
        </w:numPr>
        <w:ind w:left="1440" w:hanging="720"/>
        <w:rPr>
          <w:rFonts w:ascii="Arial Narrow" w:hAnsi="Arial Narrow"/>
          <w:sz w:val="20"/>
        </w:rPr>
      </w:pPr>
      <w:r w:rsidRPr="00816B12">
        <w:rPr>
          <w:rFonts w:ascii="Arial Narrow" w:hAnsi="Arial Narrow"/>
          <w:sz w:val="20"/>
        </w:rPr>
        <w:t>Exterior non-structural exposed joints within glazed [aluminum storefront] [aluminum entrance framing] [sloped glazing assemblies] [and] [curtain wall] systems.</w:t>
      </w:r>
    </w:p>
    <w:p w14:paraId="043A67E8" w14:textId="7D042258" w:rsidR="00816B12" w:rsidRDefault="00816B12" w:rsidP="00816B12">
      <w:pPr>
        <w:rPr>
          <w:rFonts w:ascii="Arial Narrow" w:hAnsi="Arial Narrow"/>
          <w:sz w:val="20"/>
        </w:rPr>
      </w:pPr>
    </w:p>
    <w:p w14:paraId="37AE475E" w14:textId="1783F761" w:rsidR="00816B12" w:rsidRDefault="00816B12" w:rsidP="00D8623D">
      <w:pPr>
        <w:pStyle w:val="ListParagraph"/>
        <w:numPr>
          <w:ilvl w:val="0"/>
          <w:numId w:val="68"/>
        </w:numPr>
        <w:ind w:left="2250" w:hanging="810"/>
        <w:rPr>
          <w:rFonts w:ascii="Arial Narrow" w:hAnsi="Arial Narrow"/>
          <w:sz w:val="20"/>
        </w:rPr>
      </w:pPr>
      <w:r w:rsidRPr="00816B12">
        <w:rPr>
          <w:rFonts w:ascii="Arial Narrow" w:hAnsi="Arial Narrow"/>
          <w:sz w:val="20"/>
        </w:rPr>
        <w:t xml:space="preserve">Joint Sealant: Single-component neutral-curing non-staining silicone sealant </w:t>
      </w:r>
      <w:r w:rsidRPr="00981391">
        <w:rPr>
          <w:rFonts w:ascii="Arial Narrow" w:hAnsi="Arial Narrow"/>
          <w:b/>
          <w:sz w:val="20"/>
        </w:rPr>
        <w:t>GS#</w:t>
      </w:r>
      <w:r w:rsidRPr="00816B12">
        <w:rPr>
          <w:rFonts w:ascii="Arial Narrow" w:hAnsi="Arial Narrow"/>
          <w:sz w:val="20"/>
        </w:rPr>
        <w:t>__.</w:t>
      </w:r>
    </w:p>
    <w:p w14:paraId="6B043E39" w14:textId="77777777" w:rsidR="00816B12" w:rsidRDefault="00816B12" w:rsidP="00816B12">
      <w:pPr>
        <w:rPr>
          <w:rFonts w:ascii="Arial Narrow" w:hAnsi="Arial Narrow"/>
          <w:sz w:val="20"/>
        </w:rPr>
      </w:pPr>
    </w:p>
    <w:p w14:paraId="452B2ABD" w14:textId="78D0F66C" w:rsidR="00816B12" w:rsidRPr="00816B12" w:rsidRDefault="00816B12" w:rsidP="00D8623D">
      <w:pPr>
        <w:pStyle w:val="ListParagraph"/>
        <w:numPr>
          <w:ilvl w:val="0"/>
          <w:numId w:val="66"/>
        </w:numPr>
        <w:ind w:left="1440" w:hanging="720"/>
        <w:rPr>
          <w:rFonts w:ascii="Arial Narrow" w:hAnsi="Arial Narrow"/>
          <w:sz w:val="20"/>
        </w:rPr>
      </w:pPr>
      <w:r w:rsidRPr="00816B12">
        <w:rPr>
          <w:rFonts w:ascii="Arial Narrow" w:hAnsi="Arial Narrow"/>
          <w:sz w:val="20"/>
        </w:rPr>
        <w:t>Exterior exposed perimeter joints between [aluminum storefront] [aluminum entrance framing] [sloped glazing assemblies] [and] [curtain wall] systems and adjacent materials.</w:t>
      </w:r>
    </w:p>
    <w:p w14:paraId="665FE9B2" w14:textId="617F628F" w:rsidR="00816B12" w:rsidRPr="00816B12" w:rsidRDefault="00816B12" w:rsidP="00D8623D">
      <w:pPr>
        <w:pStyle w:val="ListParagraph"/>
        <w:numPr>
          <w:ilvl w:val="0"/>
          <w:numId w:val="69"/>
        </w:numPr>
        <w:ind w:left="2250" w:hanging="810"/>
        <w:rPr>
          <w:rFonts w:ascii="Arial Narrow" w:hAnsi="Arial Narrow"/>
          <w:sz w:val="20"/>
        </w:rPr>
      </w:pPr>
      <w:r w:rsidRPr="00816B12">
        <w:rPr>
          <w:rFonts w:ascii="Arial Narrow" w:hAnsi="Arial Narrow"/>
          <w:sz w:val="20"/>
        </w:rPr>
        <w:t xml:space="preserve">Joint Sealant: Single-component neutral-curing non-staining silicone sealant </w:t>
      </w:r>
      <w:r w:rsidRPr="00981391">
        <w:rPr>
          <w:rFonts w:ascii="Arial Narrow" w:hAnsi="Arial Narrow"/>
          <w:b/>
          <w:sz w:val="20"/>
        </w:rPr>
        <w:t>GS#</w:t>
      </w:r>
      <w:r w:rsidRPr="00816B12">
        <w:rPr>
          <w:rFonts w:ascii="Arial Narrow" w:hAnsi="Arial Narrow"/>
          <w:sz w:val="20"/>
        </w:rPr>
        <w:t>__.</w:t>
      </w:r>
    </w:p>
    <w:p w14:paraId="17483466" w14:textId="77777777" w:rsidR="00D8623D" w:rsidRDefault="00816B12" w:rsidP="00D8623D">
      <w:pPr>
        <w:pStyle w:val="ListParagraph"/>
        <w:numPr>
          <w:ilvl w:val="0"/>
          <w:numId w:val="69"/>
        </w:numPr>
        <w:ind w:left="2250" w:hanging="810"/>
        <w:rPr>
          <w:rFonts w:ascii="Arial Narrow" w:hAnsi="Arial Narrow"/>
          <w:sz w:val="20"/>
        </w:rPr>
      </w:pPr>
      <w:r w:rsidRPr="00816B12">
        <w:rPr>
          <w:rFonts w:ascii="Arial Narrow" w:hAnsi="Arial Narrow"/>
          <w:sz w:val="20"/>
        </w:rPr>
        <w:t>Joint Sealant Color: [As selected by Architect from manufacturer's full range]</w:t>
      </w:r>
    </w:p>
    <w:p w14:paraId="17F1542D" w14:textId="77777777" w:rsidR="00D8623D" w:rsidRDefault="00816B12" w:rsidP="00D8623D">
      <w:pPr>
        <w:pStyle w:val="ListParagraph"/>
        <w:ind w:left="2250"/>
        <w:rPr>
          <w:rFonts w:ascii="Arial Narrow" w:hAnsi="Arial Narrow"/>
          <w:sz w:val="20"/>
        </w:rPr>
      </w:pPr>
      <w:r w:rsidRPr="00816B12">
        <w:rPr>
          <w:rFonts w:ascii="Arial Narrow" w:hAnsi="Arial Narrow"/>
          <w:sz w:val="20"/>
        </w:rPr>
        <w:t>[Match Architect's custom color].</w:t>
      </w:r>
    </w:p>
    <w:p w14:paraId="42A42891" w14:textId="77777777" w:rsidR="00B31360" w:rsidRDefault="00B31360" w:rsidP="00D8623D">
      <w:pPr>
        <w:rPr>
          <w:rFonts w:ascii="Arial Narrow" w:hAnsi="Arial Narrow"/>
          <w:sz w:val="20"/>
        </w:rPr>
      </w:pPr>
    </w:p>
    <w:p w14:paraId="526F6AC9" w14:textId="2036FE71" w:rsidR="00816B12" w:rsidRDefault="00816B12" w:rsidP="00D8623D">
      <w:pPr>
        <w:rPr>
          <w:rFonts w:ascii="Arial Narrow" w:hAnsi="Arial Narrow"/>
          <w:sz w:val="20"/>
        </w:rPr>
      </w:pPr>
      <w:r w:rsidRPr="00D8623D">
        <w:rPr>
          <w:rFonts w:ascii="Arial Narrow" w:hAnsi="Arial Narrow"/>
          <w:sz w:val="20"/>
        </w:rPr>
        <w:t>END OF SECTION</w:t>
      </w:r>
    </w:p>
    <w:p w14:paraId="7B976BD8" w14:textId="77777777" w:rsidR="004C6315" w:rsidRPr="00D8623D" w:rsidRDefault="004C6315" w:rsidP="00D8623D">
      <w:pPr>
        <w:rPr>
          <w:rFonts w:ascii="Arial Narrow" w:hAnsi="Arial Narrow"/>
          <w:sz w:val="16"/>
        </w:rPr>
      </w:pPr>
    </w:p>
    <w:p w14:paraId="4162C1D4" w14:textId="3615990C" w:rsidR="00816B12" w:rsidRDefault="00B31360" w:rsidP="004C6315">
      <w:pPr>
        <w:pStyle w:val="ListParagraph"/>
        <w:ind w:left="180" w:right="154"/>
        <w:rPr>
          <w:rFonts w:ascii="Arial Narrow" w:hAnsi="Arial Narrow"/>
          <w:sz w:val="20"/>
        </w:rPr>
      </w:pPr>
      <w:r w:rsidRPr="00D60344">
        <w:rPr>
          <w:rFonts w:ascii="Arial Narrow" w:hAnsi="Arial Narrow"/>
          <w:noProof/>
          <w:sz w:val="20"/>
          <w:szCs w:val="20"/>
        </w:rPr>
        <w:lastRenderedPageBreak/>
        <mc:AlternateContent>
          <mc:Choice Requires="wps">
            <w:drawing>
              <wp:anchor distT="0" distB="0" distL="114300" distR="114300" simplePos="0" relativeHeight="251732992" behindDoc="1" locked="0" layoutInCell="1" allowOverlap="1" wp14:anchorId="22507AEB" wp14:editId="0EE055D2">
                <wp:simplePos x="0" y="0"/>
                <wp:positionH relativeFrom="margin">
                  <wp:posOffset>28484</wp:posOffset>
                </wp:positionH>
                <wp:positionV relativeFrom="paragraph">
                  <wp:posOffset>80101</wp:posOffset>
                </wp:positionV>
                <wp:extent cx="6310630" cy="4180114"/>
                <wp:effectExtent l="0" t="0" r="0" b="0"/>
                <wp:wrapNone/>
                <wp:docPr id="35"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10630" cy="4180114"/>
                        </a:xfrm>
                        <a:prstGeom prst="rect">
                          <a:avLst/>
                        </a:prstGeom>
                        <a:solidFill>
                          <a:schemeClr val="bg1">
                            <a:lumMod val="85000"/>
                          </a:schemeClr>
                        </a:solidFill>
                        <a:ln>
                          <a:noFill/>
                        </a:ln>
                      </wps:spPr>
                      <wps:txbx>
                        <w:txbxContent>
                          <w:p w14:paraId="2DF6011B" w14:textId="77777777" w:rsidR="006527A7" w:rsidRDefault="006527A7" w:rsidP="004C6315">
                            <w:pPr>
                              <w:ind w:right="116"/>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507AEB" id="_x0000_s1050" style="position:absolute;left:0;text-align:left;margin-left:2.25pt;margin-top:6.3pt;width:496.9pt;height:329.15pt;z-index:-2515834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" fillcolor="#d8d8d8 [2732]" stroked="f">
                <v:textbox>
                  <w:txbxContent>
                    <w:p w14:paraId="2DF6011B" w14:textId="77777777" w:rsidR="006527A7" w:rsidRDefault="006527A7" w:rsidP="004C6315">
                      <w:pPr>
                        <w:ind w:right="116"/>
                        <w:jc w:val="center"/>
                      </w:pPr>
                    </w:p>
                  </w:txbxContent>
                </v:textbox>
                <w10:wrap anchorx="margin"/>
              </v:rect>
            </w:pict>
          </mc:Fallback>
        </mc:AlternateContent>
      </w:r>
    </w:p>
    <w:p w14:paraId="6A5CE71F" w14:textId="2381653D" w:rsidR="00816B12" w:rsidRPr="00274549" w:rsidRDefault="00816B12" w:rsidP="004C6315">
      <w:pPr>
        <w:pStyle w:val="ListParagraph"/>
        <w:ind w:left="180" w:right="154"/>
        <w:jc w:val="center"/>
        <w:rPr>
          <w:rFonts w:ascii="Arial Black" w:hAnsi="Arial Black"/>
          <w:sz w:val="20"/>
        </w:rPr>
      </w:pPr>
      <w:r w:rsidRPr="00274549">
        <w:rPr>
          <w:rFonts w:ascii="Arial Black" w:hAnsi="Arial Black"/>
          <w:sz w:val="20"/>
        </w:rPr>
        <w:t>Additional Specifier's Notes</w:t>
      </w:r>
    </w:p>
    <w:p w14:paraId="12FE3C47" w14:textId="5AEDA736" w:rsidR="00816B12" w:rsidRPr="00274549" w:rsidRDefault="00816B12" w:rsidP="004C6315">
      <w:pPr>
        <w:pStyle w:val="ListParagraph"/>
        <w:ind w:left="180" w:right="154"/>
        <w:jc w:val="center"/>
        <w:rPr>
          <w:rFonts w:ascii="Arial Narrow" w:hAnsi="Arial Narrow"/>
          <w:b/>
          <w:sz w:val="20"/>
        </w:rPr>
      </w:pPr>
    </w:p>
    <w:p w14:paraId="091B7BB6" w14:textId="2347B54A" w:rsidR="00816B12" w:rsidRPr="004C6315" w:rsidRDefault="00816B12" w:rsidP="004C6315">
      <w:pPr>
        <w:pStyle w:val="ListParagraph"/>
        <w:ind w:left="180" w:right="154"/>
        <w:rPr>
          <w:rFonts w:ascii="Arial Narrow" w:hAnsi="Arial Narrow"/>
          <w:sz w:val="20"/>
        </w:rPr>
      </w:pPr>
      <w:r w:rsidRPr="004C6315">
        <w:rPr>
          <w:rFonts w:ascii="Arial Narrow" w:hAnsi="Arial Narrow"/>
          <w:b/>
          <w:sz w:val="20"/>
        </w:rPr>
        <w:t>Substitution Reviews</w:t>
      </w:r>
      <w:r w:rsidRPr="004C6315">
        <w:rPr>
          <w:rFonts w:ascii="Arial Narrow" w:hAnsi="Arial Narrow"/>
          <w:sz w:val="20"/>
        </w:rPr>
        <w:t>: When reviewing substitution requests for other products for compliance with this specification, Dow recommends particular attention to the following issues:</w:t>
      </w:r>
    </w:p>
    <w:p w14:paraId="7323F78C" w14:textId="5B3D252B" w:rsidR="00816B12" w:rsidRPr="004C6315" w:rsidRDefault="00816B12" w:rsidP="004C6315">
      <w:pPr>
        <w:pStyle w:val="ListParagraph"/>
        <w:ind w:left="180" w:right="154"/>
        <w:rPr>
          <w:rFonts w:ascii="Arial Narrow" w:hAnsi="Arial Narrow"/>
          <w:sz w:val="20"/>
        </w:rPr>
      </w:pPr>
    </w:p>
    <w:p w14:paraId="7E65BAB9" w14:textId="6FC0C3CD" w:rsidR="00816B12" w:rsidRPr="004C6315" w:rsidRDefault="00816B12" w:rsidP="004C6315">
      <w:pPr>
        <w:pStyle w:val="ListParagraph"/>
        <w:ind w:left="180" w:right="154"/>
        <w:rPr>
          <w:rFonts w:ascii="Arial Narrow" w:hAnsi="Arial Narrow"/>
          <w:sz w:val="20"/>
        </w:rPr>
      </w:pPr>
      <w:r w:rsidRPr="004C6315">
        <w:rPr>
          <w:rFonts w:ascii="Arial Narrow" w:hAnsi="Arial Narrow"/>
          <w:b/>
          <w:sz w:val="20"/>
        </w:rPr>
        <w:t>Primer Requirements</w:t>
      </w:r>
      <w:r w:rsidRPr="004C6315">
        <w:rPr>
          <w:rFonts w:ascii="Arial Narrow" w:hAnsi="Arial Narrow"/>
          <w:sz w:val="20"/>
        </w:rPr>
        <w:t>: Dow</w:t>
      </w:r>
      <w:r w:rsidR="00B31360" w:rsidRPr="004C6315">
        <w:rPr>
          <w:rFonts w:ascii="Arial Narrow" w:hAnsi="Arial Narrow"/>
          <w:sz w:val="20"/>
        </w:rPr>
        <w:t>’s</w:t>
      </w:r>
      <w:r w:rsidRPr="004C6315">
        <w:rPr>
          <w:rFonts w:ascii="Arial Narrow" w:hAnsi="Arial Narrow"/>
          <w:sz w:val="20"/>
        </w:rPr>
        <w:t xml:space="preserve"> experience often results in requiring priming of joint sealant substrates when other manufacturers waive priming requirements as a cost-saving provision that may benefit the contractor but not the owner.</w:t>
      </w:r>
    </w:p>
    <w:p w14:paraId="45DCA162" w14:textId="6A28786F" w:rsidR="00816B12" w:rsidRPr="004C6315" w:rsidRDefault="00816B12" w:rsidP="004C6315">
      <w:pPr>
        <w:pStyle w:val="ListParagraph"/>
        <w:ind w:left="180" w:right="154"/>
        <w:rPr>
          <w:rFonts w:ascii="Arial Narrow" w:hAnsi="Arial Narrow"/>
          <w:sz w:val="20"/>
        </w:rPr>
      </w:pPr>
    </w:p>
    <w:p w14:paraId="1FB94199" w14:textId="47CC78AE" w:rsidR="00816B12" w:rsidRPr="004C6315" w:rsidRDefault="00816B12" w:rsidP="004C6315">
      <w:pPr>
        <w:pStyle w:val="ListParagraph"/>
        <w:ind w:left="180" w:right="154"/>
        <w:rPr>
          <w:rFonts w:ascii="Arial Narrow" w:hAnsi="Arial Narrow"/>
          <w:sz w:val="20"/>
        </w:rPr>
      </w:pPr>
      <w:r w:rsidRPr="004C6315">
        <w:rPr>
          <w:rFonts w:ascii="Arial Narrow" w:hAnsi="Arial Narrow"/>
          <w:b/>
          <w:sz w:val="20"/>
        </w:rPr>
        <w:t>SWRI Certification</w:t>
      </w:r>
      <w:r w:rsidRPr="004C6315">
        <w:rPr>
          <w:rFonts w:ascii="Arial Narrow" w:hAnsi="Arial Narrow"/>
          <w:sz w:val="20"/>
        </w:rPr>
        <w:t>: This respected industry certification is an additional layer of Dow</w:t>
      </w:r>
      <w:r w:rsidR="00B31360" w:rsidRPr="004C6315">
        <w:rPr>
          <w:rFonts w:ascii="Arial Narrow" w:hAnsi="Arial Narrow"/>
          <w:sz w:val="20"/>
        </w:rPr>
        <w:t>’s</w:t>
      </w:r>
      <w:r w:rsidRPr="004C6315">
        <w:rPr>
          <w:rFonts w:ascii="Arial Narrow" w:hAnsi="Arial Narrow"/>
          <w:sz w:val="20"/>
        </w:rPr>
        <w:t xml:space="preserve"> quality assurance provided by an independent agency.</w:t>
      </w:r>
    </w:p>
    <w:p w14:paraId="3C27F941" w14:textId="77777777" w:rsidR="00816B12" w:rsidRPr="004C6315" w:rsidRDefault="00816B12" w:rsidP="004C6315">
      <w:pPr>
        <w:pStyle w:val="ListParagraph"/>
        <w:ind w:left="180" w:right="154"/>
        <w:rPr>
          <w:rFonts w:ascii="Arial Narrow" w:hAnsi="Arial Narrow"/>
          <w:sz w:val="20"/>
        </w:rPr>
      </w:pPr>
    </w:p>
    <w:p w14:paraId="21163DC3" w14:textId="429BD6AF" w:rsidR="00816B12" w:rsidRPr="004C6315" w:rsidRDefault="00816B12" w:rsidP="004C6315">
      <w:pPr>
        <w:pStyle w:val="ListParagraph"/>
        <w:ind w:left="180" w:right="154"/>
        <w:rPr>
          <w:rFonts w:ascii="Arial Narrow" w:hAnsi="Arial Narrow"/>
          <w:sz w:val="20"/>
        </w:rPr>
      </w:pPr>
      <w:r w:rsidRPr="004C6315">
        <w:rPr>
          <w:rFonts w:ascii="Arial Narrow" w:hAnsi="Arial Narrow"/>
          <w:b/>
          <w:sz w:val="20"/>
        </w:rPr>
        <w:t>Laboratory Testing</w:t>
      </w:r>
      <w:r w:rsidRPr="004C6315">
        <w:rPr>
          <w:rFonts w:ascii="Arial Narrow" w:hAnsi="Arial Narrow"/>
          <w:sz w:val="20"/>
        </w:rPr>
        <w:t xml:space="preserve">: </w:t>
      </w:r>
      <w:r w:rsidR="00FA4EF2" w:rsidRPr="004C6315">
        <w:rPr>
          <w:rFonts w:ascii="Arial Narrow" w:hAnsi="Arial Narrow"/>
          <w:sz w:val="20"/>
        </w:rPr>
        <w:t>Dow provides</w:t>
      </w:r>
      <w:r w:rsidRPr="004C6315">
        <w:rPr>
          <w:rFonts w:ascii="Arial Narrow" w:hAnsi="Arial Narrow"/>
          <w:sz w:val="20"/>
        </w:rPr>
        <w:t xml:space="preserve"> laboratory testing of joint sealants on proposed substrates when requested for a project – another quality assurance process that helps protect the long-term integrity of your building.</w:t>
      </w:r>
    </w:p>
    <w:p w14:paraId="6492057B" w14:textId="77777777" w:rsidR="00816B12" w:rsidRPr="004C6315" w:rsidRDefault="00816B12" w:rsidP="004C6315">
      <w:pPr>
        <w:pStyle w:val="ListParagraph"/>
        <w:ind w:left="180" w:right="154"/>
        <w:rPr>
          <w:rFonts w:ascii="Arial Narrow" w:hAnsi="Arial Narrow"/>
          <w:sz w:val="20"/>
        </w:rPr>
      </w:pPr>
    </w:p>
    <w:p w14:paraId="6D4C17A3" w14:textId="77777777" w:rsidR="00816B12" w:rsidRPr="004C6315" w:rsidRDefault="00816B12" w:rsidP="004C6315">
      <w:pPr>
        <w:pStyle w:val="ListParagraph"/>
        <w:ind w:left="180" w:right="154"/>
        <w:rPr>
          <w:rFonts w:ascii="Arial Narrow" w:hAnsi="Arial Narrow"/>
          <w:sz w:val="20"/>
        </w:rPr>
      </w:pPr>
      <w:r w:rsidRPr="004C6315">
        <w:rPr>
          <w:rFonts w:ascii="Arial Narrow" w:hAnsi="Arial Narrow"/>
          <w:b/>
          <w:sz w:val="20"/>
        </w:rPr>
        <w:t>Silicone vs. Urethane Substitutions</w:t>
      </w:r>
      <w:r w:rsidRPr="004C6315">
        <w:rPr>
          <w:rFonts w:ascii="Arial Narrow" w:hAnsi="Arial Narrow"/>
          <w:sz w:val="20"/>
        </w:rPr>
        <w:t>: Organic-based urethane sealants are not a substitute for silicone technology. The limited warranty periods available for urethane sealants indicate that their expected life is significantly less than that of silicone sealants.</w:t>
      </w:r>
    </w:p>
    <w:p w14:paraId="50E93BD7" w14:textId="77777777" w:rsidR="00816B12" w:rsidRPr="004C6315" w:rsidRDefault="00816B12" w:rsidP="004C6315">
      <w:pPr>
        <w:pStyle w:val="ListParagraph"/>
        <w:ind w:left="180" w:right="154"/>
        <w:rPr>
          <w:rFonts w:ascii="Arial Narrow" w:hAnsi="Arial Narrow"/>
          <w:sz w:val="20"/>
        </w:rPr>
      </w:pPr>
    </w:p>
    <w:p w14:paraId="1B33B217" w14:textId="4B631E55" w:rsidR="00816B12" w:rsidRPr="004C6315" w:rsidRDefault="00816B12" w:rsidP="004C6315">
      <w:pPr>
        <w:pStyle w:val="ListParagraph"/>
        <w:ind w:left="180" w:right="154"/>
        <w:rPr>
          <w:rFonts w:ascii="Arial Narrow" w:hAnsi="Arial Narrow"/>
          <w:sz w:val="20"/>
        </w:rPr>
      </w:pPr>
      <w:r w:rsidRPr="004C6315">
        <w:rPr>
          <w:rFonts w:ascii="Arial Narrow" w:hAnsi="Arial Narrow"/>
          <w:b/>
          <w:sz w:val="20"/>
        </w:rPr>
        <w:t>Coordination</w:t>
      </w:r>
      <w:r w:rsidRPr="004C6315">
        <w:rPr>
          <w:rFonts w:ascii="Arial Narrow" w:hAnsi="Arial Narrow"/>
          <w:sz w:val="20"/>
        </w:rPr>
        <w:t>: Make sure you coordinate the following:</w:t>
      </w:r>
    </w:p>
    <w:p w14:paraId="1EA9801F" w14:textId="492DEEC8" w:rsidR="00816B12" w:rsidRPr="004C6315" w:rsidRDefault="00816B12" w:rsidP="004C6315">
      <w:pPr>
        <w:pStyle w:val="ListParagraph"/>
        <w:ind w:left="180" w:right="154"/>
        <w:rPr>
          <w:rFonts w:ascii="Arial Narrow" w:hAnsi="Arial Narrow"/>
          <w:sz w:val="20"/>
        </w:rPr>
      </w:pPr>
    </w:p>
    <w:p w14:paraId="2943E929" w14:textId="791492A9" w:rsidR="00816B12" w:rsidRPr="00981391" w:rsidRDefault="00816B12" w:rsidP="00981391">
      <w:pPr>
        <w:pStyle w:val="ListParagraph"/>
        <w:numPr>
          <w:ilvl w:val="0"/>
          <w:numId w:val="72"/>
        </w:numPr>
        <w:ind w:right="154"/>
        <w:rPr>
          <w:rFonts w:ascii="Arial Narrow" w:hAnsi="Arial Narrow"/>
          <w:sz w:val="20"/>
        </w:rPr>
      </w:pPr>
      <w:r w:rsidRPr="004C6315">
        <w:rPr>
          <w:rFonts w:ascii="Arial Narrow" w:hAnsi="Arial Narrow"/>
          <w:sz w:val="20"/>
        </w:rPr>
        <w:t xml:space="preserve">Profile of typical joints to accept joint sealant. </w:t>
      </w:r>
      <w:r w:rsidRPr="00981391">
        <w:rPr>
          <w:rFonts w:ascii="Arial Narrow" w:hAnsi="Arial Narrow"/>
          <w:sz w:val="20"/>
        </w:rPr>
        <w:t>Special attention to perimeter joints at wall openings.</w:t>
      </w:r>
    </w:p>
    <w:p w14:paraId="1E65CB29" w14:textId="568D81E4" w:rsidR="00816B12" w:rsidRPr="00981391" w:rsidRDefault="00816B12" w:rsidP="00981391">
      <w:pPr>
        <w:pStyle w:val="ListParagraph"/>
        <w:numPr>
          <w:ilvl w:val="0"/>
          <w:numId w:val="72"/>
        </w:numPr>
        <w:ind w:right="154"/>
        <w:rPr>
          <w:rFonts w:ascii="Arial Narrow" w:hAnsi="Arial Narrow"/>
          <w:sz w:val="20"/>
        </w:rPr>
      </w:pPr>
      <w:r w:rsidRPr="004C6315">
        <w:rPr>
          <w:rFonts w:ascii="Arial Narrow" w:hAnsi="Arial Narrow"/>
          <w:sz w:val="20"/>
        </w:rPr>
        <w:t xml:space="preserve">Compatibility of joint sealant chemistry with substrates in contact. </w:t>
      </w:r>
      <w:r w:rsidRPr="00981391">
        <w:rPr>
          <w:rFonts w:ascii="Arial Narrow" w:hAnsi="Arial Narrow"/>
          <w:sz w:val="20"/>
        </w:rPr>
        <w:t>Special attention to primary and secondary insulating glass</w:t>
      </w:r>
      <w:r w:rsidR="004C6315" w:rsidRPr="00981391">
        <w:rPr>
          <w:rFonts w:ascii="Arial Narrow" w:hAnsi="Arial Narrow"/>
          <w:sz w:val="20"/>
        </w:rPr>
        <w:t xml:space="preserve"> </w:t>
      </w:r>
      <w:r w:rsidRPr="00981391">
        <w:rPr>
          <w:rFonts w:ascii="Arial Narrow" w:hAnsi="Arial Narrow"/>
          <w:sz w:val="20"/>
        </w:rPr>
        <w:t>unit sealants, glass coatings, air barrier membranes and accessories.</w:t>
      </w:r>
    </w:p>
    <w:p w14:paraId="422F974C" w14:textId="2C6E4B15" w:rsidR="00816B12" w:rsidRPr="004C6315" w:rsidRDefault="00816B12" w:rsidP="004C6315">
      <w:pPr>
        <w:pStyle w:val="ListParagraph"/>
        <w:numPr>
          <w:ilvl w:val="0"/>
          <w:numId w:val="72"/>
        </w:numPr>
        <w:ind w:right="154"/>
        <w:rPr>
          <w:rFonts w:ascii="Arial Narrow" w:hAnsi="Arial Narrow"/>
          <w:sz w:val="20"/>
        </w:rPr>
      </w:pPr>
      <w:r w:rsidRPr="004C6315">
        <w:rPr>
          <w:rFonts w:ascii="Arial Narrow" w:hAnsi="Arial Narrow"/>
          <w:sz w:val="20"/>
        </w:rPr>
        <w:t>Extent of each type of joint sealant applications through drawing identification or editing of the joint sealant schedules.</w:t>
      </w:r>
    </w:p>
    <w:tbl>
      <w:tblPr>
        <w:tblpPr w:leftFromText="180" w:rightFromText="180" w:vertAnchor="page" w:horzAnchor="margin" w:tblpY="10964"/>
        <w:tblW w:w="10107" w:type="dxa"/>
        <w:tblLayout w:type="fixed"/>
        <w:tblCellMar>
          <w:left w:w="119" w:type="dxa"/>
          <w:right w:w="119" w:type="dxa"/>
        </w:tblCellMar>
        <w:tblLook w:val="0000" w:firstRow="0" w:lastRow="0" w:firstColumn="0" w:lastColumn="0" w:noHBand="0" w:noVBand="0"/>
      </w:tblPr>
      <w:tblGrid>
        <w:gridCol w:w="10107"/>
      </w:tblGrid>
      <w:tr w:rsidR="00D23B1A" w14:paraId="34176A9F" w14:textId="77777777" w:rsidTr="00D23B1A">
        <w:trPr>
          <w:trHeight w:val="2142"/>
        </w:trPr>
        <w:tc>
          <w:tcPr>
            <w:tcW w:w="10107" w:type="dxa"/>
          </w:tcPr>
          <w:p w14:paraId="3A04771E" w14:textId="77777777" w:rsidR="00D23B1A" w:rsidRDefault="00D23B1A" w:rsidP="00D23B1A">
            <w:pPr>
              <w:pStyle w:val="Disclaimer"/>
              <w:tabs>
                <w:tab w:val="clear" w:pos="2520"/>
                <w:tab w:val="clear" w:pos="3360"/>
                <w:tab w:val="clear" w:pos="3480"/>
              </w:tabs>
              <w:spacing w:line="240" w:lineRule="auto"/>
            </w:pPr>
            <w:r w:rsidRPr="005C5F5F">
              <w:rPr>
                <w:b/>
              </w:rPr>
              <w:t>LIMITED WARRANTY INFORMATION – PLEASE READ CAREFULLY</w:t>
            </w:r>
            <w:r>
              <w:t xml:space="preserve"> </w:t>
            </w:r>
          </w:p>
          <w:p w14:paraId="585A9888" w14:textId="77777777" w:rsidR="00D23B1A" w:rsidRDefault="00D23B1A" w:rsidP="00D23B1A">
            <w:pPr>
              <w:pStyle w:val="Disclaimer"/>
              <w:tabs>
                <w:tab w:val="clear" w:pos="2520"/>
                <w:tab w:val="clear" w:pos="3360"/>
                <w:tab w:val="clear" w:pos="3480"/>
              </w:tabs>
              <w:spacing w:line="240" w:lineRule="auto"/>
            </w:pPr>
            <w:r>
              <w:t>The information contained herein is offered in good faith and is believed to be accurate. However, because conditions and methods of use of our products are beyond our control, this information should not be used in substitution for customer’s tests to ensure that our products are safe, effective, and fully satisfactory for the intended end use. Suggestions of use shall not be taken as inducements to infringe any patent.</w:t>
            </w:r>
          </w:p>
          <w:p w14:paraId="269A830F" w14:textId="77777777" w:rsidR="00D23B1A" w:rsidRDefault="00D23B1A" w:rsidP="00D23B1A">
            <w:pPr>
              <w:pStyle w:val="Disclaimer"/>
              <w:tabs>
                <w:tab w:val="clear" w:pos="2520"/>
                <w:tab w:val="clear" w:pos="3360"/>
                <w:tab w:val="clear" w:pos="3480"/>
              </w:tabs>
              <w:spacing w:line="240" w:lineRule="auto"/>
            </w:pPr>
          </w:p>
          <w:p w14:paraId="10A28E46" w14:textId="77777777" w:rsidR="00D23B1A" w:rsidRDefault="00D23B1A" w:rsidP="00D23B1A">
            <w:pPr>
              <w:pStyle w:val="Disclaimer"/>
              <w:tabs>
                <w:tab w:val="clear" w:pos="2520"/>
                <w:tab w:val="clear" w:pos="3360"/>
                <w:tab w:val="clear" w:pos="3480"/>
              </w:tabs>
              <w:spacing w:line="240" w:lineRule="auto"/>
            </w:pPr>
            <w:r>
              <w:t>Dow’s sole warranty is that our products will meet the sales specifications in effect at the time of shipment.</w:t>
            </w:r>
          </w:p>
          <w:p w14:paraId="4738D345" w14:textId="77777777" w:rsidR="00D23B1A" w:rsidRDefault="00D23B1A" w:rsidP="00D23B1A">
            <w:pPr>
              <w:pStyle w:val="Disclaimer"/>
              <w:tabs>
                <w:tab w:val="clear" w:pos="2520"/>
                <w:tab w:val="clear" w:pos="3360"/>
                <w:tab w:val="clear" w:pos="3480"/>
              </w:tabs>
              <w:spacing w:line="240" w:lineRule="auto"/>
            </w:pPr>
          </w:p>
          <w:p w14:paraId="6A0DCE9D" w14:textId="77777777" w:rsidR="00D23B1A" w:rsidRDefault="00D23B1A" w:rsidP="00D23B1A">
            <w:pPr>
              <w:pStyle w:val="Disclaimer"/>
              <w:tabs>
                <w:tab w:val="clear" w:pos="2520"/>
                <w:tab w:val="clear" w:pos="3360"/>
                <w:tab w:val="clear" w:pos="3480"/>
              </w:tabs>
              <w:spacing w:line="240" w:lineRule="auto"/>
            </w:pPr>
            <w:r>
              <w:t>Your exclusive remedy for breach of such warranty is limited to refund of purchase price or replacement of any product shown to be other than as warranted.</w:t>
            </w:r>
          </w:p>
          <w:p w14:paraId="2EBC40FE" w14:textId="77777777" w:rsidR="00D23B1A" w:rsidRDefault="00D23B1A" w:rsidP="00D23B1A">
            <w:pPr>
              <w:pStyle w:val="Disclaimer"/>
              <w:tabs>
                <w:tab w:val="clear" w:pos="2520"/>
                <w:tab w:val="clear" w:pos="3360"/>
                <w:tab w:val="clear" w:pos="3480"/>
              </w:tabs>
              <w:spacing w:line="240" w:lineRule="auto"/>
            </w:pPr>
          </w:p>
          <w:p w14:paraId="07160F97" w14:textId="77777777" w:rsidR="00D23B1A" w:rsidRDefault="00D23B1A" w:rsidP="00D23B1A">
            <w:pPr>
              <w:pStyle w:val="Disclaimer"/>
              <w:tabs>
                <w:tab w:val="clear" w:pos="2520"/>
                <w:tab w:val="clear" w:pos="3360"/>
                <w:tab w:val="clear" w:pos="3480"/>
              </w:tabs>
              <w:spacing w:line="240" w:lineRule="auto"/>
              <w:rPr>
                <w:b/>
              </w:rPr>
            </w:pPr>
            <w:r w:rsidRPr="00E8234A">
              <w:rPr>
                <w:b/>
              </w:rPr>
              <w:t>TO THE FULLEST EXTENT PERMITTED BY APPLICABLE LAW, DOW SPECIFICALLY DISCLAIMS ANY OTHER EXPRESS OR IMPLIED WARRANTY OF FITNESS FOR A PARTICULAR PURPOSE OR MERCHANTABILITY.</w:t>
            </w:r>
          </w:p>
          <w:p w14:paraId="7460D9FC" w14:textId="77777777" w:rsidR="00D23B1A" w:rsidRPr="00E8234A" w:rsidRDefault="00D23B1A" w:rsidP="00D23B1A">
            <w:pPr>
              <w:pStyle w:val="Disclaimer"/>
              <w:tabs>
                <w:tab w:val="clear" w:pos="2520"/>
                <w:tab w:val="clear" w:pos="3360"/>
                <w:tab w:val="clear" w:pos="3480"/>
              </w:tabs>
              <w:spacing w:line="240" w:lineRule="auto"/>
              <w:rPr>
                <w:b/>
              </w:rPr>
            </w:pPr>
          </w:p>
          <w:p w14:paraId="42979959" w14:textId="77777777" w:rsidR="00D23B1A" w:rsidRDefault="00D23B1A" w:rsidP="00D23B1A">
            <w:pPr>
              <w:pStyle w:val="Disclaimer"/>
              <w:tabs>
                <w:tab w:val="clear" w:pos="2520"/>
                <w:tab w:val="clear" w:pos="3360"/>
                <w:tab w:val="clear" w:pos="3480"/>
              </w:tabs>
              <w:spacing w:line="240" w:lineRule="auto"/>
              <w:rPr>
                <w:b/>
              </w:rPr>
            </w:pPr>
            <w:r w:rsidRPr="00E8234A">
              <w:rPr>
                <w:b/>
              </w:rPr>
              <w:t>DOW DISCLAIMS LIABILITY FOR ANY INCIDENTAL OR CONSEQUENTIAL DAMAGES.</w:t>
            </w:r>
          </w:p>
          <w:p w14:paraId="4CE2CE76" w14:textId="77777777" w:rsidR="00D23B1A" w:rsidRDefault="00D23B1A" w:rsidP="00D23B1A">
            <w:pPr>
              <w:pStyle w:val="Disclaimer"/>
              <w:tabs>
                <w:tab w:val="clear" w:pos="2520"/>
                <w:tab w:val="clear" w:pos="3360"/>
                <w:tab w:val="clear" w:pos="3480"/>
              </w:tabs>
              <w:spacing w:line="240" w:lineRule="auto"/>
            </w:pPr>
          </w:p>
        </w:tc>
      </w:tr>
    </w:tbl>
    <w:p w14:paraId="36CC0950" w14:textId="1E432585" w:rsidR="00816B12" w:rsidRDefault="00816B12" w:rsidP="004C6315">
      <w:pPr>
        <w:pStyle w:val="ListParagraph"/>
        <w:numPr>
          <w:ilvl w:val="0"/>
          <w:numId w:val="72"/>
        </w:numPr>
        <w:ind w:right="154"/>
        <w:rPr>
          <w:rFonts w:ascii="Arial Narrow" w:hAnsi="Arial Narrow"/>
          <w:sz w:val="20"/>
        </w:rPr>
      </w:pPr>
      <w:r w:rsidRPr="004C6315">
        <w:rPr>
          <w:rFonts w:ascii="Arial Narrow" w:hAnsi="Arial Narrow"/>
          <w:sz w:val="20"/>
        </w:rPr>
        <w:t>Cross-reference to applicable specification sections for joint sealant requirements written under other sections.</w:t>
      </w:r>
    </w:p>
    <w:p w14:paraId="0DBCDF33" w14:textId="21CB5310" w:rsidR="00981391" w:rsidRPr="004C6315" w:rsidRDefault="00981391" w:rsidP="004C6315">
      <w:pPr>
        <w:pStyle w:val="ListParagraph"/>
        <w:numPr>
          <w:ilvl w:val="0"/>
          <w:numId w:val="72"/>
        </w:numPr>
        <w:ind w:right="154"/>
        <w:rPr>
          <w:rFonts w:ascii="Arial Narrow" w:hAnsi="Arial Narrow"/>
          <w:sz w:val="20"/>
        </w:rPr>
      </w:pPr>
      <w:r>
        <w:rPr>
          <w:rFonts w:ascii="Arial Narrow" w:hAnsi="Arial Narrow"/>
          <w:sz w:val="20"/>
        </w:rPr>
        <w:t>Submittal requirements for color-matching of samples from multiple sources.</w:t>
      </w:r>
    </w:p>
    <w:p w14:paraId="375FC89A" w14:textId="77777777" w:rsidR="00C363E6" w:rsidRPr="00E22A6A" w:rsidRDefault="00C363E6" w:rsidP="004C6315">
      <w:pPr>
        <w:rPr>
          <w:rFonts w:ascii="Arial Narrow" w:hAnsi="Arial Narrow"/>
          <w:sz w:val="20"/>
          <w:szCs w:val="20"/>
        </w:rPr>
      </w:pPr>
    </w:p>
    <w:sectPr w:rsidR="00C363E6" w:rsidRPr="00E22A6A" w:rsidSect="00E22A6A">
      <w:pgSz w:w="12240" w:h="15840" w:code="1"/>
      <w:pgMar w:top="600" w:right="1138" w:bottom="600" w:left="1138" w:header="600" w:footer="60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034D7B" w14:textId="77777777" w:rsidR="00BE0426" w:rsidRDefault="00BE0426">
      <w:r>
        <w:separator/>
      </w:r>
    </w:p>
  </w:endnote>
  <w:endnote w:type="continuationSeparator" w:id="0">
    <w:p w14:paraId="3F0DC4C2" w14:textId="77777777" w:rsidR="00BE0426" w:rsidRDefault="00BE04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A84C62" w14:textId="1839BE37" w:rsidR="006527A7" w:rsidRDefault="006527A7" w:rsidP="00CE769A">
    <w:pPr>
      <w:tabs>
        <w:tab w:val="center" w:pos="4995"/>
        <w:tab w:val="right" w:pos="9927"/>
      </w:tabs>
      <w:spacing w:before="80" w:line="190" w:lineRule="exact"/>
      <w:ind w:right="1"/>
      <w:rPr>
        <w:rFonts w:ascii="Arial Narrow" w:hAnsi="Arial Narrow"/>
        <w:sz w:val="16"/>
      </w:rPr>
    </w:pPr>
    <w:r>
      <w:rPr>
        <w:rFonts w:ascii="Arial Narrow" w:hAnsi="Arial Narrow"/>
        <w:sz w:val="16"/>
      </w:rPr>
      <w:tab/>
    </w:r>
    <w:r>
      <w:rPr>
        <w:rFonts w:ascii="Arial Narrow" w:hAnsi="Arial Narrow"/>
        <w:noProof/>
        <w:sz w:val="16"/>
      </w:rPr>
      <w:drawing>
        <wp:anchor distT="0" distB="0" distL="114300" distR="114300" simplePos="0" relativeHeight="251658240" behindDoc="1" locked="0" layoutInCell="1" allowOverlap="1" wp14:anchorId="7A42FDBF" wp14:editId="5807F6C2">
          <wp:simplePos x="0" y="0"/>
          <wp:positionH relativeFrom="column">
            <wp:posOffset>2651760</wp:posOffset>
          </wp:positionH>
          <wp:positionV relativeFrom="paragraph">
            <wp:posOffset>-54610</wp:posOffset>
          </wp:positionV>
          <wp:extent cx="1047750" cy="390525"/>
          <wp:effectExtent l="0" t="0" r="0" b="9525"/>
          <wp:wrapTight wrapText="bothSides">
            <wp:wrapPolygon edited="0">
              <wp:start x="0" y="0"/>
              <wp:lineTo x="0" y="21073"/>
              <wp:lineTo x="21207" y="21073"/>
              <wp:lineTo x="21207" y="0"/>
              <wp:lineTo x="0" y="0"/>
            </wp:wrapPolygon>
          </wp:wrapTight>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7750" cy="390525"/>
                  </a:xfrm>
                  <a:prstGeom prst="rect">
                    <a:avLst/>
                  </a:prstGeom>
                  <a:noFill/>
                </pic:spPr>
              </pic:pic>
            </a:graphicData>
          </a:graphic>
        </wp:anchor>
      </w:drawing>
    </w:r>
    <w:r>
      <w:rPr>
        <w:rFonts w:ascii="Arial Narrow" w:hAnsi="Arial Narrow"/>
        <w:sz w:val="16"/>
      </w:rPr>
      <w:tab/>
    </w:r>
  </w:p>
  <w:p w14:paraId="3C588977" w14:textId="77777777" w:rsidR="006527A7" w:rsidRDefault="006527A7" w:rsidP="00CE769A">
    <w:pPr>
      <w:tabs>
        <w:tab w:val="center" w:pos="5094"/>
        <w:tab w:val="right" w:pos="9927"/>
      </w:tabs>
      <w:spacing w:line="190" w:lineRule="exact"/>
      <w:ind w:right="1"/>
      <w:rPr>
        <w:rFonts w:ascii="Arial Narrow" w:hAnsi="Arial Narrow"/>
        <w:sz w:val="16"/>
      </w:rPr>
    </w:pPr>
  </w:p>
  <w:p w14:paraId="509BA539" w14:textId="7FCA7413" w:rsidR="006527A7" w:rsidRPr="00CB3A54" w:rsidRDefault="006527A7" w:rsidP="00034F7F">
    <w:pPr>
      <w:tabs>
        <w:tab w:val="center" w:pos="5094"/>
        <w:tab w:val="right" w:pos="9927"/>
      </w:tabs>
      <w:spacing w:line="190" w:lineRule="exact"/>
      <w:ind w:right="1"/>
      <w:rPr>
        <w:rFonts w:ascii="Arial Narrow" w:hAnsi="Arial Narrow"/>
        <w:sz w:val="16"/>
      </w:rPr>
    </w:pPr>
    <w:r>
      <w:rPr>
        <w:rFonts w:ascii="Arial Narrow" w:hAnsi="Arial Narrow"/>
        <w:sz w:val="16"/>
      </w:rPr>
      <w:tab/>
    </w:r>
    <w:r>
      <w:rPr>
        <w:rFonts w:ascii="Arial Narrow" w:hAnsi="Arial Narrow"/>
        <w:sz w:val="16"/>
        <w:vertAlign w:val="superscript"/>
      </w:rPr>
      <w:t xml:space="preserve">® </w:t>
    </w:r>
    <w:r w:rsidRPr="00CB3A54">
      <w:rPr>
        <w:rFonts w:ascii="Arial Narrow" w:hAnsi="Arial Narrow"/>
        <w:sz w:val="16"/>
      </w:rPr>
      <w:t>™ The DOW Diamond</w:t>
    </w:r>
    <w:r>
      <w:rPr>
        <w:rFonts w:ascii="Arial Narrow" w:hAnsi="Arial Narrow"/>
        <w:sz w:val="16"/>
      </w:rPr>
      <w:t xml:space="preserve">, XIAMETER, </w:t>
    </w:r>
    <w:r w:rsidRPr="00CB3A54">
      <w:rPr>
        <w:rFonts w:ascii="Arial Narrow" w:hAnsi="Arial Narrow"/>
        <w:sz w:val="16"/>
      </w:rPr>
      <w:t>and DOWSIL are trademarks of The Dow Chemical Company</w:t>
    </w:r>
  </w:p>
  <w:p w14:paraId="7E1E4BE0" w14:textId="6B51DE36" w:rsidR="006527A7" w:rsidRPr="00CB3A54" w:rsidRDefault="006527A7" w:rsidP="00D23B1A">
    <w:pPr>
      <w:tabs>
        <w:tab w:val="center" w:pos="5094"/>
        <w:tab w:val="right" w:pos="9927"/>
      </w:tabs>
      <w:spacing w:line="190" w:lineRule="exact"/>
      <w:ind w:right="1"/>
      <w:jc w:val="center"/>
      <w:rPr>
        <w:rFonts w:ascii="Arial Narrow" w:hAnsi="Arial Narrow"/>
        <w:sz w:val="16"/>
      </w:rPr>
    </w:pPr>
    <w:r w:rsidRPr="00CB3A54">
      <w:rPr>
        <w:rFonts w:ascii="Arial Narrow" w:hAnsi="Arial Narrow"/>
        <w:sz w:val="16"/>
      </w:rPr>
      <w:t>LEED</w:t>
    </w:r>
    <w:r w:rsidRPr="00F131E1">
      <w:rPr>
        <w:rFonts w:ascii="Arial Narrow" w:hAnsi="Arial Narrow"/>
        <w:sz w:val="16"/>
        <w:vertAlign w:val="superscript"/>
      </w:rPr>
      <w:t>®</w:t>
    </w:r>
    <w:r w:rsidRPr="00CB3A54">
      <w:rPr>
        <w:rFonts w:ascii="Arial Narrow" w:hAnsi="Arial Narrow"/>
        <w:sz w:val="16"/>
      </w:rPr>
      <w:t xml:space="preserve"> is a registered trademark of the U.S. Green Building Council.</w:t>
    </w:r>
  </w:p>
  <w:p w14:paraId="2378E1C7" w14:textId="2F273BE1" w:rsidR="006527A7" w:rsidRPr="00485E64" w:rsidRDefault="006527A7" w:rsidP="00D23B1A">
    <w:pPr>
      <w:tabs>
        <w:tab w:val="center" w:pos="5094"/>
        <w:tab w:val="right" w:pos="9927"/>
      </w:tabs>
      <w:spacing w:line="190" w:lineRule="exact"/>
      <w:ind w:right="1"/>
      <w:rPr>
        <w:rFonts w:ascii="Arial Narrow" w:hAnsi="Arial Narrow"/>
        <w:sz w:val="16"/>
      </w:rPr>
    </w:pPr>
    <w:r>
      <w:rPr>
        <w:rFonts w:ascii="Arial Narrow" w:hAnsi="Arial Narrow"/>
        <w:sz w:val="16"/>
      </w:rPr>
      <w:t>Page 1</w:t>
    </w:r>
    <w:r w:rsidR="00034F7F">
      <w:rPr>
        <w:rFonts w:ascii="Arial Narrow" w:hAnsi="Arial Narrow"/>
        <w:sz w:val="16"/>
      </w:rPr>
      <w:t>3 of 13</w:t>
    </w:r>
    <w:r w:rsidR="00034F7F">
      <w:rPr>
        <w:rFonts w:ascii="Arial Narrow" w:hAnsi="Arial Narrow"/>
        <w:sz w:val="16"/>
      </w:rPr>
      <w:tab/>
      <w:t>© 201</w:t>
    </w:r>
    <w:r w:rsidR="00612E36">
      <w:rPr>
        <w:rFonts w:ascii="Arial Narrow" w:hAnsi="Arial Narrow"/>
        <w:sz w:val="16"/>
      </w:rPr>
      <w:t>9</w:t>
    </w:r>
    <w:r w:rsidRPr="00CB3A54">
      <w:rPr>
        <w:rFonts w:ascii="Arial Narrow" w:hAnsi="Arial Narrow"/>
        <w:sz w:val="16"/>
      </w:rPr>
      <w:t xml:space="preserve"> The Dow Chemical Company. All rights reserved.</w:t>
    </w:r>
    <w:r>
      <w:rPr>
        <w:rFonts w:ascii="Arial Narrow" w:hAnsi="Arial Narrow"/>
        <w:sz w:val="16"/>
      </w:rPr>
      <w:tab/>
    </w:r>
    <w:r w:rsidRPr="00C00C40">
      <w:rPr>
        <w:rFonts w:ascii="Arial Narrow" w:hAnsi="Arial Narrow"/>
        <w:sz w:val="16"/>
      </w:rPr>
      <w:t xml:space="preserve">Form No. </w:t>
    </w:r>
    <w:r w:rsidRPr="00A96784">
      <w:rPr>
        <w:rFonts w:ascii="Arial Narrow" w:hAnsi="Arial Narrow"/>
        <w:sz w:val="16"/>
      </w:rPr>
      <w:t xml:space="preserve">63-6204-01 </w:t>
    </w:r>
    <w:r w:rsidR="00612E36">
      <w:rPr>
        <w:rFonts w:ascii="Arial Narrow" w:hAnsi="Arial Narrow"/>
        <w:sz w:val="16"/>
      </w:rPr>
      <w:t>C</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27121298"/>
      <w:docPartObj>
        <w:docPartGallery w:val="Page Numbers (Bottom of Page)"/>
        <w:docPartUnique/>
      </w:docPartObj>
    </w:sdtPr>
    <w:sdtEndPr/>
    <w:sdtContent>
      <w:sdt>
        <w:sdtPr>
          <w:id w:val="1809428987"/>
          <w:docPartObj>
            <w:docPartGallery w:val="Page Numbers (Top of Page)"/>
            <w:docPartUnique/>
          </w:docPartObj>
        </w:sdtPr>
        <w:sdtEndPr/>
        <w:sdtContent>
          <w:sdt>
            <w:sdtPr>
              <w:id w:val="1682625226"/>
              <w:docPartObj>
                <w:docPartGallery w:val="Page Numbers (Bottom of Page)"/>
                <w:docPartUnique/>
              </w:docPartObj>
            </w:sdtPr>
            <w:sdtEndPr/>
            <w:sdtContent>
              <w:sdt>
                <w:sdtPr>
                  <w:id w:val="-1705238520"/>
                  <w:docPartObj>
                    <w:docPartGallery w:val="Page Numbers (Top of Page)"/>
                    <w:docPartUnique/>
                  </w:docPartObj>
                </w:sdtPr>
                <w:sdtEndPr/>
                <w:sdtContent>
                  <w:p w14:paraId="45463501" w14:textId="279C9427" w:rsidR="006527A7" w:rsidRPr="000D53C7" w:rsidRDefault="006527A7" w:rsidP="00A96784">
                    <w:pPr>
                      <w:tabs>
                        <w:tab w:val="center" w:pos="4995"/>
                        <w:tab w:val="right" w:pos="9927"/>
                      </w:tabs>
                      <w:spacing w:before="120"/>
                      <w:ind w:right="1"/>
                      <w:rPr>
                        <w:rFonts w:ascii="Arial Narrow" w:hAnsi="Arial Narrow"/>
                        <w:sz w:val="16"/>
                      </w:rPr>
                    </w:pPr>
                    <w:r w:rsidRPr="000D53C7">
                      <w:rPr>
                        <w:rFonts w:ascii="Arial Narrow" w:hAnsi="Arial Narrow"/>
                        <w:sz w:val="16"/>
                      </w:rPr>
                      <w:t>The Dow Chemical Company</w:t>
                    </w:r>
                    <w:r>
                      <w:rPr>
                        <w:rFonts w:ascii="Arial Narrow" w:hAnsi="Arial Narrow"/>
                        <w:sz w:val="16"/>
                      </w:rPr>
                      <w:tab/>
                      <w:t>08 85 13</w:t>
                    </w:r>
                    <w:r>
                      <w:rPr>
                        <w:rFonts w:ascii="Arial Narrow" w:hAnsi="Arial Narrow"/>
                        <w:sz w:val="16"/>
                      </w:rPr>
                      <w:tab/>
                      <w:t>Glazing Sealants</w:t>
                    </w:r>
                  </w:p>
                  <w:p w14:paraId="658259CD" w14:textId="7D4FEF74" w:rsidR="006527A7" w:rsidRDefault="006527A7" w:rsidP="00A96784">
                    <w:pPr>
                      <w:pStyle w:val="Footer"/>
                      <w:tabs>
                        <w:tab w:val="clear" w:pos="8640"/>
                        <w:tab w:val="right" w:pos="9900"/>
                      </w:tabs>
                    </w:pPr>
                    <w:r w:rsidRPr="00FB01B0">
                      <w:rPr>
                        <w:rFonts w:ascii="Arial Narrow" w:hAnsi="Arial Narrow"/>
                        <w:sz w:val="16"/>
                      </w:rPr>
                      <w:t xml:space="preserve">Page </w:t>
                    </w:r>
                    <w:r w:rsidRPr="00FB01B0">
                      <w:rPr>
                        <w:rFonts w:ascii="Arial Narrow" w:hAnsi="Arial Narrow"/>
                        <w:bCs/>
                        <w:sz w:val="16"/>
                      </w:rPr>
                      <w:fldChar w:fldCharType="begin"/>
                    </w:r>
                    <w:r w:rsidRPr="00FB01B0">
                      <w:rPr>
                        <w:rFonts w:ascii="Arial Narrow" w:hAnsi="Arial Narrow"/>
                        <w:bCs/>
                        <w:sz w:val="16"/>
                      </w:rPr>
                      <w:instrText xml:space="preserve"> PAGE </w:instrText>
                    </w:r>
                    <w:r w:rsidRPr="00FB01B0">
                      <w:rPr>
                        <w:rFonts w:ascii="Arial Narrow" w:hAnsi="Arial Narrow"/>
                        <w:bCs/>
                        <w:sz w:val="16"/>
                      </w:rPr>
                      <w:fldChar w:fldCharType="separate"/>
                    </w:r>
                    <w:r w:rsidR="00034F7F">
                      <w:rPr>
                        <w:rFonts w:ascii="Arial Narrow" w:hAnsi="Arial Narrow"/>
                        <w:bCs/>
                        <w:noProof/>
                        <w:sz w:val="16"/>
                      </w:rPr>
                      <w:t>2</w:t>
                    </w:r>
                    <w:r w:rsidRPr="00FB01B0">
                      <w:rPr>
                        <w:rFonts w:ascii="Arial Narrow" w:hAnsi="Arial Narrow"/>
                        <w:bCs/>
                        <w:sz w:val="16"/>
                      </w:rPr>
                      <w:fldChar w:fldCharType="end"/>
                    </w:r>
                    <w:r w:rsidRPr="00FB01B0">
                      <w:rPr>
                        <w:rFonts w:ascii="Arial Narrow" w:hAnsi="Arial Narrow"/>
                        <w:sz w:val="16"/>
                      </w:rPr>
                      <w:t xml:space="preserve"> of</w:t>
                    </w:r>
                    <w:r>
                      <w:rPr>
                        <w:rFonts w:ascii="Arial Narrow" w:hAnsi="Arial Narrow"/>
                        <w:sz w:val="16"/>
                      </w:rPr>
                      <w:t xml:space="preserve"> </w:t>
                    </w:r>
                    <w:r>
                      <w:rPr>
                        <w:rFonts w:ascii="Arial Narrow" w:hAnsi="Arial Narrow"/>
                        <w:bCs/>
                        <w:sz w:val="16"/>
                      </w:rPr>
                      <w:t>13</w:t>
                    </w:r>
                    <w:r>
                      <w:rPr>
                        <w:rFonts w:ascii="Arial Narrow" w:hAnsi="Arial Narrow"/>
                        <w:bCs/>
                        <w:sz w:val="16"/>
                      </w:rPr>
                      <w:tab/>
                    </w:r>
                    <w:r>
                      <w:rPr>
                        <w:rFonts w:ascii="Arial Narrow" w:hAnsi="Arial Narrow"/>
                        <w:bCs/>
                        <w:sz w:val="16"/>
                      </w:rPr>
                      <w:tab/>
                    </w:r>
                    <w:r w:rsidRPr="000D53C7">
                      <w:rPr>
                        <w:rFonts w:ascii="Arial Narrow" w:hAnsi="Arial Narrow"/>
                        <w:sz w:val="16"/>
                      </w:rPr>
                      <w:t xml:space="preserve">Form No. </w:t>
                    </w:r>
                    <w:r w:rsidRPr="00A96784">
                      <w:rPr>
                        <w:rFonts w:ascii="Arial Narrow" w:hAnsi="Arial Narrow"/>
                        <w:sz w:val="16"/>
                      </w:rPr>
                      <w:t>63-6204-01</w:t>
                    </w:r>
                    <w:r w:rsidR="00612E36">
                      <w:rPr>
                        <w:rFonts w:ascii="Arial Narrow" w:hAnsi="Arial Narrow"/>
                        <w:sz w:val="16"/>
                      </w:rPr>
                      <w:t xml:space="preserve"> C</w:t>
                    </w:r>
                  </w:p>
                </w:sdtContent>
              </w:sdt>
            </w:sdtContent>
          </w:sdt>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C66035" w14:textId="77777777" w:rsidR="00BE0426" w:rsidRDefault="00BE0426">
      <w:r>
        <w:separator/>
      </w:r>
    </w:p>
  </w:footnote>
  <w:footnote w:type="continuationSeparator" w:id="0">
    <w:p w14:paraId="788079ED" w14:textId="77777777" w:rsidR="00BE0426" w:rsidRDefault="00BE04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A0A8BD9E"/>
    <w:name w:val="MASTERSPEC"/>
    <w:lvl w:ilvl="0">
      <w:start w:val="1"/>
      <w:numFmt w:val="decimal"/>
      <w:pStyle w:val="PR1"/>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46"/>
        </w:tabs>
        <w:ind w:left="846" w:hanging="576"/>
      </w:pPr>
    </w:lvl>
    <w:lvl w:ilvl="5">
      <w:start w:val="1"/>
      <w:numFmt w:val="decimal"/>
      <w:pStyle w:val="PR2"/>
      <w:lvlText w:val="%6."/>
      <w:lvlJc w:val="left"/>
      <w:pPr>
        <w:tabs>
          <w:tab w:val="left" w:pos="5346"/>
        </w:tabs>
        <w:ind w:left="5346" w:hanging="576"/>
      </w:pPr>
    </w:lvl>
    <w:lvl w:ilvl="6">
      <w:start w:val="1"/>
      <w:numFmt w:val="lowerLetter"/>
      <w:pStyle w:val="PR3"/>
      <w:lvlText w:val="%7."/>
      <w:lvlJc w:val="left"/>
      <w:pPr>
        <w:tabs>
          <w:tab w:val="left" w:pos="2016"/>
        </w:tabs>
        <w:ind w:left="2016" w:hanging="576"/>
      </w:pPr>
    </w:lvl>
    <w:lvl w:ilvl="7">
      <w:start w:val="1"/>
      <w:numFmt w:val="decimal"/>
      <w:lvlText w:val="%8)"/>
      <w:lvlJc w:val="left"/>
      <w:pPr>
        <w:tabs>
          <w:tab w:val="left" w:pos="2592"/>
        </w:tabs>
        <w:ind w:left="2592" w:hanging="576"/>
      </w:pPr>
    </w:lvl>
    <w:lvl w:ilvl="8">
      <w:start w:val="1"/>
      <w:numFmt w:val="lowerLetter"/>
      <w:lvlText w:val="%9)"/>
      <w:lvlJc w:val="left"/>
      <w:pPr>
        <w:tabs>
          <w:tab w:val="left" w:pos="3168"/>
        </w:tabs>
        <w:ind w:left="3168" w:hanging="576"/>
      </w:pPr>
    </w:lvl>
  </w:abstractNum>
  <w:abstractNum w:abstractNumId="1" w15:restartNumberingAfterBreak="0">
    <w:nsid w:val="00894722"/>
    <w:multiLevelType w:val="hybridMultilevel"/>
    <w:tmpl w:val="E21A8FFA"/>
    <w:lvl w:ilvl="0" w:tplc="94AE3A16">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32F55E7"/>
    <w:multiLevelType w:val="hybridMultilevel"/>
    <w:tmpl w:val="AFBA1512"/>
    <w:lvl w:ilvl="0" w:tplc="0409000F">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06B90C14"/>
    <w:multiLevelType w:val="hybridMultilevel"/>
    <w:tmpl w:val="995A7BC8"/>
    <w:lvl w:ilvl="0" w:tplc="710A2EBE">
      <w:start w:val="2"/>
      <w:numFmt w:val="upperLetter"/>
      <w:lvlText w:val="%1."/>
      <w:lvlJc w:val="left"/>
      <w:pPr>
        <w:ind w:left="153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8D206F1"/>
    <w:multiLevelType w:val="hybridMultilevel"/>
    <w:tmpl w:val="E806C8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24678B"/>
    <w:multiLevelType w:val="hybridMultilevel"/>
    <w:tmpl w:val="D938E8C0"/>
    <w:lvl w:ilvl="0" w:tplc="BD7CBF98">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6" w15:restartNumberingAfterBreak="0">
    <w:nsid w:val="0A407B94"/>
    <w:multiLevelType w:val="multilevel"/>
    <w:tmpl w:val="81D67D8C"/>
    <w:lvl w:ilvl="0">
      <w:start w:val="1"/>
      <w:numFmt w:val="decimal"/>
      <w:lvlText w:val="%1."/>
      <w:lvlJc w:val="left"/>
      <w:pPr>
        <w:ind w:left="2520" w:hanging="360"/>
      </w:pPr>
      <w:rPr>
        <w:rFonts w:hint="default"/>
      </w:rPr>
    </w:lvl>
    <w:lvl w:ilvl="1">
      <w:start w:val="2"/>
      <w:numFmt w:val="decimal"/>
      <w:isLgl/>
      <w:lvlText w:val="%1.%2"/>
      <w:lvlJc w:val="left"/>
      <w:pPr>
        <w:ind w:left="2520" w:hanging="360"/>
      </w:pPr>
      <w:rPr>
        <w:rFonts w:hint="default"/>
      </w:rPr>
    </w:lvl>
    <w:lvl w:ilvl="2">
      <w:start w:val="1"/>
      <w:numFmt w:val="decimal"/>
      <w:isLgl/>
      <w:lvlText w:val="%1.%2.%3"/>
      <w:lvlJc w:val="left"/>
      <w:pPr>
        <w:ind w:left="288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2880" w:hanging="72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240" w:hanging="1080"/>
      </w:pPr>
      <w:rPr>
        <w:rFonts w:hint="default"/>
      </w:rPr>
    </w:lvl>
    <w:lvl w:ilvl="7">
      <w:start w:val="1"/>
      <w:numFmt w:val="decimal"/>
      <w:isLgl/>
      <w:lvlText w:val="%1.%2.%3.%4.%5.%6.%7.%8"/>
      <w:lvlJc w:val="left"/>
      <w:pPr>
        <w:ind w:left="3240" w:hanging="1080"/>
      </w:pPr>
      <w:rPr>
        <w:rFonts w:hint="default"/>
      </w:rPr>
    </w:lvl>
    <w:lvl w:ilvl="8">
      <w:start w:val="1"/>
      <w:numFmt w:val="decimal"/>
      <w:isLgl/>
      <w:lvlText w:val="%1.%2.%3.%4.%5.%6.%7.%8.%9"/>
      <w:lvlJc w:val="left"/>
      <w:pPr>
        <w:ind w:left="3600" w:hanging="1440"/>
      </w:pPr>
      <w:rPr>
        <w:rFonts w:hint="default"/>
      </w:rPr>
    </w:lvl>
  </w:abstractNum>
  <w:abstractNum w:abstractNumId="7" w15:restartNumberingAfterBreak="0">
    <w:nsid w:val="0B4216E6"/>
    <w:multiLevelType w:val="multilevel"/>
    <w:tmpl w:val="80FEFD4C"/>
    <w:lvl w:ilvl="0">
      <w:start w:val="1"/>
      <w:numFmt w:val="decimal"/>
      <w:lvlText w:val="%1."/>
      <w:lvlJc w:val="left"/>
      <w:pPr>
        <w:ind w:left="2160" w:hanging="720"/>
      </w:pPr>
      <w:rPr>
        <w:rFonts w:hint="default"/>
      </w:rPr>
    </w:lvl>
    <w:lvl w:ilvl="1">
      <w:start w:val="4"/>
      <w:numFmt w:val="decimal"/>
      <w:isLgl/>
      <w:lvlText w:val="%1.%2"/>
      <w:lvlJc w:val="left"/>
      <w:pPr>
        <w:ind w:left="216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160" w:hanging="72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520" w:hanging="1080"/>
      </w:pPr>
      <w:rPr>
        <w:rFonts w:hint="default"/>
      </w:rPr>
    </w:lvl>
    <w:lvl w:ilvl="7">
      <w:start w:val="1"/>
      <w:numFmt w:val="decimal"/>
      <w:isLgl/>
      <w:lvlText w:val="%1.%2.%3.%4.%5.%6.%7.%8"/>
      <w:lvlJc w:val="left"/>
      <w:pPr>
        <w:ind w:left="2520" w:hanging="1080"/>
      </w:pPr>
      <w:rPr>
        <w:rFonts w:hint="default"/>
      </w:rPr>
    </w:lvl>
    <w:lvl w:ilvl="8">
      <w:start w:val="1"/>
      <w:numFmt w:val="decimal"/>
      <w:isLgl/>
      <w:lvlText w:val="%1.%2.%3.%4.%5.%6.%7.%8.%9"/>
      <w:lvlJc w:val="left"/>
      <w:pPr>
        <w:ind w:left="2880" w:hanging="1440"/>
      </w:pPr>
      <w:rPr>
        <w:rFonts w:hint="default"/>
      </w:rPr>
    </w:lvl>
  </w:abstractNum>
  <w:abstractNum w:abstractNumId="8" w15:restartNumberingAfterBreak="0">
    <w:nsid w:val="0B864FDA"/>
    <w:multiLevelType w:val="hybridMultilevel"/>
    <w:tmpl w:val="DAEC2D2C"/>
    <w:lvl w:ilvl="0" w:tplc="28CA3B64">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15:restartNumberingAfterBreak="0">
    <w:nsid w:val="0C0D7A84"/>
    <w:multiLevelType w:val="hybridMultilevel"/>
    <w:tmpl w:val="1C180AF6"/>
    <w:lvl w:ilvl="0" w:tplc="27C63E3E">
      <w:start w:val="1"/>
      <w:numFmt w:val="upperLetter"/>
      <w:lvlText w:val="%1."/>
      <w:lvlJc w:val="left"/>
      <w:pPr>
        <w:ind w:left="12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0CB82911"/>
    <w:multiLevelType w:val="hybridMultilevel"/>
    <w:tmpl w:val="EAEE4FB8"/>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1AB7D43"/>
    <w:multiLevelType w:val="multilevel"/>
    <w:tmpl w:val="AF1C5ECC"/>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120" w:hanging="1080"/>
      </w:pPr>
      <w:rPr>
        <w:rFonts w:hint="default"/>
      </w:rPr>
    </w:lvl>
    <w:lvl w:ilvl="8">
      <w:start w:val="1"/>
      <w:numFmt w:val="decimal"/>
      <w:lvlText w:val="%1.%2.%3.%4.%5.%6.%7.%8.%9"/>
      <w:lvlJc w:val="left"/>
      <w:pPr>
        <w:ind w:left="7200" w:hanging="1440"/>
      </w:pPr>
      <w:rPr>
        <w:rFonts w:hint="default"/>
      </w:rPr>
    </w:lvl>
  </w:abstractNum>
  <w:abstractNum w:abstractNumId="12" w15:restartNumberingAfterBreak="0">
    <w:nsid w:val="142F0A7D"/>
    <w:multiLevelType w:val="hybridMultilevel"/>
    <w:tmpl w:val="7F126426"/>
    <w:lvl w:ilvl="0" w:tplc="04090015">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4BB04FB"/>
    <w:multiLevelType w:val="multilevel"/>
    <w:tmpl w:val="4A260BA4"/>
    <w:lvl w:ilvl="0">
      <w:start w:val="1"/>
      <w:numFmt w:val="decimal"/>
      <w:lvlText w:val="%1."/>
      <w:lvlJc w:val="left"/>
      <w:pPr>
        <w:ind w:left="1170" w:hanging="360"/>
      </w:pPr>
      <w:rPr>
        <w:rFonts w:hint="default"/>
        <w:i w:val="0"/>
      </w:rPr>
    </w:lvl>
    <w:lvl w:ilvl="1">
      <w:start w:val="1"/>
      <w:numFmt w:val="decimal"/>
      <w:isLgl/>
      <w:lvlText w:val="%1.%2"/>
      <w:lvlJc w:val="left"/>
      <w:pPr>
        <w:ind w:left="720" w:hanging="720"/>
      </w:pPr>
      <w:rPr>
        <w:rFonts w:hint="default"/>
      </w:rPr>
    </w:lvl>
    <w:lvl w:ilvl="2">
      <w:start w:val="1"/>
      <w:numFmt w:val="decimal"/>
      <w:isLgl/>
      <w:lvlText w:val="%1.%2.%3"/>
      <w:lvlJc w:val="left"/>
      <w:pPr>
        <w:ind w:left="1530" w:hanging="720"/>
      </w:pPr>
      <w:rPr>
        <w:rFonts w:hint="default"/>
      </w:rPr>
    </w:lvl>
    <w:lvl w:ilvl="3">
      <w:start w:val="1"/>
      <w:numFmt w:val="decimal"/>
      <w:isLgl/>
      <w:lvlText w:val="%1.%2.%3.%4"/>
      <w:lvlJc w:val="left"/>
      <w:pPr>
        <w:ind w:left="1530" w:hanging="720"/>
      </w:pPr>
      <w:rPr>
        <w:rFonts w:hint="default"/>
      </w:rPr>
    </w:lvl>
    <w:lvl w:ilvl="4">
      <w:start w:val="1"/>
      <w:numFmt w:val="decimal"/>
      <w:isLgl/>
      <w:lvlText w:val="%1.%2.%3.%4.%5"/>
      <w:lvlJc w:val="left"/>
      <w:pPr>
        <w:ind w:left="1530" w:hanging="720"/>
      </w:pPr>
      <w:rPr>
        <w:rFonts w:hint="default"/>
      </w:rPr>
    </w:lvl>
    <w:lvl w:ilvl="5">
      <w:start w:val="1"/>
      <w:numFmt w:val="decimal"/>
      <w:isLgl/>
      <w:lvlText w:val="%1.%2.%3.%4.%5.%6"/>
      <w:lvlJc w:val="left"/>
      <w:pPr>
        <w:ind w:left="1890" w:hanging="1080"/>
      </w:pPr>
      <w:rPr>
        <w:rFonts w:hint="default"/>
      </w:rPr>
    </w:lvl>
    <w:lvl w:ilvl="6">
      <w:start w:val="1"/>
      <w:numFmt w:val="decimal"/>
      <w:isLgl/>
      <w:lvlText w:val="%1.%2.%3.%4.%5.%6.%7"/>
      <w:lvlJc w:val="left"/>
      <w:pPr>
        <w:ind w:left="1890" w:hanging="1080"/>
      </w:pPr>
      <w:rPr>
        <w:rFonts w:hint="default"/>
      </w:rPr>
    </w:lvl>
    <w:lvl w:ilvl="7">
      <w:start w:val="1"/>
      <w:numFmt w:val="decimal"/>
      <w:isLgl/>
      <w:lvlText w:val="%1.%2.%3.%4.%5.%6.%7.%8"/>
      <w:lvlJc w:val="left"/>
      <w:pPr>
        <w:ind w:left="1890" w:hanging="1080"/>
      </w:pPr>
      <w:rPr>
        <w:rFonts w:hint="default"/>
      </w:rPr>
    </w:lvl>
    <w:lvl w:ilvl="8">
      <w:start w:val="1"/>
      <w:numFmt w:val="decimal"/>
      <w:isLgl/>
      <w:lvlText w:val="%1.%2.%3.%4.%5.%6.%7.%8.%9"/>
      <w:lvlJc w:val="left"/>
      <w:pPr>
        <w:ind w:left="2250" w:hanging="1440"/>
      </w:pPr>
      <w:rPr>
        <w:rFonts w:hint="default"/>
      </w:rPr>
    </w:lvl>
  </w:abstractNum>
  <w:abstractNum w:abstractNumId="14" w15:restartNumberingAfterBreak="0">
    <w:nsid w:val="14D2699D"/>
    <w:multiLevelType w:val="hybridMultilevel"/>
    <w:tmpl w:val="7D50EBEE"/>
    <w:lvl w:ilvl="0" w:tplc="90F24200">
      <w:start w:val="1"/>
      <w:numFmt w:val="decimal"/>
      <w:lvlText w:val="%1."/>
      <w:lvlJc w:val="left"/>
      <w:pPr>
        <w:ind w:left="2160" w:hanging="720"/>
      </w:pPr>
      <w:rPr>
        <w:rFonts w:hint="default"/>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1AE322F5"/>
    <w:multiLevelType w:val="hybridMultilevel"/>
    <w:tmpl w:val="D938E8C0"/>
    <w:lvl w:ilvl="0" w:tplc="BD7CBF98">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6" w15:restartNumberingAfterBreak="0">
    <w:nsid w:val="1B8F7010"/>
    <w:multiLevelType w:val="hybridMultilevel"/>
    <w:tmpl w:val="82161352"/>
    <w:lvl w:ilvl="0" w:tplc="9C421698">
      <w:start w:val="1"/>
      <w:numFmt w:val="upperLetter"/>
      <w:lvlText w:val="%1."/>
      <w:lvlJc w:val="left"/>
      <w:pPr>
        <w:ind w:left="810" w:hanging="360"/>
      </w:pPr>
      <w:rPr>
        <w:rFonts w:hint="default"/>
        <w:i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7" w15:restartNumberingAfterBreak="0">
    <w:nsid w:val="1DDB21D3"/>
    <w:multiLevelType w:val="hybridMultilevel"/>
    <w:tmpl w:val="DAEC2D2C"/>
    <w:lvl w:ilvl="0" w:tplc="28CA3B64">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8" w15:restartNumberingAfterBreak="0">
    <w:nsid w:val="1F140BC7"/>
    <w:multiLevelType w:val="hybridMultilevel"/>
    <w:tmpl w:val="25BC0E30"/>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9" w15:restartNumberingAfterBreak="0">
    <w:nsid w:val="1F9419C9"/>
    <w:multiLevelType w:val="hybridMultilevel"/>
    <w:tmpl w:val="DAEC2D2C"/>
    <w:lvl w:ilvl="0" w:tplc="28CA3B64">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0" w15:restartNumberingAfterBreak="0">
    <w:nsid w:val="24D665B9"/>
    <w:multiLevelType w:val="hybridMultilevel"/>
    <w:tmpl w:val="F7F4F6BA"/>
    <w:lvl w:ilvl="0" w:tplc="281E80A6">
      <w:start w:val="1"/>
      <w:numFmt w:val="decimal"/>
      <w:lvlText w:val="%1."/>
      <w:lvlJc w:val="left"/>
      <w:pPr>
        <w:ind w:left="4236" w:hanging="360"/>
      </w:pPr>
      <w:rPr>
        <w:rFonts w:hint="default"/>
      </w:rPr>
    </w:lvl>
    <w:lvl w:ilvl="1" w:tplc="04090019" w:tentative="1">
      <w:start w:val="1"/>
      <w:numFmt w:val="lowerLetter"/>
      <w:lvlText w:val="%2."/>
      <w:lvlJc w:val="left"/>
      <w:pPr>
        <w:ind w:left="4956" w:hanging="360"/>
      </w:pPr>
    </w:lvl>
    <w:lvl w:ilvl="2" w:tplc="0409001B" w:tentative="1">
      <w:start w:val="1"/>
      <w:numFmt w:val="lowerRoman"/>
      <w:lvlText w:val="%3."/>
      <w:lvlJc w:val="right"/>
      <w:pPr>
        <w:ind w:left="5676" w:hanging="180"/>
      </w:pPr>
    </w:lvl>
    <w:lvl w:ilvl="3" w:tplc="0409000F" w:tentative="1">
      <w:start w:val="1"/>
      <w:numFmt w:val="decimal"/>
      <w:lvlText w:val="%4."/>
      <w:lvlJc w:val="left"/>
      <w:pPr>
        <w:ind w:left="6396" w:hanging="360"/>
      </w:pPr>
    </w:lvl>
    <w:lvl w:ilvl="4" w:tplc="04090019" w:tentative="1">
      <w:start w:val="1"/>
      <w:numFmt w:val="lowerLetter"/>
      <w:lvlText w:val="%5."/>
      <w:lvlJc w:val="left"/>
      <w:pPr>
        <w:ind w:left="7116" w:hanging="360"/>
      </w:pPr>
    </w:lvl>
    <w:lvl w:ilvl="5" w:tplc="0409001B" w:tentative="1">
      <w:start w:val="1"/>
      <w:numFmt w:val="lowerRoman"/>
      <w:lvlText w:val="%6."/>
      <w:lvlJc w:val="right"/>
      <w:pPr>
        <w:ind w:left="7836" w:hanging="180"/>
      </w:pPr>
    </w:lvl>
    <w:lvl w:ilvl="6" w:tplc="0409000F" w:tentative="1">
      <w:start w:val="1"/>
      <w:numFmt w:val="decimal"/>
      <w:lvlText w:val="%7."/>
      <w:lvlJc w:val="left"/>
      <w:pPr>
        <w:ind w:left="8556" w:hanging="360"/>
      </w:pPr>
    </w:lvl>
    <w:lvl w:ilvl="7" w:tplc="04090019" w:tentative="1">
      <w:start w:val="1"/>
      <w:numFmt w:val="lowerLetter"/>
      <w:lvlText w:val="%8."/>
      <w:lvlJc w:val="left"/>
      <w:pPr>
        <w:ind w:left="9276" w:hanging="360"/>
      </w:pPr>
    </w:lvl>
    <w:lvl w:ilvl="8" w:tplc="0409001B" w:tentative="1">
      <w:start w:val="1"/>
      <w:numFmt w:val="lowerRoman"/>
      <w:lvlText w:val="%9."/>
      <w:lvlJc w:val="right"/>
      <w:pPr>
        <w:ind w:left="9996" w:hanging="180"/>
      </w:pPr>
    </w:lvl>
  </w:abstractNum>
  <w:abstractNum w:abstractNumId="21" w15:restartNumberingAfterBreak="0">
    <w:nsid w:val="250E339C"/>
    <w:multiLevelType w:val="hybridMultilevel"/>
    <w:tmpl w:val="CDB2BB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50F6F91"/>
    <w:multiLevelType w:val="hybridMultilevel"/>
    <w:tmpl w:val="0958CC10"/>
    <w:lvl w:ilvl="0" w:tplc="59DCCFD0">
      <w:start w:val="1"/>
      <w:numFmt w:val="decimal"/>
      <w:lvlText w:val="%1."/>
      <w:lvlJc w:val="left"/>
      <w:pPr>
        <w:ind w:left="2154" w:hanging="624"/>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3" w15:restartNumberingAfterBreak="0">
    <w:nsid w:val="2680291C"/>
    <w:multiLevelType w:val="hybridMultilevel"/>
    <w:tmpl w:val="3F60BBC6"/>
    <w:lvl w:ilvl="0" w:tplc="0144E92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26EB37DB"/>
    <w:multiLevelType w:val="hybridMultilevel"/>
    <w:tmpl w:val="13FAA3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E89747E"/>
    <w:multiLevelType w:val="hybridMultilevel"/>
    <w:tmpl w:val="2CC04D38"/>
    <w:lvl w:ilvl="0" w:tplc="CD50066E">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6" w15:restartNumberingAfterBreak="0">
    <w:nsid w:val="2F26021E"/>
    <w:multiLevelType w:val="multilevel"/>
    <w:tmpl w:val="7270D64A"/>
    <w:lvl w:ilvl="0">
      <w:start w:val="1"/>
      <w:numFmt w:val="decimal"/>
      <w:lvlText w:val="%1."/>
      <w:lvlJc w:val="left"/>
      <w:pPr>
        <w:ind w:left="1800" w:hanging="360"/>
      </w:pPr>
      <w:rPr>
        <w:rFonts w:hint="default"/>
      </w:rPr>
    </w:lvl>
    <w:lvl w:ilvl="1">
      <w:start w:val="1"/>
      <w:numFmt w:val="decimal"/>
      <w:isLgl/>
      <w:lvlText w:val="%1.%2"/>
      <w:lvlJc w:val="left"/>
      <w:pPr>
        <w:ind w:left="216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160" w:hanging="72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520" w:hanging="1080"/>
      </w:pPr>
      <w:rPr>
        <w:rFonts w:hint="default"/>
      </w:rPr>
    </w:lvl>
    <w:lvl w:ilvl="7">
      <w:start w:val="1"/>
      <w:numFmt w:val="decimal"/>
      <w:isLgl/>
      <w:lvlText w:val="%1.%2.%3.%4.%5.%6.%7.%8"/>
      <w:lvlJc w:val="left"/>
      <w:pPr>
        <w:ind w:left="2520" w:hanging="1080"/>
      </w:pPr>
      <w:rPr>
        <w:rFonts w:hint="default"/>
      </w:rPr>
    </w:lvl>
    <w:lvl w:ilvl="8">
      <w:start w:val="1"/>
      <w:numFmt w:val="decimal"/>
      <w:isLgl/>
      <w:lvlText w:val="%1.%2.%3.%4.%5.%6.%7.%8.%9"/>
      <w:lvlJc w:val="left"/>
      <w:pPr>
        <w:ind w:left="2880" w:hanging="1440"/>
      </w:pPr>
      <w:rPr>
        <w:rFonts w:hint="default"/>
      </w:rPr>
    </w:lvl>
  </w:abstractNum>
  <w:abstractNum w:abstractNumId="27" w15:restartNumberingAfterBreak="0">
    <w:nsid w:val="302251EC"/>
    <w:multiLevelType w:val="hybridMultilevel"/>
    <w:tmpl w:val="4AD8D2E0"/>
    <w:lvl w:ilvl="0" w:tplc="66C046AA">
      <w:start w:val="1"/>
      <w:numFmt w:val="decimal"/>
      <w:lvlText w:val="%1."/>
      <w:lvlJc w:val="left"/>
      <w:pPr>
        <w:ind w:left="32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324B3770"/>
    <w:multiLevelType w:val="hybridMultilevel"/>
    <w:tmpl w:val="E3E2D2D0"/>
    <w:lvl w:ilvl="0" w:tplc="F5623D62">
      <w:start w:val="1"/>
      <w:numFmt w:val="decimal"/>
      <w:lvlText w:val="%1."/>
      <w:lvlJc w:val="left"/>
      <w:pPr>
        <w:ind w:left="387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27875B3"/>
    <w:multiLevelType w:val="hybridMultilevel"/>
    <w:tmpl w:val="C03AEEE4"/>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334B75CB"/>
    <w:multiLevelType w:val="hybridMultilevel"/>
    <w:tmpl w:val="851AA248"/>
    <w:lvl w:ilvl="0" w:tplc="1CB48674">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33835E23"/>
    <w:multiLevelType w:val="hybridMultilevel"/>
    <w:tmpl w:val="2006FD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6E661A5"/>
    <w:multiLevelType w:val="multilevel"/>
    <w:tmpl w:val="80FEFD4C"/>
    <w:lvl w:ilvl="0">
      <w:start w:val="1"/>
      <w:numFmt w:val="decimal"/>
      <w:lvlText w:val="%1."/>
      <w:lvlJc w:val="left"/>
      <w:pPr>
        <w:ind w:left="2160" w:hanging="720"/>
      </w:pPr>
      <w:rPr>
        <w:rFonts w:hint="default"/>
      </w:rPr>
    </w:lvl>
    <w:lvl w:ilvl="1">
      <w:start w:val="4"/>
      <w:numFmt w:val="decimal"/>
      <w:isLgl/>
      <w:lvlText w:val="%1.%2"/>
      <w:lvlJc w:val="left"/>
      <w:pPr>
        <w:ind w:left="216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160" w:hanging="72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520" w:hanging="1080"/>
      </w:pPr>
      <w:rPr>
        <w:rFonts w:hint="default"/>
      </w:rPr>
    </w:lvl>
    <w:lvl w:ilvl="7">
      <w:start w:val="1"/>
      <w:numFmt w:val="decimal"/>
      <w:isLgl/>
      <w:lvlText w:val="%1.%2.%3.%4.%5.%6.%7.%8"/>
      <w:lvlJc w:val="left"/>
      <w:pPr>
        <w:ind w:left="2520" w:hanging="1080"/>
      </w:pPr>
      <w:rPr>
        <w:rFonts w:hint="default"/>
      </w:rPr>
    </w:lvl>
    <w:lvl w:ilvl="8">
      <w:start w:val="1"/>
      <w:numFmt w:val="decimal"/>
      <w:isLgl/>
      <w:lvlText w:val="%1.%2.%3.%4.%5.%6.%7.%8.%9"/>
      <w:lvlJc w:val="left"/>
      <w:pPr>
        <w:ind w:left="2880" w:hanging="1440"/>
      </w:pPr>
      <w:rPr>
        <w:rFonts w:hint="default"/>
      </w:rPr>
    </w:lvl>
  </w:abstractNum>
  <w:abstractNum w:abstractNumId="33" w15:restartNumberingAfterBreak="0">
    <w:nsid w:val="374F7DB6"/>
    <w:multiLevelType w:val="hybridMultilevel"/>
    <w:tmpl w:val="80DC1070"/>
    <w:lvl w:ilvl="0" w:tplc="1034031C">
      <w:start w:val="1"/>
      <w:numFmt w:val="upperLetter"/>
      <w:lvlText w:val="%1."/>
      <w:lvlJc w:val="left"/>
      <w:pPr>
        <w:ind w:left="1440" w:hanging="804"/>
      </w:pPr>
      <w:rPr>
        <w:rFonts w:hint="default"/>
        <w:i w:val="0"/>
      </w:rPr>
    </w:lvl>
    <w:lvl w:ilvl="1" w:tplc="04090019">
      <w:start w:val="1"/>
      <w:numFmt w:val="lowerLetter"/>
      <w:lvlText w:val="%2."/>
      <w:lvlJc w:val="left"/>
      <w:pPr>
        <w:ind w:left="2880" w:hanging="360"/>
      </w:pPr>
    </w:lvl>
    <w:lvl w:ilvl="2" w:tplc="0409001B">
      <w:start w:val="1"/>
      <w:numFmt w:val="lowerRoman"/>
      <w:lvlText w:val="%3."/>
      <w:lvlJc w:val="right"/>
      <w:pPr>
        <w:ind w:left="2436" w:hanging="180"/>
      </w:pPr>
    </w:lvl>
    <w:lvl w:ilvl="3" w:tplc="0409000F">
      <w:start w:val="1"/>
      <w:numFmt w:val="decimal"/>
      <w:lvlText w:val="%4."/>
      <w:lvlJc w:val="left"/>
      <w:pPr>
        <w:ind w:left="3156" w:hanging="360"/>
      </w:pPr>
    </w:lvl>
    <w:lvl w:ilvl="4" w:tplc="F5623D62">
      <w:start w:val="1"/>
      <w:numFmt w:val="decimal"/>
      <w:lvlText w:val="%5."/>
      <w:lvlJc w:val="left"/>
      <w:pPr>
        <w:ind w:left="3876" w:hanging="360"/>
      </w:pPr>
      <w:rPr>
        <w:rFonts w:hint="default"/>
      </w:rPr>
    </w:lvl>
    <w:lvl w:ilvl="5" w:tplc="0409001B" w:tentative="1">
      <w:start w:val="1"/>
      <w:numFmt w:val="lowerRoman"/>
      <w:lvlText w:val="%6."/>
      <w:lvlJc w:val="right"/>
      <w:pPr>
        <w:ind w:left="4596" w:hanging="180"/>
      </w:pPr>
    </w:lvl>
    <w:lvl w:ilvl="6" w:tplc="0409000F" w:tentative="1">
      <w:start w:val="1"/>
      <w:numFmt w:val="decimal"/>
      <w:lvlText w:val="%7."/>
      <w:lvlJc w:val="left"/>
      <w:pPr>
        <w:ind w:left="5316" w:hanging="360"/>
      </w:pPr>
    </w:lvl>
    <w:lvl w:ilvl="7" w:tplc="04090019" w:tentative="1">
      <w:start w:val="1"/>
      <w:numFmt w:val="lowerLetter"/>
      <w:lvlText w:val="%8."/>
      <w:lvlJc w:val="left"/>
      <w:pPr>
        <w:ind w:left="6036" w:hanging="360"/>
      </w:pPr>
    </w:lvl>
    <w:lvl w:ilvl="8" w:tplc="0409001B" w:tentative="1">
      <w:start w:val="1"/>
      <w:numFmt w:val="lowerRoman"/>
      <w:lvlText w:val="%9."/>
      <w:lvlJc w:val="right"/>
      <w:pPr>
        <w:ind w:left="6756" w:hanging="180"/>
      </w:pPr>
    </w:lvl>
  </w:abstractNum>
  <w:abstractNum w:abstractNumId="34" w15:restartNumberingAfterBreak="0">
    <w:nsid w:val="383911EF"/>
    <w:multiLevelType w:val="hybridMultilevel"/>
    <w:tmpl w:val="BC0CD304"/>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3A785A38"/>
    <w:multiLevelType w:val="multilevel"/>
    <w:tmpl w:val="D1E2796E"/>
    <w:lvl w:ilvl="0">
      <w:start w:val="1"/>
      <w:numFmt w:val="decimal"/>
      <w:lvlText w:val="%1."/>
      <w:lvlJc w:val="left"/>
      <w:pPr>
        <w:ind w:left="1800" w:hanging="360"/>
      </w:pPr>
      <w:rPr>
        <w:rFonts w:hint="default"/>
      </w:rPr>
    </w:lvl>
    <w:lvl w:ilvl="1">
      <w:start w:val="6"/>
      <w:numFmt w:val="decimal"/>
      <w:isLgl/>
      <w:lvlText w:val="%1.%2"/>
      <w:lvlJc w:val="left"/>
      <w:pPr>
        <w:ind w:left="216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160" w:hanging="72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520" w:hanging="1080"/>
      </w:pPr>
      <w:rPr>
        <w:rFonts w:hint="default"/>
      </w:rPr>
    </w:lvl>
    <w:lvl w:ilvl="7">
      <w:start w:val="1"/>
      <w:numFmt w:val="decimal"/>
      <w:isLgl/>
      <w:lvlText w:val="%1.%2.%3.%4.%5.%6.%7.%8"/>
      <w:lvlJc w:val="left"/>
      <w:pPr>
        <w:ind w:left="2520" w:hanging="1080"/>
      </w:pPr>
      <w:rPr>
        <w:rFonts w:hint="default"/>
      </w:rPr>
    </w:lvl>
    <w:lvl w:ilvl="8">
      <w:start w:val="1"/>
      <w:numFmt w:val="decimal"/>
      <w:isLgl/>
      <w:lvlText w:val="%1.%2.%3.%4.%5.%6.%7.%8.%9"/>
      <w:lvlJc w:val="left"/>
      <w:pPr>
        <w:ind w:left="2880" w:hanging="1440"/>
      </w:pPr>
      <w:rPr>
        <w:rFonts w:hint="default"/>
      </w:rPr>
    </w:lvl>
  </w:abstractNum>
  <w:abstractNum w:abstractNumId="36" w15:restartNumberingAfterBreak="0">
    <w:nsid w:val="3AB564B8"/>
    <w:multiLevelType w:val="hybridMultilevel"/>
    <w:tmpl w:val="DAEC2D2C"/>
    <w:lvl w:ilvl="0" w:tplc="28CA3B64">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7" w15:restartNumberingAfterBreak="0">
    <w:nsid w:val="3E364CAB"/>
    <w:multiLevelType w:val="hybridMultilevel"/>
    <w:tmpl w:val="5186F762"/>
    <w:lvl w:ilvl="0" w:tplc="C0062B52">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8" w15:restartNumberingAfterBreak="0">
    <w:nsid w:val="42003317"/>
    <w:multiLevelType w:val="hybridMultilevel"/>
    <w:tmpl w:val="5AEC6FFA"/>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15:restartNumberingAfterBreak="0">
    <w:nsid w:val="42061AC9"/>
    <w:multiLevelType w:val="multilevel"/>
    <w:tmpl w:val="80FEFD4C"/>
    <w:lvl w:ilvl="0">
      <w:start w:val="1"/>
      <w:numFmt w:val="decimal"/>
      <w:lvlText w:val="%1."/>
      <w:lvlJc w:val="left"/>
      <w:pPr>
        <w:ind w:left="2160" w:hanging="720"/>
      </w:pPr>
      <w:rPr>
        <w:rFonts w:hint="default"/>
      </w:rPr>
    </w:lvl>
    <w:lvl w:ilvl="1">
      <w:start w:val="4"/>
      <w:numFmt w:val="decimal"/>
      <w:isLgl/>
      <w:lvlText w:val="%1.%2"/>
      <w:lvlJc w:val="left"/>
      <w:pPr>
        <w:ind w:left="216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160" w:hanging="72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520" w:hanging="1080"/>
      </w:pPr>
      <w:rPr>
        <w:rFonts w:hint="default"/>
      </w:rPr>
    </w:lvl>
    <w:lvl w:ilvl="7">
      <w:start w:val="1"/>
      <w:numFmt w:val="decimal"/>
      <w:isLgl/>
      <w:lvlText w:val="%1.%2.%3.%4.%5.%6.%7.%8"/>
      <w:lvlJc w:val="left"/>
      <w:pPr>
        <w:ind w:left="2520" w:hanging="1080"/>
      </w:pPr>
      <w:rPr>
        <w:rFonts w:hint="default"/>
      </w:rPr>
    </w:lvl>
    <w:lvl w:ilvl="8">
      <w:start w:val="1"/>
      <w:numFmt w:val="decimal"/>
      <w:isLgl/>
      <w:lvlText w:val="%1.%2.%3.%4.%5.%6.%7.%8.%9"/>
      <w:lvlJc w:val="left"/>
      <w:pPr>
        <w:ind w:left="2880" w:hanging="1440"/>
      </w:pPr>
      <w:rPr>
        <w:rFonts w:hint="default"/>
      </w:rPr>
    </w:lvl>
  </w:abstractNum>
  <w:abstractNum w:abstractNumId="40" w15:restartNumberingAfterBreak="0">
    <w:nsid w:val="43C05398"/>
    <w:multiLevelType w:val="hybridMultilevel"/>
    <w:tmpl w:val="7AC2D2D0"/>
    <w:lvl w:ilvl="0" w:tplc="B6A20266">
      <w:numFmt w:val="bullet"/>
      <w:lvlText w:val="•"/>
      <w:lvlJc w:val="left"/>
      <w:pPr>
        <w:ind w:left="720" w:hanging="360"/>
      </w:pPr>
      <w:rPr>
        <w:rFonts w:ascii="Arial Narrow" w:eastAsia="Times New Roman"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58F4E2F"/>
    <w:multiLevelType w:val="hybridMultilevel"/>
    <w:tmpl w:val="BC1AC89A"/>
    <w:lvl w:ilvl="0" w:tplc="04090015">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2" w15:restartNumberingAfterBreak="0">
    <w:nsid w:val="463805FA"/>
    <w:multiLevelType w:val="hybridMultilevel"/>
    <w:tmpl w:val="C4F8DF0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6F32650"/>
    <w:multiLevelType w:val="hybridMultilevel"/>
    <w:tmpl w:val="39AE44E6"/>
    <w:lvl w:ilvl="0" w:tplc="EC9008B4">
      <w:start w:val="1"/>
      <w:numFmt w:val="upperLetter"/>
      <w:lvlText w:val="%1."/>
      <w:lvlJc w:val="left"/>
      <w:pPr>
        <w:ind w:left="1350" w:hanging="360"/>
      </w:pPr>
      <w:rPr>
        <w:rFonts w:hint="default"/>
      </w:rPr>
    </w:lvl>
    <w:lvl w:ilvl="1" w:tplc="04090019">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44" w15:restartNumberingAfterBreak="0">
    <w:nsid w:val="47A25557"/>
    <w:multiLevelType w:val="hybridMultilevel"/>
    <w:tmpl w:val="F336F79C"/>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49521CB6"/>
    <w:multiLevelType w:val="hybridMultilevel"/>
    <w:tmpl w:val="57A022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C9F23A1"/>
    <w:multiLevelType w:val="hybridMultilevel"/>
    <w:tmpl w:val="E3E2D2D0"/>
    <w:lvl w:ilvl="0" w:tplc="F5623D62">
      <w:start w:val="1"/>
      <w:numFmt w:val="decimal"/>
      <w:lvlText w:val="%1."/>
      <w:lvlJc w:val="left"/>
      <w:pPr>
        <w:ind w:left="387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4F791C10"/>
    <w:multiLevelType w:val="hybridMultilevel"/>
    <w:tmpl w:val="C03AEEE4"/>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8" w15:restartNumberingAfterBreak="0">
    <w:nsid w:val="50563326"/>
    <w:multiLevelType w:val="hybridMultilevel"/>
    <w:tmpl w:val="DAEC2D2C"/>
    <w:lvl w:ilvl="0" w:tplc="28CA3B64">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9" w15:restartNumberingAfterBreak="0">
    <w:nsid w:val="52100832"/>
    <w:multiLevelType w:val="hybridMultilevel"/>
    <w:tmpl w:val="5C62726C"/>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0" w15:restartNumberingAfterBreak="0">
    <w:nsid w:val="52C920F2"/>
    <w:multiLevelType w:val="hybridMultilevel"/>
    <w:tmpl w:val="A080F148"/>
    <w:lvl w:ilvl="0" w:tplc="EE3AD2E8">
      <w:start w:val="1"/>
      <w:numFmt w:val="upperLetter"/>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51" w15:restartNumberingAfterBreak="0">
    <w:nsid w:val="54B275D2"/>
    <w:multiLevelType w:val="hybridMultilevel"/>
    <w:tmpl w:val="C4D0112A"/>
    <w:lvl w:ilvl="0" w:tplc="04090015">
      <w:start w:val="1"/>
      <w:numFmt w:val="upp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2" w15:restartNumberingAfterBreak="0">
    <w:nsid w:val="550971F4"/>
    <w:multiLevelType w:val="hybridMultilevel"/>
    <w:tmpl w:val="967468FA"/>
    <w:lvl w:ilvl="0" w:tplc="04090015">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0">
    <w:nsid w:val="59D57DF7"/>
    <w:multiLevelType w:val="hybridMultilevel"/>
    <w:tmpl w:val="DAEC2D2C"/>
    <w:lvl w:ilvl="0" w:tplc="28CA3B64">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4" w15:restartNumberingAfterBreak="0">
    <w:nsid w:val="61EB3F81"/>
    <w:multiLevelType w:val="hybridMultilevel"/>
    <w:tmpl w:val="D6145246"/>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15:restartNumberingAfterBreak="0">
    <w:nsid w:val="627F6F7D"/>
    <w:multiLevelType w:val="hybridMultilevel"/>
    <w:tmpl w:val="C1A6B92C"/>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15:restartNumberingAfterBreak="0">
    <w:nsid w:val="64597A40"/>
    <w:multiLevelType w:val="hybridMultilevel"/>
    <w:tmpl w:val="C1A6B92C"/>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15:restartNumberingAfterBreak="0">
    <w:nsid w:val="65610A34"/>
    <w:multiLevelType w:val="hybridMultilevel"/>
    <w:tmpl w:val="99AE30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63C57D9"/>
    <w:multiLevelType w:val="hybridMultilevel"/>
    <w:tmpl w:val="EC8A040A"/>
    <w:lvl w:ilvl="0" w:tplc="7DA6D272">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15:restartNumberingAfterBreak="0">
    <w:nsid w:val="67E9322C"/>
    <w:multiLevelType w:val="hybridMultilevel"/>
    <w:tmpl w:val="364ED5EE"/>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15:restartNumberingAfterBreak="0">
    <w:nsid w:val="73F83597"/>
    <w:multiLevelType w:val="hybridMultilevel"/>
    <w:tmpl w:val="7BE4397A"/>
    <w:lvl w:ilvl="0" w:tplc="0409000F">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61" w15:restartNumberingAfterBreak="0">
    <w:nsid w:val="74CD3955"/>
    <w:multiLevelType w:val="hybridMultilevel"/>
    <w:tmpl w:val="DAEC2D2C"/>
    <w:lvl w:ilvl="0" w:tplc="28CA3B64">
      <w:start w:val="1"/>
      <w:numFmt w:val="decimal"/>
      <w:lvlText w:val="%1."/>
      <w:lvlJc w:val="left"/>
      <w:pPr>
        <w:ind w:left="189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2" w15:restartNumberingAfterBreak="0">
    <w:nsid w:val="790913EA"/>
    <w:multiLevelType w:val="hybridMultilevel"/>
    <w:tmpl w:val="306AD952"/>
    <w:lvl w:ilvl="0" w:tplc="B79EACA8">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794635F1"/>
    <w:multiLevelType w:val="hybridMultilevel"/>
    <w:tmpl w:val="1916D50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36EC5FA0">
      <w:start w:val="1"/>
      <w:numFmt w:val="upperLetter"/>
      <w:lvlText w:val="%3."/>
      <w:lvlJc w:val="left"/>
      <w:pPr>
        <w:ind w:left="1260" w:hanging="360"/>
      </w:pPr>
      <w:rPr>
        <w:rFonts w:hint="default"/>
        <w:sz w:val="20"/>
        <w:szCs w:val="20"/>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7B105BCD"/>
    <w:multiLevelType w:val="hybridMultilevel"/>
    <w:tmpl w:val="4522AB20"/>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65" w15:restartNumberingAfterBreak="0">
    <w:nsid w:val="7B431E97"/>
    <w:multiLevelType w:val="hybridMultilevel"/>
    <w:tmpl w:val="98C06A70"/>
    <w:lvl w:ilvl="0" w:tplc="07EC361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15:restartNumberingAfterBreak="0">
    <w:nsid w:val="7D64379C"/>
    <w:multiLevelType w:val="hybridMultilevel"/>
    <w:tmpl w:val="E7FAFE24"/>
    <w:lvl w:ilvl="0" w:tplc="0144E92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15:restartNumberingAfterBreak="0">
    <w:nsid w:val="7D69072E"/>
    <w:multiLevelType w:val="multilevel"/>
    <w:tmpl w:val="405A4A3E"/>
    <w:lvl w:ilvl="0">
      <w:start w:val="1"/>
      <w:numFmt w:val="decimal"/>
      <w:lvlText w:val="%1."/>
      <w:lvlJc w:val="left"/>
      <w:pPr>
        <w:ind w:left="1350" w:hanging="360"/>
      </w:pPr>
      <w:rPr>
        <w:rFonts w:hint="default"/>
      </w:rPr>
    </w:lvl>
    <w:lvl w:ilvl="1">
      <w:start w:val="4"/>
      <w:numFmt w:val="decimal"/>
      <w:isLgl/>
      <w:lvlText w:val="%1.%2"/>
      <w:lvlJc w:val="left"/>
      <w:pPr>
        <w:ind w:left="1530" w:hanging="720"/>
      </w:pPr>
      <w:rPr>
        <w:rFonts w:hint="default"/>
      </w:rPr>
    </w:lvl>
    <w:lvl w:ilvl="2">
      <w:start w:val="1"/>
      <w:numFmt w:val="decimal"/>
      <w:isLgl/>
      <w:lvlText w:val="%1.%2.%3"/>
      <w:lvlJc w:val="left"/>
      <w:pPr>
        <w:ind w:left="1530" w:hanging="720"/>
      </w:pPr>
      <w:rPr>
        <w:rFonts w:hint="default"/>
      </w:rPr>
    </w:lvl>
    <w:lvl w:ilvl="3">
      <w:start w:val="1"/>
      <w:numFmt w:val="decimal"/>
      <w:isLgl/>
      <w:lvlText w:val="%1.%2.%3.%4"/>
      <w:lvlJc w:val="left"/>
      <w:pPr>
        <w:ind w:left="1530" w:hanging="720"/>
      </w:pPr>
      <w:rPr>
        <w:rFonts w:hint="default"/>
      </w:rPr>
    </w:lvl>
    <w:lvl w:ilvl="4">
      <w:start w:val="1"/>
      <w:numFmt w:val="decimal"/>
      <w:isLgl/>
      <w:lvlText w:val="%1.%2.%3.%4.%5"/>
      <w:lvlJc w:val="left"/>
      <w:pPr>
        <w:ind w:left="1530" w:hanging="720"/>
      </w:pPr>
      <w:rPr>
        <w:rFonts w:hint="default"/>
      </w:rPr>
    </w:lvl>
    <w:lvl w:ilvl="5">
      <w:start w:val="1"/>
      <w:numFmt w:val="decimal"/>
      <w:isLgl/>
      <w:lvlText w:val="%1.%2.%3.%4.%5.%6"/>
      <w:lvlJc w:val="left"/>
      <w:pPr>
        <w:ind w:left="1890" w:hanging="1080"/>
      </w:pPr>
      <w:rPr>
        <w:rFonts w:hint="default"/>
      </w:rPr>
    </w:lvl>
    <w:lvl w:ilvl="6">
      <w:start w:val="1"/>
      <w:numFmt w:val="decimal"/>
      <w:isLgl/>
      <w:lvlText w:val="%1.%2.%3.%4.%5.%6.%7"/>
      <w:lvlJc w:val="left"/>
      <w:pPr>
        <w:ind w:left="1890" w:hanging="1080"/>
      </w:pPr>
      <w:rPr>
        <w:rFonts w:hint="default"/>
      </w:rPr>
    </w:lvl>
    <w:lvl w:ilvl="7">
      <w:start w:val="1"/>
      <w:numFmt w:val="decimal"/>
      <w:isLgl/>
      <w:lvlText w:val="%1.%2.%3.%4.%5.%6.%7.%8"/>
      <w:lvlJc w:val="left"/>
      <w:pPr>
        <w:ind w:left="1890" w:hanging="1080"/>
      </w:pPr>
      <w:rPr>
        <w:rFonts w:hint="default"/>
      </w:rPr>
    </w:lvl>
    <w:lvl w:ilvl="8">
      <w:start w:val="1"/>
      <w:numFmt w:val="decimal"/>
      <w:isLgl/>
      <w:lvlText w:val="%1.%2.%3.%4.%5.%6.%7.%8.%9"/>
      <w:lvlJc w:val="left"/>
      <w:pPr>
        <w:ind w:left="2250" w:hanging="1440"/>
      </w:pPr>
      <w:rPr>
        <w:rFonts w:hint="default"/>
      </w:rPr>
    </w:lvl>
  </w:abstractNum>
  <w:abstractNum w:abstractNumId="68" w15:restartNumberingAfterBreak="0">
    <w:nsid w:val="7E3460EC"/>
    <w:multiLevelType w:val="multilevel"/>
    <w:tmpl w:val="F3465766"/>
    <w:lvl w:ilvl="0">
      <w:start w:val="1"/>
      <w:numFmt w:val="decimal"/>
      <w:lvlText w:val="%1"/>
      <w:lvlJc w:val="left"/>
      <w:pPr>
        <w:ind w:left="636" w:hanging="636"/>
      </w:pPr>
      <w:rPr>
        <w:rFonts w:hint="default"/>
      </w:rPr>
    </w:lvl>
    <w:lvl w:ilvl="1">
      <w:start w:val="1"/>
      <w:numFmt w:val="decimal"/>
      <w:lvlText w:val="%1.%2"/>
      <w:lvlJc w:val="left"/>
      <w:pPr>
        <w:ind w:left="636" w:hanging="63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69" w15:restartNumberingAfterBreak="0">
    <w:nsid w:val="7EEC7EFC"/>
    <w:multiLevelType w:val="hybridMultilevel"/>
    <w:tmpl w:val="DAEC2D2C"/>
    <w:lvl w:ilvl="0" w:tplc="28CA3B64">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0" w15:restartNumberingAfterBreak="0">
    <w:nsid w:val="7F3F5844"/>
    <w:multiLevelType w:val="hybridMultilevel"/>
    <w:tmpl w:val="EDAEC734"/>
    <w:lvl w:ilvl="0" w:tplc="EDB84AA4">
      <w:start w:val="1"/>
      <w:numFmt w:val="upperRoman"/>
      <w:lvlText w:val="%1."/>
      <w:lvlJc w:val="left"/>
      <w:pPr>
        <w:ind w:left="1620" w:hanging="72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1" w15:restartNumberingAfterBreak="0">
    <w:nsid w:val="7F8E31B2"/>
    <w:multiLevelType w:val="hybridMultilevel"/>
    <w:tmpl w:val="1578DA78"/>
    <w:lvl w:ilvl="0" w:tplc="27C63E3E">
      <w:start w:val="1"/>
      <w:numFmt w:val="upp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num w:numId="1">
    <w:abstractNumId w:val="40"/>
  </w:num>
  <w:num w:numId="2">
    <w:abstractNumId w:val="68"/>
  </w:num>
  <w:num w:numId="3">
    <w:abstractNumId w:val="33"/>
  </w:num>
  <w:num w:numId="4">
    <w:abstractNumId w:val="39"/>
  </w:num>
  <w:num w:numId="5">
    <w:abstractNumId w:val="32"/>
  </w:num>
  <w:num w:numId="6">
    <w:abstractNumId w:val="7"/>
  </w:num>
  <w:num w:numId="7">
    <w:abstractNumId w:val="35"/>
  </w:num>
  <w:num w:numId="8">
    <w:abstractNumId w:val="51"/>
  </w:num>
  <w:num w:numId="9">
    <w:abstractNumId w:val="26"/>
  </w:num>
  <w:num w:numId="10">
    <w:abstractNumId w:val="56"/>
  </w:num>
  <w:num w:numId="11">
    <w:abstractNumId w:val="34"/>
  </w:num>
  <w:num w:numId="12">
    <w:abstractNumId w:val="52"/>
  </w:num>
  <w:num w:numId="13">
    <w:abstractNumId w:val="48"/>
  </w:num>
  <w:num w:numId="14">
    <w:abstractNumId w:val="59"/>
  </w:num>
  <w:num w:numId="15">
    <w:abstractNumId w:val="49"/>
  </w:num>
  <w:num w:numId="16">
    <w:abstractNumId w:val="12"/>
  </w:num>
  <w:num w:numId="17">
    <w:abstractNumId w:val="53"/>
  </w:num>
  <w:num w:numId="18">
    <w:abstractNumId w:val="17"/>
  </w:num>
  <w:num w:numId="19">
    <w:abstractNumId w:val="36"/>
  </w:num>
  <w:num w:numId="20">
    <w:abstractNumId w:val="2"/>
  </w:num>
  <w:num w:numId="21">
    <w:abstractNumId w:val="44"/>
  </w:num>
  <w:num w:numId="22">
    <w:abstractNumId w:val="0"/>
  </w:num>
  <w:num w:numId="23">
    <w:abstractNumId w:val="9"/>
  </w:num>
  <w:num w:numId="24">
    <w:abstractNumId w:val="61"/>
  </w:num>
  <w:num w:numId="25">
    <w:abstractNumId w:val="6"/>
  </w:num>
  <w:num w:numId="26">
    <w:abstractNumId w:val="71"/>
  </w:num>
  <w:num w:numId="27">
    <w:abstractNumId w:val="29"/>
  </w:num>
  <w:num w:numId="28">
    <w:abstractNumId w:val="47"/>
  </w:num>
  <w:num w:numId="29">
    <w:abstractNumId w:val="8"/>
  </w:num>
  <w:num w:numId="30">
    <w:abstractNumId w:val="69"/>
  </w:num>
  <w:num w:numId="31">
    <w:abstractNumId w:val="19"/>
  </w:num>
  <w:num w:numId="32">
    <w:abstractNumId w:val="43"/>
  </w:num>
  <w:num w:numId="33">
    <w:abstractNumId w:val="41"/>
  </w:num>
  <w:num w:numId="34">
    <w:abstractNumId w:val="11"/>
  </w:num>
  <w:num w:numId="35">
    <w:abstractNumId w:val="14"/>
  </w:num>
  <w:num w:numId="36">
    <w:abstractNumId w:val="38"/>
  </w:num>
  <w:num w:numId="37">
    <w:abstractNumId w:val="54"/>
  </w:num>
  <w:num w:numId="38">
    <w:abstractNumId w:val="3"/>
  </w:num>
  <w:num w:numId="39">
    <w:abstractNumId w:val="55"/>
  </w:num>
  <w:num w:numId="40">
    <w:abstractNumId w:val="58"/>
  </w:num>
  <w:num w:numId="41">
    <w:abstractNumId w:val="22"/>
  </w:num>
  <w:num w:numId="42">
    <w:abstractNumId w:val="30"/>
  </w:num>
  <w:num w:numId="43">
    <w:abstractNumId w:val="21"/>
  </w:num>
  <w:num w:numId="44">
    <w:abstractNumId w:val="16"/>
  </w:num>
  <w:num w:numId="45">
    <w:abstractNumId w:val="13"/>
  </w:num>
  <w:num w:numId="46">
    <w:abstractNumId w:val="67"/>
  </w:num>
  <w:num w:numId="47">
    <w:abstractNumId w:val="23"/>
  </w:num>
  <w:num w:numId="48">
    <w:abstractNumId w:val="25"/>
  </w:num>
  <w:num w:numId="49">
    <w:abstractNumId w:val="66"/>
  </w:num>
  <w:num w:numId="50">
    <w:abstractNumId w:val="15"/>
  </w:num>
  <w:num w:numId="51">
    <w:abstractNumId w:val="5"/>
  </w:num>
  <w:num w:numId="52">
    <w:abstractNumId w:val="60"/>
  </w:num>
  <w:num w:numId="53">
    <w:abstractNumId w:val="65"/>
  </w:num>
  <w:num w:numId="54">
    <w:abstractNumId w:val="37"/>
  </w:num>
  <w:num w:numId="55">
    <w:abstractNumId w:val="57"/>
  </w:num>
  <w:num w:numId="56">
    <w:abstractNumId w:val="27"/>
  </w:num>
  <w:num w:numId="57">
    <w:abstractNumId w:val="10"/>
  </w:num>
  <w:num w:numId="58">
    <w:abstractNumId w:val="4"/>
  </w:num>
  <w:num w:numId="59">
    <w:abstractNumId w:val="45"/>
  </w:num>
  <w:num w:numId="60">
    <w:abstractNumId w:val="42"/>
  </w:num>
  <w:num w:numId="61">
    <w:abstractNumId w:val="24"/>
  </w:num>
  <w:num w:numId="62">
    <w:abstractNumId w:val="63"/>
  </w:num>
  <w:num w:numId="63">
    <w:abstractNumId w:val="18"/>
  </w:num>
  <w:num w:numId="64">
    <w:abstractNumId w:val="50"/>
  </w:num>
  <w:num w:numId="65">
    <w:abstractNumId w:val="62"/>
  </w:num>
  <w:num w:numId="66">
    <w:abstractNumId w:val="31"/>
  </w:num>
  <w:num w:numId="67">
    <w:abstractNumId w:val="28"/>
  </w:num>
  <w:num w:numId="68">
    <w:abstractNumId w:val="46"/>
  </w:num>
  <w:num w:numId="69">
    <w:abstractNumId w:val="20"/>
  </w:num>
  <w:num w:numId="70">
    <w:abstractNumId w:val="1"/>
  </w:num>
  <w:num w:numId="71">
    <w:abstractNumId w:val="70"/>
  </w:num>
  <w:num w:numId="72">
    <w:abstractNumId w:val="64"/>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457E"/>
    <w:rsid w:val="00013184"/>
    <w:rsid w:val="00025011"/>
    <w:rsid w:val="00031817"/>
    <w:rsid w:val="00034F7F"/>
    <w:rsid w:val="00045227"/>
    <w:rsid w:val="00083369"/>
    <w:rsid w:val="000A2DEB"/>
    <w:rsid w:val="000B20DC"/>
    <w:rsid w:val="000C21C7"/>
    <w:rsid w:val="000E46A3"/>
    <w:rsid w:val="000F2FB9"/>
    <w:rsid w:val="0012067B"/>
    <w:rsid w:val="00123047"/>
    <w:rsid w:val="001250A2"/>
    <w:rsid w:val="0012791A"/>
    <w:rsid w:val="00152AB9"/>
    <w:rsid w:val="0015439A"/>
    <w:rsid w:val="001619C6"/>
    <w:rsid w:val="001709F5"/>
    <w:rsid w:val="00174AC1"/>
    <w:rsid w:val="00177AF2"/>
    <w:rsid w:val="001839A6"/>
    <w:rsid w:val="00193FF6"/>
    <w:rsid w:val="001B3829"/>
    <w:rsid w:val="001E5914"/>
    <w:rsid w:val="00200732"/>
    <w:rsid w:val="0022122F"/>
    <w:rsid w:val="00231127"/>
    <w:rsid w:val="0026319B"/>
    <w:rsid w:val="00274549"/>
    <w:rsid w:val="002E2803"/>
    <w:rsid w:val="002E4D57"/>
    <w:rsid w:val="00301716"/>
    <w:rsid w:val="00307580"/>
    <w:rsid w:val="00323DC2"/>
    <w:rsid w:val="0034402B"/>
    <w:rsid w:val="003A609B"/>
    <w:rsid w:val="003B0A1B"/>
    <w:rsid w:val="003C0446"/>
    <w:rsid w:val="00430E07"/>
    <w:rsid w:val="00465895"/>
    <w:rsid w:val="00485E64"/>
    <w:rsid w:val="00497FF6"/>
    <w:rsid w:val="004A72F4"/>
    <w:rsid w:val="004B3EF3"/>
    <w:rsid w:val="004B4184"/>
    <w:rsid w:val="004C6315"/>
    <w:rsid w:val="004D7CB3"/>
    <w:rsid w:val="004E3D8A"/>
    <w:rsid w:val="0055056E"/>
    <w:rsid w:val="00557273"/>
    <w:rsid w:val="00562E4D"/>
    <w:rsid w:val="00583ED7"/>
    <w:rsid w:val="005937F1"/>
    <w:rsid w:val="00595ED2"/>
    <w:rsid w:val="005C40B1"/>
    <w:rsid w:val="005E7765"/>
    <w:rsid w:val="00612E36"/>
    <w:rsid w:val="00637215"/>
    <w:rsid w:val="00640EB7"/>
    <w:rsid w:val="006433AB"/>
    <w:rsid w:val="006527A7"/>
    <w:rsid w:val="00657ED9"/>
    <w:rsid w:val="00673649"/>
    <w:rsid w:val="00684EF1"/>
    <w:rsid w:val="006A3D1A"/>
    <w:rsid w:val="006A5D32"/>
    <w:rsid w:val="006C591A"/>
    <w:rsid w:val="006D0B1F"/>
    <w:rsid w:val="006D1B1B"/>
    <w:rsid w:val="006D289B"/>
    <w:rsid w:val="006D3B46"/>
    <w:rsid w:val="006D403B"/>
    <w:rsid w:val="006E48A5"/>
    <w:rsid w:val="006F7A00"/>
    <w:rsid w:val="00703A88"/>
    <w:rsid w:val="00703AAC"/>
    <w:rsid w:val="0071338D"/>
    <w:rsid w:val="00726C5C"/>
    <w:rsid w:val="00743689"/>
    <w:rsid w:val="00745C1E"/>
    <w:rsid w:val="00746D5E"/>
    <w:rsid w:val="00756973"/>
    <w:rsid w:val="00765334"/>
    <w:rsid w:val="007B067F"/>
    <w:rsid w:val="007C23C9"/>
    <w:rsid w:val="007E457E"/>
    <w:rsid w:val="007F4A93"/>
    <w:rsid w:val="007F693E"/>
    <w:rsid w:val="00807DD1"/>
    <w:rsid w:val="00816B12"/>
    <w:rsid w:val="00834C00"/>
    <w:rsid w:val="008507E1"/>
    <w:rsid w:val="0090535E"/>
    <w:rsid w:val="00907BCB"/>
    <w:rsid w:val="00944F6B"/>
    <w:rsid w:val="0095307F"/>
    <w:rsid w:val="00970BAA"/>
    <w:rsid w:val="00972F95"/>
    <w:rsid w:val="00981391"/>
    <w:rsid w:val="009D7717"/>
    <w:rsid w:val="00A00B77"/>
    <w:rsid w:val="00A02801"/>
    <w:rsid w:val="00A106B4"/>
    <w:rsid w:val="00A145E9"/>
    <w:rsid w:val="00A96784"/>
    <w:rsid w:val="00AA0AFD"/>
    <w:rsid w:val="00AB03FF"/>
    <w:rsid w:val="00AB561B"/>
    <w:rsid w:val="00AC646B"/>
    <w:rsid w:val="00AD7ED1"/>
    <w:rsid w:val="00B122C1"/>
    <w:rsid w:val="00B31360"/>
    <w:rsid w:val="00B425A2"/>
    <w:rsid w:val="00B45E50"/>
    <w:rsid w:val="00BE0426"/>
    <w:rsid w:val="00BF4252"/>
    <w:rsid w:val="00C00C40"/>
    <w:rsid w:val="00C02CDC"/>
    <w:rsid w:val="00C363E6"/>
    <w:rsid w:val="00C81483"/>
    <w:rsid w:val="00CA52D0"/>
    <w:rsid w:val="00CE769A"/>
    <w:rsid w:val="00D07792"/>
    <w:rsid w:val="00D13B19"/>
    <w:rsid w:val="00D15B5F"/>
    <w:rsid w:val="00D1688E"/>
    <w:rsid w:val="00D23B1A"/>
    <w:rsid w:val="00D36BBC"/>
    <w:rsid w:val="00D43117"/>
    <w:rsid w:val="00D60344"/>
    <w:rsid w:val="00D76FFF"/>
    <w:rsid w:val="00D81506"/>
    <w:rsid w:val="00D8623D"/>
    <w:rsid w:val="00DA56D2"/>
    <w:rsid w:val="00DB44D2"/>
    <w:rsid w:val="00DC471C"/>
    <w:rsid w:val="00DF129F"/>
    <w:rsid w:val="00E16ADF"/>
    <w:rsid w:val="00E22A6A"/>
    <w:rsid w:val="00E66D42"/>
    <w:rsid w:val="00E7612E"/>
    <w:rsid w:val="00E80190"/>
    <w:rsid w:val="00E8234A"/>
    <w:rsid w:val="00EE1298"/>
    <w:rsid w:val="00F04886"/>
    <w:rsid w:val="00F131E1"/>
    <w:rsid w:val="00F17ADA"/>
    <w:rsid w:val="00F3589D"/>
    <w:rsid w:val="00F4252B"/>
    <w:rsid w:val="00F50704"/>
    <w:rsid w:val="00F72DD4"/>
    <w:rsid w:val="00F8551B"/>
    <w:rsid w:val="00F86564"/>
    <w:rsid w:val="00FA4EF2"/>
    <w:rsid w:val="00FF415B"/>
    <w:rsid w:val="00FF55D9"/>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7AA8B6D"/>
  <w15:chartTrackingRefBased/>
  <w15:docId w15:val="{9CBEAB74-D5F6-4DB2-B4E0-C5C58283F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40EB7"/>
    <w:rPr>
      <w:sz w:val="24"/>
      <w:szCs w:val="24"/>
    </w:rPr>
  </w:style>
  <w:style w:type="paragraph" w:styleId="Heading3">
    <w:name w:val="heading 3"/>
    <w:basedOn w:val="Normal"/>
    <w:next w:val="Normal"/>
    <w:qFormat/>
    <w:pPr>
      <w:keepNext/>
      <w:spacing w:before="240" w:after="60"/>
      <w:outlineLvl w:val="2"/>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customStyle="1" w:styleId="ChartData">
    <w:name w:val="Chart Data"/>
    <w:pPr>
      <w:spacing w:line="220" w:lineRule="exact"/>
    </w:pPr>
    <w:rPr>
      <w:rFonts w:ascii="Arial Narrow" w:hAnsi="Arial Narrow"/>
      <w:noProof/>
      <w:sz w:val="18"/>
    </w:rPr>
  </w:style>
  <w:style w:type="paragraph" w:styleId="Header">
    <w:name w:val="header"/>
    <w:basedOn w:val="Normal"/>
    <w:link w:val="HeaderChar"/>
    <w:uiPriority w:val="99"/>
    <w:pPr>
      <w:tabs>
        <w:tab w:val="center" w:pos="4320"/>
        <w:tab w:val="right" w:pos="8640"/>
      </w:tabs>
    </w:pPr>
  </w:style>
  <w:style w:type="paragraph" w:customStyle="1" w:styleId="ChartHeading">
    <w:name w:val="Chart Heading"/>
    <w:pPr>
      <w:tabs>
        <w:tab w:val="left" w:pos="3372"/>
        <w:tab w:val="left" w:pos="3408"/>
      </w:tabs>
      <w:spacing w:line="270" w:lineRule="exact"/>
    </w:pPr>
    <w:rPr>
      <w:rFonts w:ascii="Arial Black" w:hAnsi="Arial Black"/>
      <w:noProof/>
      <w:sz w:val="22"/>
    </w:rPr>
  </w:style>
  <w:style w:type="paragraph" w:customStyle="1" w:styleId="ColumnHeading">
    <w:name w:val="Column Heading"/>
    <w:pPr>
      <w:spacing w:line="220" w:lineRule="exact"/>
    </w:pPr>
    <w:rPr>
      <w:rFonts w:ascii="Arial Narrow" w:hAnsi="Arial Narrow"/>
      <w:b/>
      <w:noProof/>
      <w:sz w:val="18"/>
    </w:rPr>
  </w:style>
  <w:style w:type="paragraph" w:customStyle="1" w:styleId="ContactInformation">
    <w:name w:val="Contact Information"/>
    <w:pPr>
      <w:tabs>
        <w:tab w:val="left" w:pos="1440"/>
        <w:tab w:val="right" w:pos="9810"/>
      </w:tabs>
      <w:spacing w:line="180" w:lineRule="exact"/>
    </w:pPr>
    <w:rPr>
      <w:rFonts w:ascii="Arial Narrow" w:hAnsi="Arial Narrow"/>
      <w:noProof/>
      <w:color w:val="000000"/>
      <w:sz w:val="15"/>
    </w:rPr>
  </w:style>
  <w:style w:type="paragraph" w:customStyle="1" w:styleId="Disclaimer">
    <w:name w:val="Disclaimer"/>
    <w:pPr>
      <w:tabs>
        <w:tab w:val="left" w:pos="2520"/>
        <w:tab w:val="left" w:pos="3360"/>
        <w:tab w:val="left" w:pos="3480"/>
      </w:tabs>
      <w:spacing w:line="190" w:lineRule="exact"/>
    </w:pPr>
    <w:rPr>
      <w:rFonts w:ascii="Arial Narrow" w:hAnsi="Arial Narrow"/>
      <w:noProof/>
      <w:sz w:val="16"/>
    </w:rPr>
  </w:style>
  <w:style w:type="paragraph" w:customStyle="1" w:styleId="LiteratureIdentification">
    <w:name w:val="Literature Identification"/>
    <w:pPr>
      <w:tabs>
        <w:tab w:val="left" w:pos="2610"/>
        <w:tab w:val="left" w:pos="8190"/>
      </w:tabs>
      <w:spacing w:line="270" w:lineRule="exact"/>
    </w:pPr>
    <w:rPr>
      <w:rFonts w:ascii="Arial Narrow" w:hAnsi="Arial Narrow"/>
      <w:noProof/>
      <w:sz w:val="22"/>
    </w:rPr>
  </w:style>
  <w:style w:type="paragraph" w:styleId="Footer">
    <w:name w:val="footer"/>
    <w:basedOn w:val="Normal"/>
    <w:link w:val="FooterChar"/>
    <w:uiPriority w:val="99"/>
    <w:pPr>
      <w:tabs>
        <w:tab w:val="center" w:pos="4320"/>
        <w:tab w:val="right" w:pos="8640"/>
      </w:tabs>
    </w:pPr>
  </w:style>
  <w:style w:type="paragraph" w:customStyle="1" w:styleId="Notes">
    <w:name w:val="Notes"/>
    <w:pPr>
      <w:tabs>
        <w:tab w:val="left" w:pos="274"/>
      </w:tabs>
      <w:spacing w:line="190" w:lineRule="exact"/>
      <w:ind w:left="274" w:hanging="274"/>
    </w:pPr>
    <w:rPr>
      <w:rFonts w:ascii="Arial Narrow" w:hAnsi="Arial Narrow"/>
      <w:noProof/>
      <w:sz w:val="16"/>
    </w:rPr>
  </w:style>
  <w:style w:type="paragraph" w:customStyle="1" w:styleId="ProductName">
    <w:name w:val="Product Name"/>
    <w:pPr>
      <w:spacing w:line="270" w:lineRule="exact"/>
    </w:pPr>
    <w:rPr>
      <w:rFonts w:ascii="Arial Black" w:hAnsi="Arial Black"/>
      <w:noProof/>
      <w:sz w:val="24"/>
    </w:rPr>
  </w:style>
  <w:style w:type="paragraph" w:customStyle="1" w:styleId="ProductNameBusiness">
    <w:name w:val="Product Name/Business"/>
    <w:pPr>
      <w:tabs>
        <w:tab w:val="left" w:pos="2563"/>
        <w:tab w:val="left" w:pos="2664"/>
        <w:tab w:val="right" w:pos="9878"/>
      </w:tabs>
      <w:spacing w:line="190" w:lineRule="exact"/>
    </w:pPr>
    <w:rPr>
      <w:rFonts w:ascii="Arial Narrow" w:hAnsi="Arial Narrow"/>
      <w:noProof/>
      <w:color w:val="000000"/>
      <w:sz w:val="16"/>
    </w:rPr>
  </w:style>
  <w:style w:type="paragraph" w:customStyle="1" w:styleId="ProductSpecifier">
    <w:name w:val="Product Specifier"/>
    <w:pPr>
      <w:spacing w:line="270" w:lineRule="exact"/>
    </w:pPr>
    <w:rPr>
      <w:rFonts w:ascii="Arial Narrow" w:hAnsi="Arial Narrow"/>
      <w:noProof/>
      <w:color w:val="000000"/>
      <w:sz w:val="22"/>
    </w:rPr>
  </w:style>
  <w:style w:type="paragraph" w:customStyle="1" w:styleId="Subheading">
    <w:name w:val="Subheading"/>
    <w:pPr>
      <w:tabs>
        <w:tab w:val="left" w:pos="3372"/>
        <w:tab w:val="left" w:pos="3408"/>
      </w:tabs>
      <w:spacing w:line="270" w:lineRule="exact"/>
    </w:pPr>
    <w:rPr>
      <w:rFonts w:ascii="Arial Black" w:hAnsi="Arial Black"/>
      <w:noProof/>
      <w:sz w:val="22"/>
    </w:rPr>
  </w:style>
  <w:style w:type="paragraph" w:customStyle="1" w:styleId="Text">
    <w:name w:val="Text"/>
    <w:pPr>
      <w:tabs>
        <w:tab w:val="left" w:pos="3372"/>
        <w:tab w:val="left" w:pos="3408"/>
      </w:tabs>
      <w:spacing w:line="270" w:lineRule="exact"/>
    </w:pPr>
    <w:rPr>
      <w:rFonts w:ascii="Arial Narrow" w:hAnsi="Arial Narrow"/>
      <w:sz w:val="22"/>
    </w:rPr>
  </w:style>
  <w:style w:type="paragraph" w:styleId="BodyText">
    <w:name w:val="Body Text"/>
    <w:basedOn w:val="Normal"/>
    <w:link w:val="BodyTextChar"/>
    <w:pPr>
      <w:spacing w:after="120"/>
    </w:pPr>
  </w:style>
  <w:style w:type="character" w:customStyle="1" w:styleId="BodyTextChar">
    <w:name w:val="Body Text Char"/>
    <w:link w:val="BodyText"/>
    <w:rsid w:val="00886F23"/>
    <w:rPr>
      <w:sz w:val="22"/>
    </w:rPr>
  </w:style>
  <w:style w:type="paragraph" w:styleId="DocumentMap">
    <w:name w:val="Document Map"/>
    <w:basedOn w:val="Normal"/>
    <w:pPr>
      <w:shd w:val="clear" w:color="auto" w:fill="000080"/>
    </w:pPr>
    <w:rPr>
      <w:rFonts w:ascii="Tahoma" w:hAnsi="Tahoma"/>
    </w:rPr>
  </w:style>
  <w:style w:type="paragraph" w:customStyle="1" w:styleId="SecondarySubheading">
    <w:name w:val="Secondary Subheading"/>
    <w:pPr>
      <w:spacing w:line="270" w:lineRule="exact"/>
    </w:pPr>
    <w:rPr>
      <w:rFonts w:ascii="Arial Narrow" w:hAnsi="Arial Narrow"/>
      <w:b/>
      <w:noProof/>
      <w:sz w:val="22"/>
    </w:rPr>
  </w:style>
  <w:style w:type="paragraph" w:customStyle="1" w:styleId="TertiarySubheading">
    <w:name w:val="Tertiary Subheading"/>
    <w:pPr>
      <w:spacing w:line="270" w:lineRule="exact"/>
    </w:pPr>
    <w:rPr>
      <w:rFonts w:ascii="Arial Narrow" w:hAnsi="Arial Narrow"/>
      <w:noProof/>
      <w:sz w:val="22"/>
    </w:rPr>
  </w:style>
  <w:style w:type="paragraph" w:customStyle="1" w:styleId="ChartData-Legal">
    <w:name w:val="Chart Data-Legal"/>
    <w:pPr>
      <w:tabs>
        <w:tab w:val="left" w:pos="912"/>
      </w:tabs>
      <w:spacing w:line="210" w:lineRule="exact"/>
    </w:pPr>
    <w:rPr>
      <w:rFonts w:ascii="Arial Narrow" w:hAnsi="Arial Narrow"/>
      <w:noProof/>
      <w:sz w:val="16"/>
    </w:rPr>
  </w:style>
  <w:style w:type="paragraph" w:styleId="BalloonText">
    <w:name w:val="Balloon Text"/>
    <w:basedOn w:val="Normal"/>
    <w:link w:val="BalloonTextChar"/>
    <w:rsid w:val="00D1688E"/>
    <w:rPr>
      <w:rFonts w:ascii="Segoe UI" w:hAnsi="Segoe UI" w:cs="Segoe UI"/>
      <w:sz w:val="18"/>
      <w:szCs w:val="18"/>
    </w:rPr>
  </w:style>
  <w:style w:type="character" w:customStyle="1" w:styleId="BalloonTextChar">
    <w:name w:val="Balloon Text Char"/>
    <w:link w:val="BalloonText"/>
    <w:rsid w:val="00D1688E"/>
    <w:rPr>
      <w:rFonts w:ascii="Segoe UI" w:hAnsi="Segoe UI" w:cs="Segoe UI"/>
      <w:sz w:val="18"/>
      <w:szCs w:val="18"/>
    </w:rPr>
  </w:style>
  <w:style w:type="character" w:styleId="CommentReference">
    <w:name w:val="annotation reference"/>
    <w:basedOn w:val="DefaultParagraphFont"/>
    <w:rsid w:val="00E66D42"/>
    <w:rPr>
      <w:sz w:val="16"/>
      <w:szCs w:val="16"/>
    </w:rPr>
  </w:style>
  <w:style w:type="paragraph" w:styleId="CommentText">
    <w:name w:val="annotation text"/>
    <w:basedOn w:val="Normal"/>
    <w:link w:val="CommentTextChar"/>
    <w:rsid w:val="00E66D42"/>
    <w:rPr>
      <w:sz w:val="20"/>
      <w:szCs w:val="20"/>
    </w:rPr>
  </w:style>
  <w:style w:type="character" w:customStyle="1" w:styleId="CommentTextChar">
    <w:name w:val="Comment Text Char"/>
    <w:basedOn w:val="DefaultParagraphFont"/>
    <w:link w:val="CommentText"/>
    <w:rsid w:val="00E66D42"/>
  </w:style>
  <w:style w:type="paragraph" w:styleId="CommentSubject">
    <w:name w:val="annotation subject"/>
    <w:basedOn w:val="CommentText"/>
    <w:next w:val="CommentText"/>
    <w:link w:val="CommentSubjectChar"/>
    <w:rsid w:val="00E66D42"/>
    <w:rPr>
      <w:b/>
      <w:bCs/>
    </w:rPr>
  </w:style>
  <w:style w:type="character" w:customStyle="1" w:styleId="CommentSubjectChar">
    <w:name w:val="Comment Subject Char"/>
    <w:basedOn w:val="CommentTextChar"/>
    <w:link w:val="CommentSubject"/>
    <w:rsid w:val="00E66D42"/>
    <w:rPr>
      <w:b/>
      <w:bCs/>
    </w:rPr>
  </w:style>
  <w:style w:type="paragraph" w:customStyle="1" w:styleId="SCT">
    <w:name w:val="SCT"/>
    <w:basedOn w:val="Normal"/>
    <w:next w:val="Normal"/>
    <w:rsid w:val="00E66D42"/>
    <w:pPr>
      <w:suppressAutoHyphens/>
      <w:spacing w:before="240"/>
      <w:jc w:val="center"/>
    </w:pPr>
    <w:rPr>
      <w:rFonts w:ascii="Arial" w:hAnsi="Arial"/>
      <w:sz w:val="20"/>
      <w:szCs w:val="20"/>
    </w:rPr>
  </w:style>
  <w:style w:type="character" w:customStyle="1" w:styleId="NUM">
    <w:name w:val="NUM"/>
    <w:rsid w:val="00E66D42"/>
    <w:rPr>
      <w:rFonts w:cs="Times New Roman"/>
    </w:rPr>
  </w:style>
  <w:style w:type="character" w:customStyle="1" w:styleId="NAM">
    <w:name w:val="NAM"/>
    <w:rsid w:val="00E66D42"/>
    <w:rPr>
      <w:rFonts w:cs="Times New Roman"/>
    </w:rPr>
  </w:style>
  <w:style w:type="paragraph" w:styleId="ListParagraph">
    <w:name w:val="List Paragraph"/>
    <w:basedOn w:val="Normal"/>
    <w:qFormat/>
    <w:rsid w:val="00AA0AFD"/>
    <w:pPr>
      <w:ind w:left="720"/>
    </w:pPr>
  </w:style>
  <w:style w:type="paragraph" w:customStyle="1" w:styleId="ART">
    <w:name w:val="ART"/>
    <w:basedOn w:val="Normal"/>
    <w:next w:val="PR1"/>
    <w:rsid w:val="00D43117"/>
    <w:pPr>
      <w:keepNext/>
      <w:numPr>
        <w:ilvl w:val="3"/>
        <w:numId w:val="22"/>
      </w:numPr>
      <w:suppressAutoHyphens/>
      <w:spacing w:before="360"/>
      <w:jc w:val="both"/>
      <w:outlineLvl w:val="1"/>
    </w:pPr>
    <w:rPr>
      <w:rFonts w:ascii="Arial" w:hAnsi="Arial"/>
      <w:sz w:val="20"/>
      <w:szCs w:val="20"/>
    </w:rPr>
  </w:style>
  <w:style w:type="paragraph" w:customStyle="1" w:styleId="PR1">
    <w:name w:val="PR1"/>
    <w:basedOn w:val="Normal"/>
    <w:link w:val="PR1Char"/>
    <w:rsid w:val="00D43117"/>
    <w:pPr>
      <w:numPr>
        <w:ilvl w:val="4"/>
        <w:numId w:val="22"/>
      </w:numPr>
      <w:suppressAutoHyphens/>
      <w:spacing w:before="240"/>
      <w:jc w:val="both"/>
      <w:outlineLvl w:val="2"/>
    </w:pPr>
    <w:rPr>
      <w:rFonts w:ascii="Arial" w:hAnsi="Arial"/>
      <w:sz w:val="20"/>
      <w:szCs w:val="20"/>
    </w:rPr>
  </w:style>
  <w:style w:type="paragraph" w:customStyle="1" w:styleId="PR2">
    <w:name w:val="PR2"/>
    <w:basedOn w:val="Normal"/>
    <w:rsid w:val="00D43117"/>
    <w:pPr>
      <w:numPr>
        <w:ilvl w:val="5"/>
        <w:numId w:val="22"/>
      </w:numPr>
      <w:suppressAutoHyphens/>
      <w:jc w:val="both"/>
      <w:outlineLvl w:val="3"/>
    </w:pPr>
    <w:rPr>
      <w:rFonts w:ascii="Arial" w:hAnsi="Arial"/>
      <w:sz w:val="20"/>
      <w:szCs w:val="20"/>
    </w:rPr>
  </w:style>
  <w:style w:type="paragraph" w:customStyle="1" w:styleId="PR3">
    <w:name w:val="PR3"/>
    <w:basedOn w:val="Normal"/>
    <w:rsid w:val="00D43117"/>
    <w:pPr>
      <w:numPr>
        <w:ilvl w:val="6"/>
        <w:numId w:val="22"/>
      </w:numPr>
      <w:suppressAutoHyphens/>
      <w:jc w:val="both"/>
      <w:outlineLvl w:val="4"/>
    </w:pPr>
    <w:rPr>
      <w:rFonts w:ascii="Arial" w:hAnsi="Arial"/>
      <w:sz w:val="20"/>
      <w:szCs w:val="20"/>
    </w:rPr>
  </w:style>
  <w:style w:type="character" w:customStyle="1" w:styleId="PR1Char">
    <w:name w:val="PR1 Char"/>
    <w:link w:val="PR1"/>
    <w:locked/>
    <w:rsid w:val="00D43117"/>
    <w:rPr>
      <w:rFonts w:ascii="Arial" w:hAnsi="Arial"/>
    </w:rPr>
  </w:style>
  <w:style w:type="paragraph" w:customStyle="1" w:styleId="EOS">
    <w:name w:val="EOS"/>
    <w:basedOn w:val="Normal"/>
    <w:rsid w:val="009D7717"/>
    <w:pPr>
      <w:suppressAutoHyphens/>
      <w:spacing w:before="480"/>
      <w:jc w:val="both"/>
    </w:pPr>
    <w:rPr>
      <w:rFonts w:ascii="Arial" w:hAnsi="Arial"/>
      <w:sz w:val="20"/>
      <w:szCs w:val="20"/>
    </w:rPr>
  </w:style>
  <w:style w:type="character" w:styleId="PageNumber">
    <w:name w:val="page number"/>
    <w:basedOn w:val="DefaultParagraphFont"/>
    <w:rsid w:val="006E48A5"/>
  </w:style>
  <w:style w:type="character" w:customStyle="1" w:styleId="FooterChar">
    <w:name w:val="Footer Char"/>
    <w:basedOn w:val="DefaultParagraphFont"/>
    <w:link w:val="Footer"/>
    <w:uiPriority w:val="99"/>
    <w:rsid w:val="00CE769A"/>
    <w:rPr>
      <w:sz w:val="24"/>
      <w:szCs w:val="24"/>
    </w:rPr>
  </w:style>
  <w:style w:type="character" w:customStyle="1" w:styleId="HeaderChar">
    <w:name w:val="Header Char"/>
    <w:basedOn w:val="DefaultParagraphFont"/>
    <w:link w:val="Header"/>
    <w:uiPriority w:val="99"/>
    <w:rsid w:val="0076533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usgbc.org"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https:/www.dow.com/en-us/market/mkt-building-construction.html" TargetMode="External"/><Relationship Id="rId17" Type="http://schemas.openxmlformats.org/officeDocument/2006/relationships/hyperlink" Target="http://www.epa.gov" TargetMode="External"/><Relationship Id="rId2" Type="http://schemas.openxmlformats.org/officeDocument/2006/relationships/customXml" Target="../customXml/item2.xml"/><Relationship Id="rId16" Type="http://schemas.openxmlformats.org/officeDocument/2006/relationships/hyperlink" Target="http://www.swrionline.org" TargetMode="External"/><Relationship Id="rId20" Type="http://schemas.openxmlformats.org/officeDocument/2006/relationships/image" Target="media/image30.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astm.org" TargetMode="External"/><Relationship Id="rId10" Type="http://schemas.openxmlformats.org/officeDocument/2006/relationships/endnotes" Target="endnotes.xml"/><Relationship Id="rId19" Type="http://schemas.openxmlformats.org/officeDocument/2006/relationships/image" Target="media/image3.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0009295\Desktop\0946+0\Rebranding%20Training\TDS%20Resources\TechLiterature-Templates-WORD\Letter\DOW_TECH.LIT.-template-2pg-lett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2EE381-1510-4CC2-9091-3BCBE26A105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9E03C77-903B-4A8C-BC07-1570F23E5F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45C3E70B-AF0C-4002-90C9-20F15631D672}">
  <ds:schemaRefs>
    <ds:schemaRef ds:uri="http://schemas.microsoft.com/sharepoint/v3/contenttype/forms"/>
  </ds:schemaRefs>
</ds:datastoreItem>
</file>

<file path=customXml/itemProps4.xml><?xml version="1.0" encoding="utf-8"?>
<ds:datastoreItem xmlns:ds="http://schemas.openxmlformats.org/officeDocument/2006/customXml" ds:itemID="{AE539C46-E92B-4561-A74D-3B8AAC833F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DOW_TECH.LIT.-template-2pg-letter</Template>
  <TotalTime>1</TotalTime>
  <Pages>13</Pages>
  <Words>6047</Words>
  <Characters>34469</Characters>
  <Application>Microsoft Office Word</Application>
  <DocSecurity>0</DocSecurity>
  <Lines>287</Lines>
  <Paragraphs>80</Paragraphs>
  <ScaleCrop>false</ScaleCrop>
  <HeadingPairs>
    <vt:vector size="2" baseType="variant">
      <vt:variant>
        <vt:lpstr>Title</vt:lpstr>
      </vt:variant>
      <vt:variant>
        <vt:i4>1</vt:i4>
      </vt:variant>
    </vt:vector>
  </HeadingPairs>
  <TitlesOfParts>
    <vt:vector size="1" baseType="lpstr">
      <vt:lpstr>Product Name</vt:lpstr>
    </vt:vector>
  </TitlesOfParts>
  <Company>The Dow Chemical Company</Company>
  <LinksUpToDate>false</LinksUpToDate>
  <CharactersWithSpaces>40436</CharactersWithSpaces>
  <SharedDoc>false</SharedDoc>
  <HLinks>
    <vt:vector size="12" baseType="variant">
      <vt:variant>
        <vt:i4>983056</vt:i4>
      </vt:variant>
      <vt:variant>
        <vt:i4>6439</vt:i4>
      </vt:variant>
      <vt:variant>
        <vt:i4>1025</vt:i4>
      </vt:variant>
      <vt:variant>
        <vt:i4>1</vt:i4>
      </vt:variant>
      <vt:variant>
        <vt:lpwstr>Untitled</vt:lpwstr>
      </vt:variant>
      <vt:variant>
        <vt:lpwstr/>
      </vt:variant>
      <vt:variant>
        <vt:i4>983056</vt:i4>
      </vt:variant>
      <vt:variant>
        <vt:i4>6767</vt:i4>
      </vt:variant>
      <vt:variant>
        <vt:i4>1026</vt:i4>
      </vt:variant>
      <vt:variant>
        <vt:i4>1</vt:i4>
      </vt:variant>
      <vt:variant>
        <vt:lpwstr>Untitled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 Specification-DOWSIL™ Glazing Sealants - Section 08 85 13</dc:title>
  <dc:subject>The following guide specification section has been prepared to assist you in incorporating DOWSIL™ products into construction project specifications</dc:subject>
  <dc:creator>The Dow Chemical Company</dc:creator>
  <cp:keywords/>
  <dc:description>Created by edge</dc:description>
  <cp:lastModifiedBy>Hyde, Gabby (G)</cp:lastModifiedBy>
  <cp:revision>3</cp:revision>
  <cp:lastPrinted>2017-02-23T19:08:00Z</cp:lastPrinted>
  <dcterms:created xsi:type="dcterms:W3CDTF">2019-10-11T14:55:00Z</dcterms:created>
  <dcterms:modified xsi:type="dcterms:W3CDTF">2019-10-11T14:55:00Z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_Steward">
    <vt:lpwstr>Miller L nd30613</vt:lpwstr>
  </property>
  <property fmtid="{D5CDD505-2E9C-101B-9397-08002B2CF9AE}" pid="3" name="Update_Footer">
    <vt:lpwstr>No</vt:lpwstr>
  </property>
  <property fmtid="{D5CDD505-2E9C-101B-9397-08002B2CF9AE}" pid="4" name="Radio_Button">
    <vt:lpwstr>RadioButton2</vt:lpwstr>
  </property>
  <property fmtid="{D5CDD505-2E9C-101B-9397-08002B2CF9AE}" pid="5" name="Information_Classification">
    <vt:lpwstr/>
  </property>
  <property fmtid="{D5CDD505-2E9C-101B-9397-08002B2CF9AE}" pid="6" name="Record_Title_ID">
    <vt:lpwstr>73</vt:lpwstr>
  </property>
  <property fmtid="{D5CDD505-2E9C-101B-9397-08002B2CF9AE}" pid="7" name="Initial_Creation_Date">
    <vt:filetime>2017-08-24T19:04:59Z</vt:filetime>
  </property>
  <property fmtid="{D5CDD505-2E9C-101B-9397-08002B2CF9AE}" pid="8" name="Retention_Period_Start_Date">
    <vt:filetime>2017-08-30T12:34:17Z</vt:filetime>
  </property>
  <property fmtid="{D5CDD505-2E9C-101B-9397-08002B2CF9AE}" pid="9" name="Last_Reviewed_Date">
    <vt:lpwstr/>
  </property>
  <property fmtid="{D5CDD505-2E9C-101B-9397-08002B2CF9AE}" pid="10" name="Retention_Review_Frequency">
    <vt:lpwstr/>
  </property>
  <property fmtid="{D5CDD505-2E9C-101B-9397-08002B2CF9AE}" pid="11" name="TitusGUID">
    <vt:lpwstr>4866556d-857a-4dff-b797-e0f2f541d28c</vt:lpwstr>
  </property>
  <property fmtid="{D5CDD505-2E9C-101B-9397-08002B2CF9AE}" pid="12" name="InformationClassification">
    <vt:lpwstr>DOW RESTRICTED</vt:lpwstr>
  </property>
</Properties>
</file>