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6482EA" w14:textId="4D6303FC" w:rsidR="00944F6B" w:rsidRPr="0075002E" w:rsidRDefault="00944F6B" w:rsidP="00944F6B">
      <w:pPr>
        <w:suppressAutoHyphens/>
        <w:rPr>
          <w:rFonts w:ascii="Arial Narrow" w:hAnsi="Arial Narrow" w:cs="Arial"/>
          <w:sz w:val="20"/>
          <w:szCs w:val="20"/>
        </w:rPr>
      </w:pPr>
      <w:r>
        <w:rPr>
          <w:rFonts w:ascii="Arial Narrow" w:hAnsi="Arial Narrow"/>
          <w:noProof/>
          <w:sz w:val="20"/>
        </w:rPr>
        <w:drawing>
          <wp:inline distT="0" distB="0" distL="0" distR="0" wp14:anchorId="7E2F53BD" wp14:editId="78AC7D02">
            <wp:extent cx="1034415" cy="381000"/>
            <wp:effectExtent l="0" t="0" r="0" b="0"/>
            <wp:docPr id="41" name="Picture 4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Untitl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4415" cy="381000"/>
                    </a:xfrm>
                    <a:prstGeom prst="rect">
                      <a:avLst/>
                    </a:prstGeom>
                    <a:noFill/>
                    <a:ln>
                      <a:noFill/>
                    </a:ln>
                  </pic:spPr>
                </pic:pic>
              </a:graphicData>
            </a:graphic>
          </wp:inline>
        </w:drawing>
      </w:r>
    </w:p>
    <w:p w14:paraId="213D2EA1" w14:textId="77777777" w:rsidR="0075002E" w:rsidRDefault="0075002E" w:rsidP="00F04886">
      <w:pPr>
        <w:suppressAutoHyphens/>
        <w:jc w:val="center"/>
        <w:rPr>
          <w:rFonts w:ascii="Arial Black" w:hAnsi="Arial Black"/>
          <w:b/>
          <w:sz w:val="20"/>
          <w:szCs w:val="20"/>
        </w:rPr>
      </w:pPr>
    </w:p>
    <w:p w14:paraId="24F33749" w14:textId="77777777" w:rsidR="000878D5" w:rsidRDefault="000878D5" w:rsidP="00F04886">
      <w:pPr>
        <w:suppressAutoHyphens/>
        <w:jc w:val="center"/>
        <w:rPr>
          <w:rFonts w:ascii="Arial Black" w:hAnsi="Arial Black"/>
          <w:b/>
          <w:sz w:val="20"/>
          <w:szCs w:val="20"/>
        </w:rPr>
      </w:pPr>
    </w:p>
    <w:p w14:paraId="0D40E796" w14:textId="7CF79841" w:rsidR="00A0337F" w:rsidRDefault="00A0337F" w:rsidP="00F04886">
      <w:pPr>
        <w:suppressAutoHyphens/>
        <w:jc w:val="center"/>
        <w:rPr>
          <w:rFonts w:ascii="Arial Black" w:hAnsi="Arial Black"/>
          <w:b/>
          <w:sz w:val="20"/>
          <w:szCs w:val="20"/>
        </w:rPr>
      </w:pPr>
      <w:r w:rsidRPr="00A0337F">
        <w:rPr>
          <w:rFonts w:ascii="Arial Black" w:hAnsi="Arial Black"/>
          <w:b/>
          <w:sz w:val="20"/>
          <w:szCs w:val="20"/>
        </w:rPr>
        <w:t xml:space="preserve">Guide Specifications </w:t>
      </w:r>
      <w:r w:rsidR="007F008A">
        <w:rPr>
          <w:rFonts w:ascii="Arial Black" w:hAnsi="Arial Black"/>
          <w:b/>
          <w:sz w:val="20"/>
          <w:szCs w:val="20"/>
        </w:rPr>
        <w:t>–</w:t>
      </w:r>
      <w:r w:rsidRPr="00A0337F">
        <w:rPr>
          <w:rFonts w:ascii="Arial Black" w:hAnsi="Arial Black"/>
          <w:b/>
          <w:sz w:val="20"/>
          <w:szCs w:val="20"/>
        </w:rPr>
        <w:t xml:space="preserve"> DEFENDAIR™ 200C Air and Weather Barrier Coating </w:t>
      </w:r>
      <w:r>
        <w:rPr>
          <w:rFonts w:ascii="Arial Black" w:hAnsi="Arial Black"/>
          <w:b/>
          <w:sz w:val="20"/>
          <w:szCs w:val="20"/>
        </w:rPr>
        <w:t>–</w:t>
      </w:r>
      <w:r w:rsidRPr="00A0337F">
        <w:rPr>
          <w:rFonts w:ascii="Arial Black" w:hAnsi="Arial Black"/>
          <w:b/>
          <w:sz w:val="20"/>
          <w:szCs w:val="20"/>
        </w:rPr>
        <w:t xml:space="preserve"> </w:t>
      </w:r>
    </w:p>
    <w:p w14:paraId="0C8188EB" w14:textId="0CBEC2B9" w:rsidR="00F04886" w:rsidRDefault="00A0337F" w:rsidP="00F04886">
      <w:pPr>
        <w:suppressAutoHyphens/>
        <w:jc w:val="center"/>
        <w:rPr>
          <w:rFonts w:ascii="Arial Black" w:hAnsi="Arial Black"/>
          <w:b/>
          <w:sz w:val="20"/>
          <w:szCs w:val="20"/>
        </w:rPr>
      </w:pPr>
      <w:r w:rsidRPr="00A0337F">
        <w:rPr>
          <w:rFonts w:ascii="Arial Black" w:hAnsi="Arial Black"/>
          <w:b/>
          <w:sz w:val="20"/>
          <w:szCs w:val="20"/>
        </w:rPr>
        <w:t>Section 07 27 26</w:t>
      </w:r>
    </w:p>
    <w:p w14:paraId="740B24FE" w14:textId="77777777" w:rsidR="00A0337F" w:rsidRPr="00D60344" w:rsidRDefault="00A0337F" w:rsidP="00F04886">
      <w:pPr>
        <w:suppressAutoHyphens/>
        <w:jc w:val="center"/>
        <w:rPr>
          <w:rFonts w:ascii="Arial Narrow" w:hAnsi="Arial Narrow"/>
          <w:sz w:val="20"/>
          <w:szCs w:val="20"/>
        </w:rPr>
      </w:pPr>
    </w:p>
    <w:p w14:paraId="606E6700" w14:textId="6A7F7F5C" w:rsidR="00F86564" w:rsidRPr="00D60344" w:rsidRDefault="00256F85" w:rsidP="00F04886">
      <w:pPr>
        <w:suppressAutoHyphens/>
        <w:rPr>
          <w:rFonts w:ascii="Arial Narrow" w:hAnsi="Arial Narrow"/>
          <w:sz w:val="20"/>
          <w:szCs w:val="20"/>
        </w:rPr>
      </w:pPr>
      <w:bookmarkStart w:id="0" w:name="_Hlk135867431"/>
      <w:r w:rsidRPr="00256F85">
        <w:rPr>
          <w:rFonts w:ascii="Arial Narrow" w:hAnsi="Arial Narrow"/>
          <w:b/>
          <w:sz w:val="20"/>
          <w:szCs w:val="20"/>
        </w:rPr>
        <w:t>DEFENDAIR™ 200C Air and Weather Barrier Coating</w:t>
      </w:r>
      <w:bookmarkEnd w:id="0"/>
      <w:r w:rsidR="00F04886" w:rsidRPr="00D60344">
        <w:rPr>
          <w:rFonts w:ascii="Arial Narrow" w:hAnsi="Arial Narrow"/>
          <w:sz w:val="20"/>
          <w:szCs w:val="20"/>
        </w:rPr>
        <w:t xml:space="preserve"> is a fluid-applied, 100% silicone elastomeric air- and weather-barrier designed to protect against air infiltration and water penetration. The vapor permeable, one component, water-based coating cures to form a flexible membrane that </w:t>
      </w:r>
      <w:r w:rsidR="000D62FA">
        <w:rPr>
          <w:rFonts w:ascii="Arial Narrow" w:hAnsi="Arial Narrow"/>
          <w:sz w:val="20"/>
          <w:szCs w:val="20"/>
        </w:rPr>
        <w:t xml:space="preserve">resists water penetration </w:t>
      </w:r>
      <w:r w:rsidR="00F04886" w:rsidRPr="00D60344">
        <w:rPr>
          <w:rFonts w:ascii="Arial Narrow" w:hAnsi="Arial Narrow"/>
          <w:sz w:val="20"/>
          <w:szCs w:val="20"/>
        </w:rPr>
        <w:t xml:space="preserve">but </w:t>
      </w:r>
      <w:proofErr w:type="gramStart"/>
      <w:r w:rsidR="00F04886" w:rsidRPr="00D60344">
        <w:rPr>
          <w:rFonts w:ascii="Arial Narrow" w:hAnsi="Arial Narrow"/>
          <w:sz w:val="20"/>
          <w:szCs w:val="20"/>
        </w:rPr>
        <w:t>has the ability to</w:t>
      </w:r>
      <w:proofErr w:type="gramEnd"/>
      <w:r w:rsidR="00F04886" w:rsidRPr="00D60344">
        <w:rPr>
          <w:rFonts w:ascii="Arial Narrow" w:hAnsi="Arial Narrow"/>
          <w:sz w:val="20"/>
          <w:szCs w:val="20"/>
        </w:rPr>
        <w:t xml:space="preserve"> </w:t>
      </w:r>
      <w:r w:rsidR="000D62FA">
        <w:rPr>
          <w:rFonts w:ascii="Arial Narrow" w:hAnsi="Arial Narrow"/>
          <w:sz w:val="20"/>
          <w:szCs w:val="20"/>
        </w:rPr>
        <w:t>allow</w:t>
      </w:r>
      <w:r w:rsidR="00F04886" w:rsidRPr="00D60344">
        <w:rPr>
          <w:rFonts w:ascii="Arial Narrow" w:hAnsi="Arial Narrow"/>
          <w:sz w:val="20"/>
          <w:szCs w:val="20"/>
        </w:rPr>
        <w:t xml:space="preserve"> water vapor to escape from inside the substrate. </w:t>
      </w:r>
      <w:r w:rsidR="00F17315" w:rsidRPr="00F17315">
        <w:rPr>
          <w:rFonts w:ascii="Arial Narrow" w:hAnsi="Arial Narrow"/>
          <w:sz w:val="20"/>
          <w:szCs w:val="20"/>
        </w:rPr>
        <w:t>DEFENDAIR™ 200C Air and Weather Barrier Coating</w:t>
      </w:r>
      <w:r w:rsidR="00F17315">
        <w:rPr>
          <w:rFonts w:ascii="Arial Narrow" w:hAnsi="Arial Narrow"/>
          <w:sz w:val="20"/>
          <w:szCs w:val="20"/>
        </w:rPr>
        <w:t xml:space="preserve"> </w:t>
      </w:r>
      <w:r w:rsidR="000F36E2">
        <w:rPr>
          <w:rFonts w:ascii="Arial Narrow" w:hAnsi="Arial Narrow"/>
          <w:sz w:val="20"/>
          <w:szCs w:val="20"/>
        </w:rPr>
        <w:t>offer</w:t>
      </w:r>
      <w:r w:rsidR="00F04886" w:rsidRPr="00D60344">
        <w:rPr>
          <w:rFonts w:ascii="Arial Narrow" w:hAnsi="Arial Narrow"/>
          <w:sz w:val="20"/>
          <w:szCs w:val="20"/>
        </w:rPr>
        <w:t xml:space="preserve">s long-term air and water protection properties even when exposed to sunlight, rain, snow, or temperature extremes. It requires no primer on many substrates and cures to form a flexible membrane that can handle the normal movements of seasonal thermal expansion-contraction. </w:t>
      </w:r>
      <w:r w:rsidR="00F17315" w:rsidRPr="00F17315">
        <w:rPr>
          <w:rFonts w:ascii="Arial Narrow" w:hAnsi="Arial Narrow"/>
          <w:sz w:val="20"/>
          <w:szCs w:val="20"/>
        </w:rPr>
        <w:t>DEFENDAIR™ 200C Air and Weather Barrier Coating</w:t>
      </w:r>
      <w:r w:rsidR="005368B7">
        <w:rPr>
          <w:rFonts w:ascii="Arial Narrow" w:hAnsi="Arial Narrow"/>
          <w:sz w:val="20"/>
          <w:szCs w:val="20"/>
        </w:rPr>
        <w:t xml:space="preserve"> </w:t>
      </w:r>
      <w:r w:rsidR="00F04886" w:rsidRPr="00D60344">
        <w:rPr>
          <w:rFonts w:ascii="Arial Narrow" w:hAnsi="Arial Narrow"/>
          <w:sz w:val="20"/>
          <w:szCs w:val="20"/>
        </w:rPr>
        <w:t>offers the following advantages:</w:t>
      </w:r>
    </w:p>
    <w:p w14:paraId="2607B956" w14:textId="26B9DFF0" w:rsidR="00A76F53" w:rsidRPr="00EF5358" w:rsidRDefault="00A76F53" w:rsidP="00EF5358">
      <w:pPr>
        <w:rPr>
          <w:sz w:val="22"/>
          <w:szCs w:val="22"/>
        </w:rPr>
      </w:pPr>
    </w:p>
    <w:p w14:paraId="712C16CF" w14:textId="0EE1AD27" w:rsidR="00C27E68" w:rsidRPr="00C27E68" w:rsidRDefault="00C27E68" w:rsidP="00C025F4">
      <w:pPr>
        <w:numPr>
          <w:ilvl w:val="0"/>
          <w:numId w:val="41"/>
        </w:numPr>
        <w:ind w:left="648"/>
        <w:rPr>
          <w:rFonts w:ascii="Arial Narrow" w:hAnsi="Arial Narrow"/>
          <w:sz w:val="20"/>
          <w:szCs w:val="18"/>
        </w:rPr>
      </w:pPr>
      <w:r w:rsidRPr="00EE0854">
        <w:rPr>
          <w:rFonts w:ascii="Arial Narrow" w:hAnsi="Arial Narrow"/>
          <w:sz w:val="20"/>
          <w:szCs w:val="18"/>
        </w:rPr>
        <w:t>ABAA Evaluated per ABAA S0008 Standard for Air and Water-Resistive Barriers</w:t>
      </w:r>
    </w:p>
    <w:p w14:paraId="115DD696" w14:textId="20A4110E" w:rsidR="00A76F53" w:rsidRPr="00EF5358" w:rsidRDefault="00A76F53" w:rsidP="00C025F4">
      <w:pPr>
        <w:numPr>
          <w:ilvl w:val="0"/>
          <w:numId w:val="41"/>
        </w:numPr>
        <w:ind w:left="648"/>
        <w:rPr>
          <w:sz w:val="20"/>
          <w:szCs w:val="18"/>
        </w:rPr>
      </w:pPr>
      <w:r w:rsidRPr="00EF5358">
        <w:rPr>
          <w:rFonts w:ascii="Arial Narrow" w:hAnsi="Arial Narrow"/>
          <w:sz w:val="20"/>
          <w:szCs w:val="18"/>
        </w:rPr>
        <w:t xml:space="preserve">Water based – </w:t>
      </w:r>
      <w:r w:rsidR="00C5271D" w:rsidRPr="00C5271D">
        <w:rPr>
          <w:rFonts w:ascii="Arial Narrow" w:hAnsi="Arial Narrow"/>
          <w:sz w:val="20"/>
          <w:szCs w:val="18"/>
        </w:rPr>
        <w:t xml:space="preserve">wet material can be cleaned up using water; no solvents are </w:t>
      </w:r>
      <w:proofErr w:type="gramStart"/>
      <w:r w:rsidR="00C5271D" w:rsidRPr="00C5271D">
        <w:rPr>
          <w:rFonts w:ascii="Arial Narrow" w:hAnsi="Arial Narrow"/>
          <w:sz w:val="20"/>
          <w:szCs w:val="18"/>
        </w:rPr>
        <w:t>required</w:t>
      </w:r>
      <w:proofErr w:type="gramEnd"/>
    </w:p>
    <w:p w14:paraId="57FDF0C3" w14:textId="77777777" w:rsidR="00A76F53" w:rsidRPr="00EF5358" w:rsidRDefault="00A76F53" w:rsidP="00C025F4">
      <w:pPr>
        <w:numPr>
          <w:ilvl w:val="0"/>
          <w:numId w:val="41"/>
        </w:numPr>
        <w:ind w:left="648"/>
        <w:rPr>
          <w:sz w:val="20"/>
          <w:szCs w:val="18"/>
        </w:rPr>
      </w:pPr>
      <w:r w:rsidRPr="00EF5358">
        <w:rPr>
          <w:rFonts w:ascii="Arial Narrow" w:hAnsi="Arial Narrow"/>
          <w:sz w:val="20"/>
          <w:szCs w:val="18"/>
        </w:rPr>
        <w:t>Long term UV resistance</w:t>
      </w:r>
    </w:p>
    <w:p w14:paraId="440A527D" w14:textId="55841855" w:rsidR="00A76F53" w:rsidRPr="00EF5358" w:rsidRDefault="00290FF5" w:rsidP="00C025F4">
      <w:pPr>
        <w:numPr>
          <w:ilvl w:val="0"/>
          <w:numId w:val="41"/>
        </w:numPr>
        <w:ind w:left="648"/>
        <w:rPr>
          <w:sz w:val="20"/>
          <w:szCs w:val="18"/>
        </w:rPr>
      </w:pPr>
      <w:r w:rsidRPr="00290FF5">
        <w:rPr>
          <w:rFonts w:ascii="Arial Narrow" w:hAnsi="Arial Narrow"/>
          <w:sz w:val="20"/>
          <w:szCs w:val="18"/>
        </w:rPr>
        <w:t>Excellent temperature resistance - service temperature range of -</w:t>
      </w:r>
      <w:r w:rsidR="00264D1F">
        <w:rPr>
          <w:rFonts w:ascii="Arial Narrow" w:hAnsi="Arial Narrow"/>
          <w:sz w:val="20"/>
          <w:szCs w:val="18"/>
        </w:rPr>
        <w:t>20</w:t>
      </w:r>
      <w:r w:rsidRPr="00290FF5">
        <w:rPr>
          <w:rFonts w:ascii="Arial Narrow" w:hAnsi="Arial Narrow"/>
          <w:sz w:val="20"/>
          <w:szCs w:val="18"/>
        </w:rPr>
        <w:t>°F to 300°F</w:t>
      </w:r>
    </w:p>
    <w:p w14:paraId="5B0B6398" w14:textId="77777777" w:rsidR="00A76F53" w:rsidRPr="00EF5358" w:rsidRDefault="00A76F53" w:rsidP="00C025F4">
      <w:pPr>
        <w:numPr>
          <w:ilvl w:val="0"/>
          <w:numId w:val="41"/>
        </w:numPr>
        <w:ind w:left="648"/>
        <w:rPr>
          <w:sz w:val="20"/>
          <w:szCs w:val="18"/>
        </w:rPr>
      </w:pPr>
      <w:r w:rsidRPr="00EF5358">
        <w:rPr>
          <w:rFonts w:ascii="Arial Narrow" w:hAnsi="Arial Narrow"/>
          <w:sz w:val="20"/>
          <w:szCs w:val="18"/>
        </w:rPr>
        <w:t xml:space="preserve">Elastomeric – accommodates building </w:t>
      </w:r>
      <w:proofErr w:type="gramStart"/>
      <w:r w:rsidRPr="00EF5358">
        <w:rPr>
          <w:rFonts w:ascii="Arial Narrow" w:hAnsi="Arial Narrow"/>
          <w:sz w:val="20"/>
          <w:szCs w:val="18"/>
        </w:rPr>
        <w:t>movement</w:t>
      </w:r>
      <w:proofErr w:type="gramEnd"/>
    </w:p>
    <w:p w14:paraId="5EF8A46B" w14:textId="77777777" w:rsidR="00A76F53" w:rsidRPr="00EF5358" w:rsidRDefault="00A76F53" w:rsidP="00C025F4">
      <w:pPr>
        <w:numPr>
          <w:ilvl w:val="0"/>
          <w:numId w:val="41"/>
        </w:numPr>
        <w:ind w:left="648"/>
        <w:rPr>
          <w:sz w:val="20"/>
          <w:szCs w:val="18"/>
        </w:rPr>
      </w:pPr>
      <w:r w:rsidRPr="00EF5358">
        <w:rPr>
          <w:rFonts w:ascii="Arial Narrow" w:hAnsi="Arial Narrow"/>
          <w:sz w:val="20"/>
          <w:szCs w:val="18"/>
        </w:rPr>
        <w:t xml:space="preserve">Seamless – cured membrane is continuous and does not form seams or </w:t>
      </w:r>
      <w:proofErr w:type="gramStart"/>
      <w:r w:rsidRPr="00EF5358">
        <w:rPr>
          <w:rFonts w:ascii="Arial Narrow" w:hAnsi="Arial Narrow"/>
          <w:sz w:val="20"/>
          <w:szCs w:val="18"/>
        </w:rPr>
        <w:t>laps</w:t>
      </w:r>
      <w:proofErr w:type="gramEnd"/>
    </w:p>
    <w:p w14:paraId="791F91D9" w14:textId="0C6F04F7" w:rsidR="000B6D60" w:rsidRPr="00EE0854" w:rsidRDefault="00A76F53" w:rsidP="00C025F4">
      <w:pPr>
        <w:numPr>
          <w:ilvl w:val="0"/>
          <w:numId w:val="41"/>
        </w:numPr>
        <w:ind w:left="648"/>
        <w:rPr>
          <w:sz w:val="20"/>
          <w:szCs w:val="18"/>
        </w:rPr>
      </w:pPr>
      <w:r w:rsidRPr="00EF5358">
        <w:rPr>
          <w:rFonts w:ascii="Arial Narrow" w:hAnsi="Arial Narrow"/>
          <w:sz w:val="20"/>
          <w:szCs w:val="18"/>
        </w:rPr>
        <w:t>Low VOC</w:t>
      </w:r>
    </w:p>
    <w:p w14:paraId="16A68B33" w14:textId="72EF43C1" w:rsidR="00673C87" w:rsidRPr="00EE0854" w:rsidRDefault="00673C87" w:rsidP="00C025F4">
      <w:pPr>
        <w:numPr>
          <w:ilvl w:val="0"/>
          <w:numId w:val="41"/>
        </w:numPr>
        <w:ind w:left="648"/>
        <w:rPr>
          <w:rFonts w:ascii="Arial Narrow" w:hAnsi="Arial Narrow"/>
          <w:sz w:val="20"/>
          <w:szCs w:val="18"/>
        </w:rPr>
      </w:pPr>
      <w:r w:rsidRPr="00EE0854">
        <w:rPr>
          <w:rFonts w:ascii="Arial Narrow" w:hAnsi="Arial Narrow"/>
          <w:sz w:val="20"/>
          <w:szCs w:val="18"/>
        </w:rPr>
        <w:t>NFPA Class A fire rating</w:t>
      </w:r>
    </w:p>
    <w:p w14:paraId="7AF55B6D" w14:textId="77777777" w:rsidR="00F04886" w:rsidRPr="00D60344" w:rsidRDefault="00F04886" w:rsidP="00F04886">
      <w:pPr>
        <w:suppressAutoHyphens/>
        <w:rPr>
          <w:rFonts w:ascii="Arial Narrow" w:hAnsi="Arial Narrow"/>
          <w:sz w:val="20"/>
          <w:szCs w:val="20"/>
        </w:rPr>
      </w:pPr>
    </w:p>
    <w:p w14:paraId="31C15764" w14:textId="7C381F9A" w:rsidR="00F04886" w:rsidRPr="00D60344" w:rsidRDefault="005368B7" w:rsidP="00F04886">
      <w:pPr>
        <w:suppressAutoHyphens/>
        <w:rPr>
          <w:rFonts w:ascii="Arial Narrow" w:hAnsi="Arial Narrow"/>
          <w:sz w:val="20"/>
          <w:szCs w:val="20"/>
        </w:rPr>
      </w:pPr>
      <w:r w:rsidRPr="00EF5358">
        <w:rPr>
          <w:rFonts w:ascii="Arial Narrow" w:hAnsi="Arial Narrow"/>
          <w:b/>
          <w:sz w:val="20"/>
          <w:szCs w:val="20"/>
        </w:rPr>
        <w:t>DEFENDAIR™ 200C Air and Weather Barrier Coating</w:t>
      </w:r>
      <w:r w:rsidR="00720B1D">
        <w:rPr>
          <w:rFonts w:ascii="Arial Narrow" w:hAnsi="Arial Narrow"/>
          <w:sz w:val="20"/>
          <w:szCs w:val="20"/>
        </w:rPr>
        <w:t xml:space="preserve"> </w:t>
      </w:r>
      <w:r w:rsidR="00F04886" w:rsidRPr="00D60344">
        <w:rPr>
          <w:rFonts w:ascii="Arial Narrow" w:hAnsi="Arial Narrow"/>
          <w:sz w:val="20"/>
          <w:szCs w:val="20"/>
        </w:rPr>
        <w:t>is available with a 15-year limited air barrier system warranty. For additional information, contact your Dow representative.</w:t>
      </w:r>
    </w:p>
    <w:p w14:paraId="6142554B" w14:textId="77777777" w:rsidR="00F04886" w:rsidRPr="00D60344" w:rsidRDefault="00F04886" w:rsidP="00F04886">
      <w:pPr>
        <w:suppressAutoHyphens/>
        <w:rPr>
          <w:rFonts w:ascii="Arial Narrow" w:hAnsi="Arial Narrow"/>
          <w:sz w:val="20"/>
          <w:szCs w:val="20"/>
        </w:rPr>
      </w:pPr>
    </w:p>
    <w:p w14:paraId="48CF0067" w14:textId="1CEAE5F6" w:rsidR="00E66D42" w:rsidRPr="00D60344" w:rsidRDefault="00F04886" w:rsidP="00F04886">
      <w:pPr>
        <w:suppressAutoHyphens/>
        <w:rPr>
          <w:rFonts w:ascii="Arial Narrow" w:hAnsi="Arial Narrow"/>
          <w:sz w:val="20"/>
          <w:szCs w:val="20"/>
        </w:rPr>
      </w:pPr>
      <w:r w:rsidRPr="00D60344">
        <w:rPr>
          <w:rFonts w:ascii="Arial Narrow" w:hAnsi="Arial Narrow"/>
          <w:sz w:val="20"/>
          <w:szCs w:val="20"/>
        </w:rPr>
        <w:t xml:space="preserve">Dow </w:t>
      </w:r>
      <w:r w:rsidR="006D2F6F">
        <w:rPr>
          <w:rFonts w:ascii="Arial Narrow" w:hAnsi="Arial Narrow"/>
          <w:sz w:val="20"/>
          <w:szCs w:val="20"/>
        </w:rPr>
        <w:t>offer</w:t>
      </w:r>
      <w:r w:rsidRPr="00D60344">
        <w:rPr>
          <w:rFonts w:ascii="Arial Narrow" w:hAnsi="Arial Narrow"/>
          <w:sz w:val="20"/>
          <w:szCs w:val="20"/>
        </w:rPr>
        <w:t>s a broad range of high-performance silicone sealants, preformed silicone seals, primers, and water-repellent silicone elastomeric coatings for the construction industry for both new and r</w:t>
      </w:r>
      <w:r w:rsidR="00E66D42" w:rsidRPr="00D60344">
        <w:rPr>
          <w:rFonts w:ascii="Arial Narrow" w:hAnsi="Arial Narrow"/>
          <w:sz w:val="20"/>
          <w:szCs w:val="20"/>
        </w:rPr>
        <w:t>enovation projects. S</w:t>
      </w:r>
      <w:r w:rsidRPr="00D60344">
        <w:rPr>
          <w:rFonts w:ascii="Arial Narrow" w:hAnsi="Arial Narrow"/>
          <w:sz w:val="20"/>
          <w:szCs w:val="20"/>
        </w:rPr>
        <w:t>ilicon-based sealants, coatings, water repellents and concrete admixtures</w:t>
      </w:r>
      <w:r w:rsidR="00E66D42" w:rsidRPr="00D60344">
        <w:rPr>
          <w:rFonts w:ascii="Arial Narrow" w:hAnsi="Arial Narrow"/>
          <w:sz w:val="20"/>
          <w:szCs w:val="20"/>
        </w:rPr>
        <w:t xml:space="preserve"> by Dow</w:t>
      </w:r>
      <w:r w:rsidRPr="00D60344">
        <w:rPr>
          <w:rFonts w:ascii="Arial Narrow" w:hAnsi="Arial Narrow"/>
          <w:sz w:val="20"/>
          <w:szCs w:val="20"/>
        </w:rPr>
        <w:t xml:space="preserve"> are designed to protect, strengthen, and preserve building materials in new construction and renovation projects. For example, silicone construction sealants</w:t>
      </w:r>
      <w:r w:rsidR="000D53C7">
        <w:rPr>
          <w:rFonts w:ascii="Arial Narrow" w:hAnsi="Arial Narrow"/>
          <w:sz w:val="20"/>
          <w:szCs w:val="20"/>
        </w:rPr>
        <w:t xml:space="preserve"> by Dow</w:t>
      </w:r>
      <w:r w:rsidRPr="00D60344">
        <w:rPr>
          <w:rFonts w:ascii="Arial Narrow" w:hAnsi="Arial Narrow"/>
          <w:sz w:val="20"/>
          <w:szCs w:val="20"/>
        </w:rPr>
        <w:t xml:space="preserve"> have a life expectancy that is typically three times longer than organic sealants used in the same applications. They waterproof, remain flexible, and resist the effects of ultraviolet (UV) light and common temperature extremes.</w:t>
      </w:r>
    </w:p>
    <w:p w14:paraId="484F474F" w14:textId="77777777" w:rsidR="00E66D42" w:rsidRPr="00D60344" w:rsidRDefault="00E66D42" w:rsidP="00F04886">
      <w:pPr>
        <w:suppressAutoHyphens/>
        <w:rPr>
          <w:rFonts w:ascii="Arial Narrow" w:hAnsi="Arial Narrow"/>
          <w:sz w:val="20"/>
          <w:szCs w:val="20"/>
        </w:rPr>
      </w:pPr>
    </w:p>
    <w:p w14:paraId="246F7E03" w14:textId="7AF3EBA8" w:rsidR="00F04886" w:rsidRPr="00D60344" w:rsidRDefault="00F04886" w:rsidP="00F04886">
      <w:pPr>
        <w:suppressAutoHyphens/>
        <w:rPr>
          <w:rFonts w:ascii="Arial Narrow" w:hAnsi="Arial Narrow"/>
          <w:sz w:val="20"/>
          <w:szCs w:val="20"/>
        </w:rPr>
      </w:pPr>
      <w:r w:rsidRPr="00D60344">
        <w:rPr>
          <w:rFonts w:ascii="Arial Narrow" w:hAnsi="Arial Narrow"/>
          <w:sz w:val="20"/>
          <w:szCs w:val="20"/>
        </w:rPr>
        <w:t xml:space="preserve">Dow </w:t>
      </w:r>
      <w:r w:rsidR="006D2F6F">
        <w:rPr>
          <w:rFonts w:ascii="Arial Narrow" w:hAnsi="Arial Narrow"/>
          <w:sz w:val="20"/>
          <w:szCs w:val="20"/>
        </w:rPr>
        <w:t>offer</w:t>
      </w:r>
      <w:r w:rsidRPr="00D60344">
        <w:rPr>
          <w:rFonts w:ascii="Arial Narrow" w:hAnsi="Arial Narrow"/>
          <w:sz w:val="20"/>
          <w:szCs w:val="20"/>
        </w:rPr>
        <w:t>s industry professionals with product information, technical expe</w:t>
      </w:r>
      <w:r w:rsidR="006D2F6F">
        <w:rPr>
          <w:rFonts w:ascii="Arial Narrow" w:hAnsi="Arial Narrow"/>
          <w:sz w:val="20"/>
          <w:szCs w:val="20"/>
        </w:rPr>
        <w:t>rience</w:t>
      </w:r>
      <w:r w:rsidRPr="00D60344">
        <w:rPr>
          <w:rFonts w:ascii="Arial Narrow" w:hAnsi="Arial Narrow"/>
          <w:sz w:val="20"/>
          <w:szCs w:val="20"/>
        </w:rPr>
        <w:t xml:space="preserve">, design tools and other resources to create building system </w:t>
      </w:r>
      <w:r w:rsidR="00313578">
        <w:rPr>
          <w:rFonts w:ascii="Arial Narrow" w:hAnsi="Arial Narrow"/>
          <w:sz w:val="20"/>
          <w:szCs w:val="20"/>
        </w:rPr>
        <w:t xml:space="preserve">solutions </w:t>
      </w:r>
      <w:r w:rsidR="009863FB">
        <w:rPr>
          <w:rFonts w:ascii="Arial Narrow" w:hAnsi="Arial Narrow"/>
          <w:sz w:val="20"/>
          <w:szCs w:val="20"/>
        </w:rPr>
        <w:t>op</w:t>
      </w:r>
      <w:r w:rsidRPr="00D60344">
        <w:rPr>
          <w:rFonts w:ascii="Arial Narrow" w:hAnsi="Arial Narrow"/>
          <w:sz w:val="20"/>
          <w:szCs w:val="20"/>
        </w:rPr>
        <w:t xml:space="preserve">tions, based on decades of construction industry </w:t>
      </w:r>
      <w:r w:rsidR="009863FB">
        <w:rPr>
          <w:rFonts w:ascii="Arial Narrow" w:hAnsi="Arial Narrow"/>
          <w:sz w:val="20"/>
          <w:szCs w:val="20"/>
        </w:rPr>
        <w:t>experienc</w:t>
      </w:r>
      <w:r w:rsidRPr="00D60344">
        <w:rPr>
          <w:rFonts w:ascii="Arial Narrow" w:hAnsi="Arial Narrow"/>
          <w:sz w:val="20"/>
          <w:szCs w:val="20"/>
        </w:rPr>
        <w:t>e, technical service, support resources, and customized construction services. Dow offers:</w:t>
      </w:r>
    </w:p>
    <w:p w14:paraId="64420A89" w14:textId="77777777" w:rsidR="00F04886" w:rsidRPr="00D60344" w:rsidRDefault="00F04886" w:rsidP="00F04886">
      <w:pPr>
        <w:suppressAutoHyphens/>
        <w:rPr>
          <w:rFonts w:ascii="Arial Narrow" w:hAnsi="Arial Narrow"/>
          <w:sz w:val="20"/>
          <w:szCs w:val="20"/>
        </w:rPr>
      </w:pPr>
    </w:p>
    <w:p w14:paraId="549B149E" w14:textId="0A3197F0" w:rsidR="00F04886" w:rsidRPr="00D60344" w:rsidRDefault="00313578" w:rsidP="009D7717">
      <w:pPr>
        <w:numPr>
          <w:ilvl w:val="0"/>
          <w:numId w:val="1"/>
        </w:numPr>
        <w:suppressAutoHyphens/>
        <w:rPr>
          <w:rFonts w:ascii="Arial Narrow" w:hAnsi="Arial Narrow"/>
          <w:sz w:val="20"/>
          <w:szCs w:val="20"/>
        </w:rPr>
      </w:pPr>
      <w:r w:rsidRPr="00313578">
        <w:rPr>
          <w:rFonts w:ascii="Arial Narrow" w:hAnsi="Arial Narrow"/>
          <w:sz w:val="20"/>
          <w:szCs w:val="20"/>
        </w:rPr>
        <w:t>Information regarding using silicone to achieve</w:t>
      </w:r>
      <w:r>
        <w:rPr>
          <w:rFonts w:ascii="Arial Narrow" w:hAnsi="Arial Narrow"/>
          <w:sz w:val="20"/>
          <w:szCs w:val="20"/>
        </w:rPr>
        <w:t xml:space="preserve"> </w:t>
      </w:r>
      <w:r w:rsidR="00F04886" w:rsidRPr="00D60344">
        <w:rPr>
          <w:rFonts w:ascii="Arial Narrow" w:hAnsi="Arial Narrow"/>
          <w:sz w:val="20"/>
          <w:szCs w:val="20"/>
        </w:rPr>
        <w:t>LEED</w:t>
      </w:r>
      <w:r w:rsidR="00232BF3">
        <w:rPr>
          <w:rFonts w:ascii="Arial Narrow" w:hAnsi="Arial Narrow"/>
          <w:sz w:val="20"/>
          <w:szCs w:val="20"/>
        </w:rPr>
        <w:t>®</w:t>
      </w:r>
      <w:r w:rsidR="00F04886" w:rsidRPr="00D60344">
        <w:rPr>
          <w:rFonts w:ascii="Arial Narrow" w:hAnsi="Arial Narrow"/>
          <w:sz w:val="20"/>
          <w:szCs w:val="20"/>
        </w:rPr>
        <w:t xml:space="preserve"> </w:t>
      </w:r>
      <w:r w:rsidRPr="00313578">
        <w:rPr>
          <w:rFonts w:ascii="Arial Narrow" w:hAnsi="Arial Narrow"/>
          <w:sz w:val="20"/>
          <w:szCs w:val="20"/>
        </w:rPr>
        <w:t>green building program</w:t>
      </w:r>
      <w:r>
        <w:rPr>
          <w:rFonts w:ascii="Arial Narrow" w:hAnsi="Arial Narrow"/>
          <w:sz w:val="20"/>
          <w:szCs w:val="20"/>
        </w:rPr>
        <w:t xml:space="preserve"> </w:t>
      </w:r>
      <w:r w:rsidR="00F04886" w:rsidRPr="00D60344">
        <w:rPr>
          <w:rFonts w:ascii="Arial Narrow" w:hAnsi="Arial Narrow"/>
          <w:sz w:val="20"/>
          <w:szCs w:val="20"/>
        </w:rPr>
        <w:t>credits</w:t>
      </w:r>
    </w:p>
    <w:p w14:paraId="5C72CBFC" w14:textId="77777777" w:rsidR="00F04886" w:rsidRPr="00D60344" w:rsidRDefault="00F04886" w:rsidP="009D7717">
      <w:pPr>
        <w:numPr>
          <w:ilvl w:val="0"/>
          <w:numId w:val="1"/>
        </w:numPr>
        <w:suppressAutoHyphens/>
        <w:rPr>
          <w:rFonts w:ascii="Arial Narrow" w:hAnsi="Arial Narrow"/>
          <w:sz w:val="20"/>
          <w:szCs w:val="20"/>
        </w:rPr>
      </w:pPr>
      <w:r w:rsidRPr="00D60344">
        <w:rPr>
          <w:rFonts w:ascii="Arial Narrow" w:hAnsi="Arial Narrow"/>
          <w:sz w:val="20"/>
          <w:szCs w:val="20"/>
        </w:rPr>
        <w:t>Downloadable product selection guides and data sheets</w:t>
      </w:r>
    </w:p>
    <w:p w14:paraId="3B08738A" w14:textId="582D2A49" w:rsidR="00F04886" w:rsidRPr="00D60344" w:rsidRDefault="00F04886" w:rsidP="00E66D42">
      <w:pPr>
        <w:suppressAutoHyphens/>
        <w:ind w:firstLine="360"/>
        <w:rPr>
          <w:rFonts w:ascii="Arial Narrow" w:hAnsi="Arial Narrow"/>
          <w:sz w:val="20"/>
          <w:szCs w:val="20"/>
        </w:rPr>
      </w:pPr>
      <w:r w:rsidRPr="00D60344">
        <w:rPr>
          <w:rFonts w:ascii="Arial Narrow" w:hAnsi="Arial Narrow"/>
          <w:sz w:val="20"/>
          <w:szCs w:val="20"/>
        </w:rPr>
        <w:t xml:space="preserve">• </w:t>
      </w:r>
      <w:r w:rsidR="00E66D42" w:rsidRPr="00D60344">
        <w:rPr>
          <w:rFonts w:ascii="Arial Narrow" w:hAnsi="Arial Narrow"/>
          <w:sz w:val="20"/>
          <w:szCs w:val="20"/>
        </w:rPr>
        <w:tab/>
      </w:r>
      <w:r w:rsidRPr="00D60344">
        <w:rPr>
          <w:rFonts w:ascii="Arial Narrow" w:hAnsi="Arial Narrow"/>
          <w:sz w:val="20"/>
          <w:szCs w:val="20"/>
        </w:rPr>
        <w:t xml:space="preserve">Evaluations to ensure proposed applications </w:t>
      </w:r>
      <w:r w:rsidR="0057448C">
        <w:rPr>
          <w:rFonts w:ascii="Arial Narrow" w:hAnsi="Arial Narrow"/>
          <w:sz w:val="20"/>
          <w:szCs w:val="20"/>
        </w:rPr>
        <w:t>help to achieve</w:t>
      </w:r>
      <w:r w:rsidRPr="00D60344">
        <w:rPr>
          <w:rFonts w:ascii="Arial Narrow" w:hAnsi="Arial Narrow"/>
          <w:sz w:val="20"/>
          <w:szCs w:val="20"/>
        </w:rPr>
        <w:t xml:space="preserve"> Dow standards for warrantable performance</w:t>
      </w:r>
    </w:p>
    <w:p w14:paraId="4E454BAD" w14:textId="77777777" w:rsidR="00F04886" w:rsidRPr="00D60344" w:rsidRDefault="00E66D42" w:rsidP="00E66D42">
      <w:pPr>
        <w:tabs>
          <w:tab w:val="left" w:pos="360"/>
        </w:tabs>
        <w:suppressAutoHyphens/>
        <w:rPr>
          <w:rFonts w:ascii="Arial Narrow" w:hAnsi="Arial Narrow"/>
          <w:sz w:val="20"/>
          <w:szCs w:val="20"/>
        </w:rPr>
      </w:pPr>
      <w:r w:rsidRPr="00D60344">
        <w:rPr>
          <w:rFonts w:ascii="Arial Narrow" w:hAnsi="Arial Narrow"/>
          <w:sz w:val="20"/>
          <w:szCs w:val="20"/>
        </w:rPr>
        <w:tab/>
      </w:r>
      <w:r w:rsidR="00F04886" w:rsidRPr="00D60344">
        <w:rPr>
          <w:rFonts w:ascii="Arial Narrow" w:hAnsi="Arial Narrow"/>
          <w:sz w:val="20"/>
          <w:szCs w:val="20"/>
        </w:rPr>
        <w:t xml:space="preserve">• </w:t>
      </w:r>
      <w:r w:rsidRPr="00D60344">
        <w:rPr>
          <w:rFonts w:ascii="Arial Narrow" w:hAnsi="Arial Narrow"/>
          <w:sz w:val="20"/>
          <w:szCs w:val="20"/>
        </w:rPr>
        <w:tab/>
      </w:r>
      <w:r w:rsidR="00F04886" w:rsidRPr="00D60344">
        <w:rPr>
          <w:rFonts w:ascii="Arial Narrow" w:hAnsi="Arial Narrow"/>
          <w:sz w:val="20"/>
          <w:szCs w:val="20"/>
        </w:rPr>
        <w:t>AIA Continuing Education programs</w:t>
      </w:r>
      <w:r w:rsidR="00F04886" w:rsidRPr="00D60344">
        <w:rPr>
          <w:rFonts w:ascii="Arial Narrow" w:hAnsi="Arial Narrow"/>
          <w:sz w:val="20"/>
          <w:szCs w:val="20"/>
        </w:rPr>
        <w:tab/>
      </w:r>
    </w:p>
    <w:p w14:paraId="5374FDD1" w14:textId="77777777" w:rsidR="00F04886" w:rsidRPr="00D60344" w:rsidRDefault="00F04886" w:rsidP="00F04886">
      <w:pPr>
        <w:tabs>
          <w:tab w:val="left" w:pos="3387"/>
        </w:tabs>
        <w:suppressAutoHyphens/>
        <w:rPr>
          <w:rFonts w:ascii="Arial Narrow" w:hAnsi="Arial Narrow"/>
          <w:sz w:val="20"/>
          <w:szCs w:val="20"/>
        </w:rPr>
      </w:pPr>
    </w:p>
    <w:p w14:paraId="4A3A3030" w14:textId="77777777" w:rsidR="00F04886" w:rsidRPr="00D60344" w:rsidRDefault="00F04886" w:rsidP="00F04886">
      <w:pPr>
        <w:tabs>
          <w:tab w:val="left" w:pos="3387"/>
        </w:tabs>
        <w:suppressAutoHyphens/>
        <w:rPr>
          <w:rFonts w:ascii="Arial Narrow" w:hAnsi="Arial Narrow"/>
          <w:sz w:val="20"/>
          <w:szCs w:val="20"/>
        </w:rPr>
      </w:pPr>
      <w:r w:rsidRPr="00D60344">
        <w:rPr>
          <w:rFonts w:ascii="Arial Narrow" w:hAnsi="Arial Narrow"/>
          <w:sz w:val="20"/>
          <w:szCs w:val="20"/>
        </w:rPr>
        <w:t>We recommend you consult with your Dow construction technical representative, who can be contacted through:</w:t>
      </w:r>
    </w:p>
    <w:p w14:paraId="3557858B" w14:textId="3200A485" w:rsidR="00F04886" w:rsidRPr="00D60344" w:rsidRDefault="000D53C7" w:rsidP="00F04886">
      <w:pPr>
        <w:tabs>
          <w:tab w:val="left" w:pos="3387"/>
        </w:tabs>
        <w:suppressAutoHyphens/>
        <w:rPr>
          <w:rFonts w:ascii="Arial Narrow" w:hAnsi="Arial Narrow"/>
          <w:sz w:val="20"/>
          <w:szCs w:val="20"/>
        </w:rPr>
      </w:pPr>
      <w:r>
        <w:rPr>
          <w:rFonts w:ascii="Arial Narrow" w:hAnsi="Arial Narrow"/>
          <w:sz w:val="20"/>
          <w:szCs w:val="20"/>
        </w:rPr>
        <w:t>The Dow Chemical Company</w:t>
      </w:r>
      <w:r w:rsidR="00F04886" w:rsidRPr="00D60344">
        <w:rPr>
          <w:rFonts w:ascii="Arial Narrow" w:hAnsi="Arial Narrow"/>
          <w:sz w:val="20"/>
          <w:szCs w:val="20"/>
        </w:rPr>
        <w:t>, Midland MI; (877) SEALANT (877)</w:t>
      </w:r>
      <w:r>
        <w:rPr>
          <w:rFonts w:ascii="Arial Narrow" w:hAnsi="Arial Narrow"/>
          <w:sz w:val="20"/>
          <w:szCs w:val="20"/>
        </w:rPr>
        <w:t xml:space="preserve"> </w:t>
      </w:r>
      <w:r w:rsidR="00F04886" w:rsidRPr="00D60344">
        <w:rPr>
          <w:rFonts w:ascii="Arial Narrow" w:hAnsi="Arial Narrow"/>
          <w:sz w:val="20"/>
          <w:szCs w:val="20"/>
        </w:rPr>
        <w:t xml:space="preserve">732-5268; email: </w:t>
      </w:r>
      <w:proofErr w:type="gramStart"/>
      <w:r w:rsidR="00F04886" w:rsidRPr="00D60344">
        <w:rPr>
          <w:rFonts w:ascii="Arial Narrow" w:hAnsi="Arial Narrow"/>
          <w:sz w:val="20"/>
          <w:szCs w:val="20"/>
        </w:rPr>
        <w:t>construction@dow.com;</w:t>
      </w:r>
      <w:proofErr w:type="gramEnd"/>
    </w:p>
    <w:p w14:paraId="79AAF2BE" w14:textId="4AE5E8F2" w:rsidR="00F04886" w:rsidRPr="00D60344" w:rsidRDefault="007F008A" w:rsidP="00F04886">
      <w:pPr>
        <w:tabs>
          <w:tab w:val="left" w:pos="3387"/>
        </w:tabs>
        <w:suppressAutoHyphens/>
        <w:rPr>
          <w:rFonts w:ascii="Arial Narrow" w:hAnsi="Arial Narrow"/>
          <w:sz w:val="20"/>
          <w:szCs w:val="20"/>
        </w:rPr>
      </w:pPr>
      <w:hyperlink r:id="rId12" w:history="1">
        <w:r w:rsidR="007A3E00" w:rsidRPr="007A3E00">
          <w:rPr>
            <w:rStyle w:val="Hyperlink"/>
            <w:rFonts w:ascii="Arial Narrow" w:hAnsi="Arial Narrow"/>
            <w:sz w:val="20"/>
            <w:szCs w:val="20"/>
          </w:rPr>
          <w:t>dow.com/construction</w:t>
        </w:r>
      </w:hyperlink>
      <w:r w:rsidR="001F4FAD" w:rsidRPr="00E85FD9">
        <w:rPr>
          <w:rStyle w:val="Hyperlink"/>
          <w:rFonts w:ascii="Arial Narrow" w:hAnsi="Arial Narrow"/>
          <w:color w:val="auto"/>
          <w:sz w:val="20"/>
          <w:szCs w:val="20"/>
          <w:u w:val="none"/>
        </w:rPr>
        <w:t>.</w:t>
      </w:r>
    </w:p>
    <w:p w14:paraId="2E2F6DA4" w14:textId="77777777" w:rsidR="00F04886" w:rsidRPr="00D60344" w:rsidRDefault="00F04886" w:rsidP="00F04886">
      <w:pPr>
        <w:tabs>
          <w:tab w:val="left" w:pos="3387"/>
        </w:tabs>
        <w:suppressAutoHyphens/>
        <w:rPr>
          <w:rFonts w:ascii="Arial Narrow" w:hAnsi="Arial Narrow"/>
          <w:sz w:val="20"/>
          <w:szCs w:val="20"/>
        </w:rPr>
      </w:pPr>
    </w:p>
    <w:p w14:paraId="6C8E07EA" w14:textId="71267569" w:rsidR="00F04886" w:rsidRPr="00D60344" w:rsidRDefault="00F04886" w:rsidP="00F04886">
      <w:pPr>
        <w:tabs>
          <w:tab w:val="left" w:pos="3387"/>
        </w:tabs>
        <w:suppressAutoHyphens/>
        <w:rPr>
          <w:rFonts w:ascii="Arial Narrow" w:hAnsi="Arial Narrow"/>
          <w:sz w:val="20"/>
          <w:szCs w:val="20"/>
        </w:rPr>
      </w:pPr>
      <w:r w:rsidRPr="00D60344">
        <w:rPr>
          <w:rFonts w:ascii="Arial Narrow" w:hAnsi="Arial Narrow"/>
          <w:sz w:val="20"/>
          <w:szCs w:val="20"/>
        </w:rPr>
        <w:t>Dow products appear in the following CSI Master</w:t>
      </w:r>
      <w:r w:rsidR="001F4FAD">
        <w:rPr>
          <w:rFonts w:ascii="Arial Narrow" w:hAnsi="Arial Narrow"/>
          <w:sz w:val="20"/>
          <w:szCs w:val="20"/>
        </w:rPr>
        <w:t xml:space="preserve"> </w:t>
      </w:r>
      <w:r w:rsidRPr="00D60344">
        <w:rPr>
          <w:rFonts w:ascii="Arial Narrow" w:hAnsi="Arial Narrow"/>
          <w:sz w:val="20"/>
          <w:szCs w:val="20"/>
        </w:rPr>
        <w:t>Format specifications sections:</w:t>
      </w:r>
    </w:p>
    <w:p w14:paraId="1FD285F5" w14:textId="77777777" w:rsidR="00E66D42" w:rsidRPr="00D60344" w:rsidRDefault="00E66D42" w:rsidP="00F04886">
      <w:pPr>
        <w:tabs>
          <w:tab w:val="left" w:pos="3387"/>
        </w:tabs>
        <w:suppressAutoHyphens/>
        <w:rPr>
          <w:rFonts w:ascii="Arial Narrow" w:hAnsi="Arial Narrow"/>
          <w:sz w:val="20"/>
          <w:szCs w:val="20"/>
        </w:rPr>
      </w:pPr>
    </w:p>
    <w:p w14:paraId="6A69DBD9" w14:textId="77777777" w:rsidR="00F04886" w:rsidRDefault="00F04886" w:rsidP="009D7717">
      <w:pPr>
        <w:numPr>
          <w:ilvl w:val="0"/>
          <w:numId w:val="1"/>
        </w:numPr>
        <w:tabs>
          <w:tab w:val="left" w:pos="720"/>
        </w:tabs>
        <w:suppressAutoHyphens/>
        <w:rPr>
          <w:rFonts w:ascii="Arial Narrow" w:hAnsi="Arial Narrow"/>
          <w:sz w:val="20"/>
          <w:szCs w:val="20"/>
        </w:rPr>
      </w:pPr>
      <w:r w:rsidRPr="00D60344">
        <w:rPr>
          <w:rFonts w:ascii="Arial Narrow" w:hAnsi="Arial Narrow"/>
          <w:sz w:val="20"/>
          <w:szCs w:val="20"/>
        </w:rPr>
        <w:t>Section 07 01 91 Joint Sealant Rehabilitation and Replacement</w:t>
      </w:r>
    </w:p>
    <w:p w14:paraId="46C6D726" w14:textId="4F3F12A1" w:rsidR="00735F51" w:rsidRPr="00D60344" w:rsidRDefault="003C00CC" w:rsidP="009D7717">
      <w:pPr>
        <w:numPr>
          <w:ilvl w:val="0"/>
          <w:numId w:val="1"/>
        </w:numPr>
        <w:tabs>
          <w:tab w:val="left" w:pos="720"/>
        </w:tabs>
        <w:suppressAutoHyphens/>
        <w:rPr>
          <w:rFonts w:ascii="Arial Narrow" w:hAnsi="Arial Narrow"/>
          <w:sz w:val="20"/>
          <w:szCs w:val="20"/>
        </w:rPr>
      </w:pPr>
      <w:r>
        <w:rPr>
          <w:rFonts w:ascii="Arial Narrow" w:hAnsi="Arial Narrow"/>
          <w:sz w:val="20"/>
          <w:szCs w:val="20"/>
        </w:rPr>
        <w:t>Section 07 27 26 Fluid-Applied Membrane Air Barriers</w:t>
      </w:r>
    </w:p>
    <w:p w14:paraId="7A23F77C" w14:textId="77777777" w:rsidR="00F04886" w:rsidRPr="00D60344" w:rsidRDefault="00E66D42" w:rsidP="00E66D42">
      <w:pPr>
        <w:tabs>
          <w:tab w:val="left" w:pos="360"/>
        </w:tabs>
        <w:suppressAutoHyphens/>
        <w:rPr>
          <w:rFonts w:ascii="Arial Narrow" w:hAnsi="Arial Narrow"/>
          <w:sz w:val="20"/>
          <w:szCs w:val="20"/>
        </w:rPr>
      </w:pPr>
      <w:r w:rsidRPr="00D60344">
        <w:rPr>
          <w:rFonts w:ascii="Arial Narrow" w:hAnsi="Arial Narrow"/>
          <w:sz w:val="20"/>
          <w:szCs w:val="20"/>
        </w:rPr>
        <w:tab/>
      </w:r>
      <w:r w:rsidR="00F04886" w:rsidRPr="00D60344">
        <w:rPr>
          <w:rFonts w:ascii="Arial Narrow" w:hAnsi="Arial Narrow"/>
          <w:sz w:val="20"/>
          <w:szCs w:val="20"/>
        </w:rPr>
        <w:t xml:space="preserve">• </w:t>
      </w:r>
      <w:r w:rsidRPr="00D60344">
        <w:rPr>
          <w:rFonts w:ascii="Arial Narrow" w:hAnsi="Arial Narrow"/>
          <w:sz w:val="20"/>
          <w:szCs w:val="20"/>
        </w:rPr>
        <w:tab/>
      </w:r>
      <w:r w:rsidR="00F04886" w:rsidRPr="00D60344">
        <w:rPr>
          <w:rFonts w:ascii="Arial Narrow" w:hAnsi="Arial Narrow"/>
          <w:sz w:val="20"/>
          <w:szCs w:val="20"/>
        </w:rPr>
        <w:t>Section 07 92 00 Joint Sealants</w:t>
      </w:r>
    </w:p>
    <w:p w14:paraId="50DA4037" w14:textId="77777777" w:rsidR="00F04886" w:rsidRPr="00D60344" w:rsidRDefault="00F04886" w:rsidP="009D7717">
      <w:pPr>
        <w:numPr>
          <w:ilvl w:val="0"/>
          <w:numId w:val="1"/>
        </w:numPr>
        <w:tabs>
          <w:tab w:val="left" w:pos="360"/>
        </w:tabs>
        <w:suppressAutoHyphens/>
        <w:rPr>
          <w:rFonts w:ascii="Arial Narrow" w:hAnsi="Arial Narrow"/>
          <w:sz w:val="20"/>
          <w:szCs w:val="20"/>
        </w:rPr>
      </w:pPr>
      <w:r w:rsidRPr="00D60344">
        <w:rPr>
          <w:rFonts w:ascii="Arial Narrow" w:hAnsi="Arial Narrow"/>
          <w:sz w:val="20"/>
          <w:szCs w:val="20"/>
        </w:rPr>
        <w:t>Section 08 85 00 Glazing Sealants</w:t>
      </w:r>
    </w:p>
    <w:p w14:paraId="5FDE54AC" w14:textId="77777777" w:rsidR="00F04886" w:rsidRPr="00D60344" w:rsidRDefault="00F04886" w:rsidP="009D7717">
      <w:pPr>
        <w:numPr>
          <w:ilvl w:val="0"/>
          <w:numId w:val="1"/>
        </w:numPr>
        <w:tabs>
          <w:tab w:val="left" w:pos="360"/>
        </w:tabs>
        <w:suppressAutoHyphens/>
        <w:rPr>
          <w:rFonts w:ascii="Arial Narrow" w:hAnsi="Arial Narrow"/>
          <w:sz w:val="20"/>
          <w:szCs w:val="20"/>
        </w:rPr>
      </w:pPr>
      <w:r w:rsidRPr="00D60344">
        <w:rPr>
          <w:rFonts w:ascii="Arial Narrow" w:hAnsi="Arial Narrow"/>
          <w:sz w:val="20"/>
          <w:szCs w:val="20"/>
        </w:rPr>
        <w:t>Section 09 96 53 Silicone Elastomeric Coatings</w:t>
      </w:r>
    </w:p>
    <w:p w14:paraId="6144811B" w14:textId="77777777" w:rsidR="00944F6B" w:rsidRDefault="00E66D42" w:rsidP="00944F6B">
      <w:pPr>
        <w:numPr>
          <w:ilvl w:val="0"/>
          <w:numId w:val="1"/>
        </w:numPr>
        <w:tabs>
          <w:tab w:val="left" w:pos="630"/>
        </w:tabs>
        <w:suppressAutoHyphens/>
        <w:rPr>
          <w:rFonts w:ascii="Arial Narrow" w:hAnsi="Arial Narrow"/>
          <w:sz w:val="20"/>
          <w:szCs w:val="20"/>
        </w:rPr>
      </w:pPr>
      <w:r w:rsidRPr="00D60344">
        <w:rPr>
          <w:rFonts w:ascii="Arial Narrow" w:hAnsi="Arial Narrow"/>
          <w:sz w:val="20"/>
          <w:szCs w:val="20"/>
        </w:rPr>
        <w:t xml:space="preserve"> </w:t>
      </w:r>
      <w:r w:rsidR="00F04886" w:rsidRPr="00D60344">
        <w:rPr>
          <w:rFonts w:ascii="Arial Narrow" w:hAnsi="Arial Narrow"/>
          <w:sz w:val="20"/>
          <w:szCs w:val="20"/>
        </w:rPr>
        <w:t xml:space="preserve"> Section 32 13 73 Concrete Paving Joint Sealants</w:t>
      </w:r>
    </w:p>
    <w:p w14:paraId="4A2EA541" w14:textId="77777777" w:rsidR="00FB01B0" w:rsidRDefault="00FB01B0" w:rsidP="00944F6B">
      <w:pPr>
        <w:numPr>
          <w:ilvl w:val="0"/>
          <w:numId w:val="1"/>
        </w:numPr>
        <w:tabs>
          <w:tab w:val="left" w:pos="630"/>
        </w:tabs>
        <w:suppressAutoHyphens/>
        <w:rPr>
          <w:rFonts w:ascii="Arial Narrow" w:hAnsi="Arial Narrow"/>
          <w:sz w:val="20"/>
          <w:szCs w:val="20"/>
        </w:rPr>
        <w:sectPr w:rsidR="00FB01B0" w:rsidSect="001C7DC6">
          <w:footerReference w:type="even" r:id="rId13"/>
          <w:footerReference w:type="default" r:id="rId14"/>
          <w:footerReference w:type="first" r:id="rId15"/>
          <w:type w:val="continuous"/>
          <w:pgSz w:w="12240" w:h="15840" w:code="1"/>
          <w:pgMar w:top="600" w:right="1138" w:bottom="600" w:left="1138" w:header="720" w:footer="720" w:gutter="0"/>
          <w:cols w:space="720"/>
          <w:titlePg/>
          <w:docGrid w:linePitch="326"/>
        </w:sectPr>
      </w:pPr>
    </w:p>
    <w:p w14:paraId="1472EFBB" w14:textId="77777777" w:rsidR="00FB01B0" w:rsidRDefault="00FB01B0" w:rsidP="00944F6B">
      <w:pPr>
        <w:numPr>
          <w:ilvl w:val="0"/>
          <w:numId w:val="1"/>
        </w:numPr>
        <w:tabs>
          <w:tab w:val="left" w:pos="630"/>
        </w:tabs>
        <w:suppressAutoHyphens/>
        <w:rPr>
          <w:rFonts w:ascii="Arial Narrow" w:hAnsi="Arial Narrow"/>
          <w:sz w:val="20"/>
          <w:szCs w:val="20"/>
        </w:rPr>
        <w:sectPr w:rsidR="00FB01B0" w:rsidSect="001C7DC6">
          <w:type w:val="continuous"/>
          <w:pgSz w:w="12240" w:h="15840" w:code="1"/>
          <w:pgMar w:top="600" w:right="1138" w:bottom="600" w:left="1138" w:header="720" w:footer="720" w:gutter="0"/>
          <w:cols w:space="720"/>
          <w:titlePg/>
          <w:docGrid w:linePitch="326"/>
        </w:sectPr>
      </w:pPr>
    </w:p>
    <w:p w14:paraId="25D5D5A0" w14:textId="6ACAF582" w:rsidR="008C7F2A" w:rsidRPr="001F409C" w:rsidRDefault="005E4A2B" w:rsidP="00EF5358">
      <w:pPr>
        <w:tabs>
          <w:tab w:val="left" w:pos="630"/>
        </w:tabs>
        <w:suppressAutoHyphens/>
        <w:jc w:val="center"/>
        <w:rPr>
          <w:rFonts w:ascii="Arial" w:hAnsi="Arial" w:cs="Arial"/>
          <w:b/>
          <w:sz w:val="20"/>
          <w:szCs w:val="20"/>
        </w:rPr>
      </w:pPr>
      <w:r w:rsidRPr="001F409C">
        <w:rPr>
          <w:rFonts w:ascii="Arial" w:hAnsi="Arial" w:cs="Arial"/>
          <w:b/>
          <w:sz w:val="20"/>
          <w:szCs w:val="20"/>
        </w:rPr>
        <w:lastRenderedPageBreak/>
        <w:t>S</w:t>
      </w:r>
      <w:r w:rsidR="006F7A00" w:rsidRPr="001F409C">
        <w:rPr>
          <w:rFonts w:ascii="Arial" w:hAnsi="Arial" w:cs="Arial"/>
          <w:b/>
          <w:sz w:val="20"/>
          <w:szCs w:val="20"/>
        </w:rPr>
        <w:t>ECTION 07 27 2</w:t>
      </w:r>
      <w:r w:rsidR="00124E74" w:rsidRPr="001F409C">
        <w:rPr>
          <w:rFonts w:ascii="Arial" w:hAnsi="Arial" w:cs="Arial"/>
          <w:b/>
          <w:sz w:val="20"/>
          <w:szCs w:val="20"/>
        </w:rPr>
        <w:t>6</w:t>
      </w:r>
    </w:p>
    <w:p w14:paraId="4B1FF535" w14:textId="07396342" w:rsidR="006F7A00" w:rsidRPr="00EF5358" w:rsidRDefault="00041101" w:rsidP="00EF5358">
      <w:pPr>
        <w:tabs>
          <w:tab w:val="left" w:pos="630"/>
        </w:tabs>
        <w:suppressAutoHyphens/>
        <w:jc w:val="center"/>
        <w:rPr>
          <w:b/>
        </w:rPr>
      </w:pPr>
      <w:r w:rsidRPr="007F3A6A">
        <w:rPr>
          <w:rFonts w:ascii="Arial Narrow" w:hAnsi="Arial Narrow"/>
          <w:b/>
          <w:sz w:val="20"/>
          <w:szCs w:val="20"/>
        </w:rPr>
        <w:t>FLUID-APPLIED MEMBRANE AIR BARRIERS, VAPOR PERMEABLE</w:t>
      </w:r>
    </w:p>
    <w:p w14:paraId="6EC47A5F" w14:textId="77777777" w:rsidR="00820B91" w:rsidRDefault="00820B91" w:rsidP="00C363E6">
      <w:pPr>
        <w:tabs>
          <w:tab w:val="left" w:pos="630"/>
        </w:tabs>
        <w:suppressAutoHyphens/>
        <w:rPr>
          <w:rFonts w:ascii="Arial Narrow" w:hAnsi="Arial Narrow"/>
          <w:b/>
          <w:sz w:val="20"/>
          <w:szCs w:val="20"/>
        </w:rPr>
      </w:pPr>
    </w:p>
    <w:p w14:paraId="1555A83C" w14:textId="77777777" w:rsidR="00C363E6" w:rsidRPr="00D60344" w:rsidRDefault="00C363E6" w:rsidP="00C363E6">
      <w:pPr>
        <w:tabs>
          <w:tab w:val="left" w:pos="630"/>
        </w:tabs>
        <w:suppressAutoHyphens/>
        <w:rPr>
          <w:rFonts w:ascii="Arial Narrow" w:hAnsi="Arial Narrow"/>
          <w:b/>
          <w:sz w:val="20"/>
          <w:szCs w:val="20"/>
        </w:rPr>
      </w:pPr>
      <w:r w:rsidRPr="00D60344">
        <w:rPr>
          <w:rFonts w:ascii="Arial Narrow" w:hAnsi="Arial Narrow"/>
          <w:b/>
          <w:sz w:val="20"/>
          <w:szCs w:val="20"/>
        </w:rPr>
        <w:t>PART 1 – GENERAL</w:t>
      </w:r>
    </w:p>
    <w:p w14:paraId="1223BEF8" w14:textId="77777777" w:rsidR="00C363E6" w:rsidRPr="00D60344" w:rsidRDefault="00C363E6" w:rsidP="00C363E6">
      <w:pPr>
        <w:tabs>
          <w:tab w:val="left" w:pos="630"/>
        </w:tabs>
        <w:suppressAutoHyphens/>
        <w:rPr>
          <w:rFonts w:ascii="Arial Narrow" w:hAnsi="Arial Narrow"/>
          <w:sz w:val="20"/>
          <w:szCs w:val="20"/>
        </w:rPr>
      </w:pPr>
    </w:p>
    <w:p w14:paraId="0061FA47" w14:textId="77777777" w:rsidR="00C363E6" w:rsidRPr="00D60344" w:rsidRDefault="00C363E6" w:rsidP="009D7717">
      <w:pPr>
        <w:numPr>
          <w:ilvl w:val="1"/>
          <w:numId w:val="2"/>
        </w:numPr>
        <w:tabs>
          <w:tab w:val="left" w:pos="630"/>
        </w:tabs>
        <w:suppressAutoHyphens/>
        <w:rPr>
          <w:rFonts w:ascii="Arial Narrow" w:hAnsi="Arial Narrow"/>
          <w:sz w:val="20"/>
          <w:szCs w:val="20"/>
        </w:rPr>
      </w:pPr>
      <w:r w:rsidRPr="00D60344">
        <w:rPr>
          <w:rFonts w:ascii="Arial Narrow" w:hAnsi="Arial Narrow"/>
          <w:sz w:val="20"/>
          <w:szCs w:val="20"/>
        </w:rPr>
        <w:t>SUMMARY</w:t>
      </w:r>
    </w:p>
    <w:p w14:paraId="49CB2286" w14:textId="77777777" w:rsidR="00C363E6" w:rsidRPr="00D60344" w:rsidRDefault="00C363E6" w:rsidP="00C363E6">
      <w:pPr>
        <w:tabs>
          <w:tab w:val="left" w:pos="630"/>
        </w:tabs>
        <w:suppressAutoHyphens/>
        <w:ind w:left="636"/>
        <w:rPr>
          <w:rFonts w:ascii="Arial Narrow" w:hAnsi="Arial Narrow"/>
          <w:sz w:val="20"/>
          <w:szCs w:val="20"/>
        </w:rPr>
      </w:pPr>
    </w:p>
    <w:p w14:paraId="10F85962" w14:textId="77777777" w:rsidR="00C363E6" w:rsidRPr="00D60344" w:rsidRDefault="00C363E6" w:rsidP="009D7717">
      <w:pPr>
        <w:numPr>
          <w:ilvl w:val="0"/>
          <w:numId w:val="4"/>
        </w:numPr>
        <w:tabs>
          <w:tab w:val="left" w:pos="630"/>
        </w:tabs>
        <w:suppressAutoHyphens/>
        <w:rPr>
          <w:rFonts w:ascii="Arial Narrow" w:hAnsi="Arial Narrow"/>
          <w:sz w:val="20"/>
          <w:szCs w:val="20"/>
        </w:rPr>
      </w:pPr>
      <w:r w:rsidRPr="00D60344">
        <w:rPr>
          <w:rFonts w:ascii="Arial Narrow" w:hAnsi="Arial Narrow"/>
          <w:sz w:val="20"/>
          <w:szCs w:val="20"/>
        </w:rPr>
        <w:t>Section includes fluid-applied, vapor-permeable silicone air barrier assembly.</w:t>
      </w:r>
    </w:p>
    <w:p w14:paraId="2289B947" w14:textId="77777777" w:rsidR="00C363E6" w:rsidRPr="00D60344" w:rsidRDefault="00C363E6" w:rsidP="00C363E6">
      <w:pPr>
        <w:tabs>
          <w:tab w:val="left" w:pos="630"/>
        </w:tabs>
        <w:suppressAutoHyphens/>
        <w:ind w:left="1440"/>
        <w:rPr>
          <w:rFonts w:ascii="Arial Narrow" w:hAnsi="Arial Narrow"/>
          <w:sz w:val="20"/>
          <w:szCs w:val="20"/>
        </w:rPr>
      </w:pPr>
    </w:p>
    <w:p w14:paraId="1895A6DF" w14:textId="77777777" w:rsidR="00C363E6" w:rsidRPr="00D60344" w:rsidRDefault="00C363E6" w:rsidP="00C363E6">
      <w:pPr>
        <w:tabs>
          <w:tab w:val="left" w:pos="630"/>
        </w:tabs>
        <w:suppressAutoHyphens/>
        <w:rPr>
          <w:rFonts w:ascii="Arial Narrow" w:hAnsi="Arial Narrow"/>
          <w:sz w:val="20"/>
          <w:szCs w:val="20"/>
        </w:rPr>
      </w:pPr>
      <w:r w:rsidRPr="00D60344">
        <w:rPr>
          <w:rFonts w:ascii="Arial Narrow" w:hAnsi="Arial Narrow"/>
          <w:sz w:val="20"/>
          <w:szCs w:val="20"/>
        </w:rPr>
        <w:tab/>
        <w:t>B.</w:t>
      </w:r>
      <w:r w:rsidRPr="00D60344">
        <w:rPr>
          <w:rFonts w:ascii="Arial Narrow" w:hAnsi="Arial Narrow"/>
          <w:sz w:val="20"/>
          <w:szCs w:val="20"/>
        </w:rPr>
        <w:tab/>
        <w:t>Related Sections:</w:t>
      </w:r>
    </w:p>
    <w:p w14:paraId="402F76D4" w14:textId="4C43B149" w:rsidR="00C363E6" w:rsidRPr="00D60344" w:rsidRDefault="00177AF2" w:rsidP="00C363E6">
      <w:pPr>
        <w:tabs>
          <w:tab w:val="left" w:pos="630"/>
        </w:tabs>
        <w:suppressAutoHyphens/>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658240" behindDoc="1" locked="0" layoutInCell="1" allowOverlap="1" wp14:anchorId="00E6912A" wp14:editId="120C98B7">
                <wp:simplePos x="0" y="0"/>
                <wp:positionH relativeFrom="margin">
                  <wp:align>left</wp:align>
                </wp:positionH>
                <wp:positionV relativeFrom="paragraph">
                  <wp:posOffset>137431</wp:posOffset>
                </wp:positionV>
                <wp:extent cx="6318794" cy="154577"/>
                <wp:effectExtent l="0" t="0" r="6350" b="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8794" cy="154577"/>
                        </a:xfrm>
                        <a:prstGeom prst="rect">
                          <a:avLst/>
                        </a:prstGeom>
                        <a:solidFill>
                          <a:schemeClr val="bg1">
                            <a:lumMod val="8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72BCA3" id="Rectangle 2" o:spid="_x0000_s1026" style="position:absolute;margin-left:0;margin-top:10.8pt;width:497.55pt;height:12.1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lxh+AEAANgDAAAOAAAAZHJzL2Uyb0RvYy54bWysU9uO2yAQfa/Uf0C8N7bTZJO14qxWWW1V&#10;aXuRtv0AjLGNihk6kDjp13fA2WzUvlV9QQwDZ+acOWzujoNhB4Veg614Mcs5U1ZCo21X8e/fHt+t&#10;OfNB2EYYsKriJ+X53fbtm83oSjWHHkyjkBGI9eXoKt6H4Mos87JXg/AzcMpSsgUcRKAQu6xBMRL6&#10;YLJ5nt9kI2DjEKTynk4fpiTfJvy2VTJ8aVuvAjMVp95CWjGtdVyz7UaUHQrXa3luQ/xDF4PQlope&#10;oB5EEGyP+i+oQUsED22YSRgyaFstVeJAbIr8DzbPvXAqcSFxvLvI5P8frPx8eHZfMbbu3RPIH55Z&#10;2PXCduoeEcZeiYbKFVGobHS+vDyIgaenrB4/QUOjFfsASYNji0MEJHbsmKQ+XaRWx8AkHd68L9ar&#10;2wVnknLFcrFcrVIJUb68dujDBwUDi5uKI40yoYvDkw+xG1G+XEndg9HNozYmBdE+ameQHQQNvu6K&#10;9NTsB2p1Olsv8zyNn3CS2+L1hOqvkYyNeBYi8lQ0niQlIvnoM1/W0JxICITJXvQdaNMD/uJsJGtV&#10;3P/cC1ScmY+WxLwtFovoxRQQ8zkFeJ2przPCSoKqeOBs2u7C5N+9Q931VGkiZ+GeBtDqpM1rV+dm&#10;yT6J3Nnq0Z/Xcbr1+iG3vwEAAP//AwBQSwMEFAAGAAgAAAAhAPhTMU3eAAAABgEAAA8AAABkcnMv&#10;ZG93bnJldi54bWxMj0tPwzAQhO9I/AdrkbhRJw2tSMim4iE4cEA0PM5OvMQR8TrEbpv+e8wJjqMZ&#10;zXxTbmY7iD1NvneMkC4SEMSt0z13CG+vDxdXIHxQrNXgmBCO5GFTnZ6UqtDuwFva16ETsYR9oRBM&#10;CGMhpW8NWeUXbiSO3qebrApRTp3UkzrEcjvIZZKspVU9xwWjRroz1H7VO4vwnjXmqc6+5+eX5OPx&#10;2N1vx9vMIJ6fzTfXIALN4S8Mv/gRHarI1Lgday8GhHgkICzTNYjo5vkqBdEgXK5ykFUp/+NXPwAA&#10;AP//AwBQSwECLQAUAAYACAAAACEAtoM4kv4AAADhAQAAEwAAAAAAAAAAAAAAAAAAAAAAW0NvbnRl&#10;bnRfVHlwZXNdLnhtbFBLAQItABQABgAIAAAAIQA4/SH/1gAAAJQBAAALAAAAAAAAAAAAAAAAAC8B&#10;AABfcmVscy8ucmVsc1BLAQItABQABgAIAAAAIQD2Ilxh+AEAANgDAAAOAAAAAAAAAAAAAAAAAC4C&#10;AABkcnMvZTJvRG9jLnhtbFBLAQItABQABgAIAAAAIQD4UzFN3gAAAAYBAAAPAAAAAAAAAAAAAAAA&#10;AFIEAABkcnMvZG93bnJldi54bWxQSwUGAAAAAAQABADzAAAAXQUAAAAA&#10;" fillcolor="#d8d8d8 [2732]" stroked="f">
                <w10:wrap anchorx="margin"/>
              </v:rect>
            </w:pict>
          </mc:Fallback>
        </mc:AlternateContent>
      </w:r>
    </w:p>
    <w:p w14:paraId="77EE773B" w14:textId="327E9303" w:rsidR="00C363E6" w:rsidRPr="00D60344" w:rsidRDefault="00C363E6" w:rsidP="003F4545">
      <w:pPr>
        <w:tabs>
          <w:tab w:val="left" w:pos="630"/>
        </w:tabs>
        <w:suppressAutoHyphens/>
        <w:ind w:left="90"/>
        <w:rPr>
          <w:rFonts w:ascii="Arial Narrow" w:hAnsi="Arial Narrow"/>
          <w:sz w:val="20"/>
          <w:szCs w:val="20"/>
        </w:rPr>
      </w:pPr>
      <w:r w:rsidRPr="00D60344">
        <w:rPr>
          <w:rFonts w:ascii="Arial Narrow" w:hAnsi="Arial Narrow"/>
          <w:sz w:val="20"/>
          <w:szCs w:val="20"/>
        </w:rPr>
        <w:t>Specifier: If retaining optional Related Sections paragraph, edit below to correspond to Project sections.</w:t>
      </w:r>
    </w:p>
    <w:p w14:paraId="126118EF" w14:textId="6B0D7D68" w:rsidR="00C363E6" w:rsidRPr="00D60344" w:rsidRDefault="00C363E6" w:rsidP="00C363E6">
      <w:pPr>
        <w:tabs>
          <w:tab w:val="left" w:pos="630"/>
        </w:tabs>
        <w:suppressAutoHyphens/>
        <w:rPr>
          <w:rFonts w:ascii="Arial Narrow" w:hAnsi="Arial Narrow"/>
          <w:sz w:val="20"/>
          <w:szCs w:val="20"/>
        </w:rPr>
      </w:pPr>
    </w:p>
    <w:p w14:paraId="32063E19" w14:textId="7E8A013F" w:rsidR="00C363E6" w:rsidRPr="00D60344" w:rsidRDefault="00C363E6" w:rsidP="006E48A5">
      <w:pPr>
        <w:tabs>
          <w:tab w:val="left" w:pos="540"/>
        </w:tabs>
        <w:suppressAutoHyphens/>
        <w:rPr>
          <w:rFonts w:ascii="Arial Narrow" w:hAnsi="Arial Narrow"/>
          <w:sz w:val="20"/>
          <w:szCs w:val="20"/>
        </w:rPr>
      </w:pPr>
      <w:r w:rsidRPr="00D60344">
        <w:rPr>
          <w:rFonts w:ascii="Arial Narrow" w:hAnsi="Arial Narrow"/>
          <w:sz w:val="20"/>
          <w:szCs w:val="20"/>
        </w:rPr>
        <w:tab/>
      </w:r>
      <w:r w:rsidRPr="00D60344">
        <w:rPr>
          <w:rFonts w:ascii="Arial Narrow" w:hAnsi="Arial Narrow"/>
          <w:sz w:val="20"/>
          <w:szCs w:val="20"/>
        </w:rPr>
        <w:tab/>
      </w:r>
      <w:r w:rsidRPr="00D60344">
        <w:rPr>
          <w:rFonts w:ascii="Arial Narrow" w:hAnsi="Arial Narrow"/>
          <w:sz w:val="20"/>
          <w:szCs w:val="20"/>
        </w:rPr>
        <w:tab/>
        <w:t>1.</w:t>
      </w:r>
      <w:r w:rsidRPr="00D60344">
        <w:rPr>
          <w:rFonts w:ascii="Arial Narrow" w:hAnsi="Arial Narrow"/>
          <w:sz w:val="20"/>
          <w:szCs w:val="20"/>
        </w:rPr>
        <w:tab/>
        <w:t>Section 06 16 00 "Sheathing" for air barrier coating substrate.</w:t>
      </w:r>
    </w:p>
    <w:p w14:paraId="3489248B" w14:textId="1DE851A4" w:rsidR="00C363E6" w:rsidRPr="00D60344" w:rsidRDefault="00C363E6" w:rsidP="00C363E6">
      <w:pPr>
        <w:tabs>
          <w:tab w:val="left" w:pos="0"/>
          <w:tab w:val="left" w:pos="630"/>
          <w:tab w:val="left" w:pos="1440"/>
        </w:tabs>
        <w:suppressAutoHyphens/>
        <w:ind w:left="2160" w:hanging="2160"/>
        <w:rPr>
          <w:rFonts w:ascii="Arial Narrow" w:hAnsi="Arial Narrow"/>
          <w:sz w:val="20"/>
          <w:szCs w:val="20"/>
        </w:rPr>
      </w:pPr>
      <w:r w:rsidRPr="00D60344">
        <w:rPr>
          <w:rFonts w:ascii="Arial Narrow" w:hAnsi="Arial Narrow"/>
          <w:sz w:val="20"/>
          <w:szCs w:val="20"/>
        </w:rPr>
        <w:tab/>
      </w:r>
      <w:r w:rsidRPr="00D60344">
        <w:rPr>
          <w:rFonts w:ascii="Arial Narrow" w:hAnsi="Arial Narrow"/>
          <w:sz w:val="20"/>
          <w:szCs w:val="20"/>
        </w:rPr>
        <w:tab/>
        <w:t>2.</w:t>
      </w:r>
      <w:r w:rsidRPr="00D60344">
        <w:rPr>
          <w:rFonts w:ascii="Arial Narrow" w:hAnsi="Arial Narrow"/>
          <w:sz w:val="20"/>
          <w:szCs w:val="20"/>
        </w:rPr>
        <w:tab/>
        <w:t>Section 07 92 00 "Joint Sealants" for installation requirements for elastomeric joint sealants applied in conjunction with work of this Section.</w:t>
      </w:r>
    </w:p>
    <w:p w14:paraId="0C4BABB6" w14:textId="2ADE5B89" w:rsidR="00C363E6" w:rsidRPr="00D60344" w:rsidRDefault="00C363E6" w:rsidP="00C363E6">
      <w:pPr>
        <w:tabs>
          <w:tab w:val="left" w:pos="0"/>
          <w:tab w:val="left" w:pos="630"/>
          <w:tab w:val="left" w:pos="1440"/>
        </w:tabs>
        <w:suppressAutoHyphens/>
        <w:ind w:left="2160" w:hanging="2160"/>
        <w:rPr>
          <w:rFonts w:ascii="Arial Narrow" w:hAnsi="Arial Narrow"/>
          <w:sz w:val="20"/>
          <w:szCs w:val="20"/>
        </w:rPr>
      </w:pPr>
    </w:p>
    <w:p w14:paraId="4E0715F8" w14:textId="3CAF0EE5" w:rsidR="00C363E6" w:rsidRPr="00D60344" w:rsidRDefault="00C363E6" w:rsidP="009D7717">
      <w:pPr>
        <w:numPr>
          <w:ilvl w:val="1"/>
          <w:numId w:val="2"/>
        </w:numPr>
        <w:tabs>
          <w:tab w:val="left" w:pos="0"/>
          <w:tab w:val="left" w:pos="630"/>
          <w:tab w:val="left" w:pos="1440"/>
        </w:tabs>
        <w:suppressAutoHyphens/>
        <w:rPr>
          <w:rFonts w:ascii="Arial Narrow" w:hAnsi="Arial Narrow"/>
          <w:sz w:val="20"/>
          <w:szCs w:val="20"/>
        </w:rPr>
      </w:pPr>
      <w:r w:rsidRPr="00D60344">
        <w:rPr>
          <w:rFonts w:ascii="Arial Narrow" w:hAnsi="Arial Narrow"/>
          <w:sz w:val="20"/>
          <w:szCs w:val="20"/>
        </w:rPr>
        <w:t>REFERENCE STANDARDS</w:t>
      </w:r>
    </w:p>
    <w:p w14:paraId="00E2B56C" w14:textId="3ABEA8FC" w:rsidR="00C363E6" w:rsidRPr="00D60344" w:rsidRDefault="008049A2" w:rsidP="00C363E6">
      <w:pPr>
        <w:tabs>
          <w:tab w:val="left" w:pos="0"/>
          <w:tab w:val="left" w:pos="630"/>
          <w:tab w:val="left" w:pos="1440"/>
        </w:tabs>
        <w:suppressAutoHyphens/>
        <w:ind w:left="636"/>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687936" behindDoc="1" locked="0" layoutInCell="1" allowOverlap="1" wp14:anchorId="484C2B11" wp14:editId="2EFD7647">
                <wp:simplePos x="0" y="0"/>
                <wp:positionH relativeFrom="margin">
                  <wp:align>right</wp:align>
                </wp:positionH>
                <wp:positionV relativeFrom="paragraph">
                  <wp:posOffset>122736</wp:posOffset>
                </wp:positionV>
                <wp:extent cx="6324600" cy="204108"/>
                <wp:effectExtent l="0" t="0" r="0" b="571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4600" cy="204108"/>
                        </a:xfrm>
                        <a:prstGeom prst="rect">
                          <a:avLst/>
                        </a:prstGeom>
                        <a:solidFill>
                          <a:schemeClr val="bg1">
                            <a:lumMod val="8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59C7E6" id="Rectangle 2" o:spid="_x0000_s1026" style="position:absolute;margin-left:446.8pt;margin-top:9.65pt;width:498pt;height:16.05pt;z-index:-2516285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Ihn9wEAANgDAAAOAAAAZHJzL2Uyb0RvYy54bWysU9uO0zAQfUfiHyy/0ySlW0rUdLXqahHS&#10;cpEWPsBxnMTC8Zix07R8PWOn263gDfFieTz2mTNnjre3x8Gwg0KvwVa8WOScKSuh0bar+PdvD282&#10;nPkgbCMMWFXxk/L8dvf61XZypVpCD6ZRyAjE+nJyFe9DcGWWedmrQfgFOGUp2QIOIlCIXdagmAh9&#10;MNkyz9fZBNg4BKm8p9P7Ocl3Cb9tlQxf2tarwEzFiVtIK6a1jmu224qyQ+F6Lc80xD+wGIS2VPQC&#10;dS+CYCPqv6AGLRE8tGEhYcigbbVUqQfqpsj/6OapF06lXkgc7y4y+f8HKz8fntxXjNS9ewT5wzML&#10;+17YTt0hwtQr0VC5IgqVTc6Xlwcx8PSU1dMnaGi0YgyQNDi2OERA6o4dk9Sni9TqGJikw/Xb5Wqd&#10;00Qk5Zb5qsg3qYQon1879OGDgoHFTcWRRpnQxeHRh8hGlM9XEnswunnQxqQg2kftDbKDoMHXXZGe&#10;mnEgqvPZ5ian8jNOclu8nlD9NZKxEc9CRJ4vx5OkRGw++syXNTQnEgJhthd9B9r0gL84m8haFfc/&#10;R4GKM/PRkpjvi9UqejEFq5t3SwrwOlNfZ4SVBFXxwNm83YfZv6ND3fVUaW7Owh0NoNVJmxdWZ7Jk&#10;n9Tc2erRn9dxuvXyIXe/AQAA//8DAFBLAwQUAAYACAAAACEAfZYR+90AAAAGAQAADwAAAGRycy9k&#10;b3ducmV2LnhtbEyPzU7DMBCE70h9B2uRuFGnBCqSxqn4ERw4IBqgZyde4qjxOsRum749ywmOM7Oa&#10;+bZYT64XBxxD50nBYp6AQGq86ahV8PH+dHkLIkRNRveeUMEJA6zL2Vmhc+OPtMFDFVvBJRRyrcDG&#10;OORShsai02HuByTOvvzodGQ5ttKM+sjlrpdXSbKUTnfEC1YP+GCx2VV7p+Azre1LlX5Pr2/J9vnU&#10;Pm6G+9QqdXE+3a1ARJzi3zH84jM6lMxU+z2ZIHoF/EhkN0tBcJplSzZqBTeLa5BlIf/jlz8AAAD/&#10;/wMAUEsBAi0AFAAGAAgAAAAhALaDOJL+AAAA4QEAABMAAAAAAAAAAAAAAAAAAAAAAFtDb250ZW50&#10;X1R5cGVzXS54bWxQSwECLQAUAAYACAAAACEAOP0h/9YAAACUAQAACwAAAAAAAAAAAAAAAAAvAQAA&#10;X3JlbHMvLnJlbHNQSwECLQAUAAYACAAAACEA3vSIZ/cBAADYAwAADgAAAAAAAAAAAAAAAAAuAgAA&#10;ZHJzL2Uyb0RvYy54bWxQSwECLQAUAAYACAAAACEAfZYR+90AAAAGAQAADwAAAAAAAAAAAAAAAABR&#10;BAAAZHJzL2Rvd25yZXYueG1sUEsFBgAAAAAEAAQA8wAAAFsFAAAAAA==&#10;" fillcolor="#d8d8d8 [2732]" stroked="f">
                <w10:wrap anchorx="margin"/>
              </v:rect>
            </w:pict>
          </mc:Fallback>
        </mc:AlternateContent>
      </w:r>
    </w:p>
    <w:p w14:paraId="14569A0C" w14:textId="143D4FC2" w:rsidR="00C363E6" w:rsidRPr="00D60344" w:rsidRDefault="00C363E6" w:rsidP="008049A2">
      <w:pPr>
        <w:tabs>
          <w:tab w:val="left" w:pos="630"/>
          <w:tab w:val="left" w:pos="1440"/>
        </w:tabs>
        <w:suppressAutoHyphens/>
        <w:ind w:left="2160" w:hanging="2074"/>
        <w:rPr>
          <w:rFonts w:ascii="Arial Narrow" w:hAnsi="Arial Narrow"/>
          <w:sz w:val="20"/>
          <w:szCs w:val="20"/>
        </w:rPr>
      </w:pPr>
      <w:r w:rsidRPr="00D60344">
        <w:rPr>
          <w:rFonts w:ascii="Arial Narrow" w:hAnsi="Arial Narrow"/>
          <w:sz w:val="20"/>
          <w:szCs w:val="20"/>
        </w:rPr>
        <w:t>Specifier: If retaining this optional Reference Standards Article, edit to include only those references included in edited section.</w:t>
      </w:r>
    </w:p>
    <w:p w14:paraId="59607F79" w14:textId="4F3AB4A7" w:rsidR="00C363E6" w:rsidRPr="00D60344" w:rsidRDefault="00C363E6" w:rsidP="00C363E6">
      <w:pPr>
        <w:tabs>
          <w:tab w:val="left" w:pos="0"/>
          <w:tab w:val="left" w:pos="630"/>
          <w:tab w:val="left" w:pos="1440"/>
        </w:tabs>
        <w:suppressAutoHyphens/>
        <w:ind w:left="2160" w:hanging="2160"/>
        <w:rPr>
          <w:rFonts w:ascii="Arial Narrow" w:hAnsi="Arial Narrow"/>
          <w:sz w:val="20"/>
          <w:szCs w:val="20"/>
        </w:rPr>
      </w:pPr>
    </w:p>
    <w:p w14:paraId="66072460" w14:textId="55D00F52" w:rsidR="00C363E6" w:rsidRPr="00D60344" w:rsidRDefault="00C363E6" w:rsidP="009D7717">
      <w:pPr>
        <w:numPr>
          <w:ilvl w:val="0"/>
          <w:numId w:val="3"/>
        </w:numPr>
        <w:tabs>
          <w:tab w:val="left" w:pos="630"/>
        </w:tabs>
        <w:suppressAutoHyphens/>
        <w:rPr>
          <w:rFonts w:ascii="Arial Narrow" w:hAnsi="Arial Narrow"/>
          <w:sz w:val="20"/>
          <w:szCs w:val="20"/>
        </w:rPr>
      </w:pPr>
      <w:r w:rsidRPr="00D60344">
        <w:rPr>
          <w:rFonts w:ascii="Arial Narrow" w:hAnsi="Arial Narrow"/>
          <w:sz w:val="20"/>
          <w:szCs w:val="20"/>
        </w:rPr>
        <w:t>Reference Standards, General: Applicable editions of cited reference standards are those current at time of issuing of project, or edition cited in applicable building code for project.</w:t>
      </w:r>
    </w:p>
    <w:p w14:paraId="3B0B701C" w14:textId="5D4541B6" w:rsidR="00C363E6" w:rsidRPr="00D60344" w:rsidRDefault="00C363E6" w:rsidP="00C363E6">
      <w:pPr>
        <w:tabs>
          <w:tab w:val="left" w:pos="630"/>
        </w:tabs>
        <w:suppressAutoHyphens/>
        <w:ind w:left="1440"/>
        <w:rPr>
          <w:rFonts w:ascii="Arial Narrow" w:hAnsi="Arial Narrow"/>
          <w:sz w:val="20"/>
          <w:szCs w:val="20"/>
        </w:rPr>
      </w:pPr>
    </w:p>
    <w:p w14:paraId="40D8B7F7" w14:textId="35DAD66A" w:rsidR="00DB44D2" w:rsidRPr="00D60344" w:rsidRDefault="00C363E6" w:rsidP="00C363E6">
      <w:pPr>
        <w:tabs>
          <w:tab w:val="left" w:pos="630"/>
        </w:tabs>
        <w:suppressAutoHyphens/>
        <w:rPr>
          <w:rFonts w:ascii="Arial Narrow" w:hAnsi="Arial Narrow"/>
          <w:sz w:val="20"/>
          <w:szCs w:val="20"/>
        </w:rPr>
      </w:pPr>
      <w:r w:rsidRPr="00D60344">
        <w:rPr>
          <w:rFonts w:ascii="Arial Narrow" w:hAnsi="Arial Narrow"/>
          <w:sz w:val="20"/>
          <w:szCs w:val="20"/>
        </w:rPr>
        <w:tab/>
        <w:t>B.</w:t>
      </w:r>
      <w:r w:rsidRPr="00D60344">
        <w:rPr>
          <w:rFonts w:ascii="Arial Narrow" w:hAnsi="Arial Narrow"/>
          <w:sz w:val="20"/>
          <w:szCs w:val="20"/>
        </w:rPr>
        <w:tab/>
        <w:t xml:space="preserve">Air Barrier Association of America (ABAA): </w:t>
      </w:r>
      <w:hyperlink r:id="rId16" w:history="1">
        <w:r w:rsidR="0077573C" w:rsidRPr="00673332">
          <w:rPr>
            <w:rStyle w:val="Hyperlink"/>
            <w:rFonts w:ascii="Arial Narrow" w:hAnsi="Arial Narrow"/>
            <w:sz w:val="20"/>
            <w:szCs w:val="20"/>
          </w:rPr>
          <w:t>www.airbarrier.org</w:t>
        </w:r>
      </w:hyperlink>
      <w:r w:rsidR="0077573C">
        <w:rPr>
          <w:rFonts w:ascii="Arial Narrow" w:hAnsi="Arial Narrow"/>
          <w:sz w:val="20"/>
          <w:szCs w:val="20"/>
        </w:rPr>
        <w:t xml:space="preserve"> </w:t>
      </w:r>
    </w:p>
    <w:p w14:paraId="551657BF" w14:textId="604B39F5" w:rsidR="00C363E6" w:rsidRPr="00D60344" w:rsidRDefault="00C363E6" w:rsidP="00C363E6">
      <w:pPr>
        <w:tabs>
          <w:tab w:val="left" w:pos="630"/>
        </w:tabs>
        <w:suppressAutoHyphens/>
        <w:rPr>
          <w:rFonts w:ascii="Arial Narrow" w:hAnsi="Arial Narrow"/>
          <w:sz w:val="20"/>
          <w:szCs w:val="20"/>
        </w:rPr>
      </w:pPr>
      <w:r w:rsidRPr="00D60344">
        <w:rPr>
          <w:rFonts w:ascii="Arial Narrow" w:hAnsi="Arial Narrow"/>
          <w:sz w:val="20"/>
          <w:szCs w:val="20"/>
        </w:rPr>
        <w:tab/>
      </w:r>
      <w:r w:rsidRPr="00D60344">
        <w:rPr>
          <w:rFonts w:ascii="Arial Narrow" w:hAnsi="Arial Narrow"/>
          <w:sz w:val="20"/>
          <w:szCs w:val="20"/>
        </w:rPr>
        <w:tab/>
      </w:r>
    </w:p>
    <w:p w14:paraId="55310C22" w14:textId="3FA18529" w:rsidR="00C363E6" w:rsidRPr="00EF5358" w:rsidRDefault="00CB3A54" w:rsidP="00C025F4">
      <w:pPr>
        <w:pStyle w:val="ListParagraph"/>
        <w:numPr>
          <w:ilvl w:val="0"/>
          <w:numId w:val="42"/>
        </w:numPr>
        <w:tabs>
          <w:tab w:val="left" w:pos="630"/>
        </w:tabs>
        <w:suppressAutoHyphens/>
        <w:rPr>
          <w:rFonts w:ascii="Arial Narrow" w:hAnsi="Arial Narrow"/>
          <w:sz w:val="20"/>
          <w:szCs w:val="20"/>
        </w:rPr>
      </w:pPr>
      <w:r w:rsidRPr="00EF5358">
        <w:rPr>
          <w:rFonts w:ascii="Arial Narrow" w:hAnsi="Arial Narrow"/>
          <w:sz w:val="20"/>
          <w:szCs w:val="20"/>
        </w:rPr>
        <w:t>Training and Certification Program for Air Barrier Contractors and Installers</w:t>
      </w:r>
      <w:r w:rsidR="00C363E6" w:rsidRPr="00EF5358">
        <w:rPr>
          <w:rFonts w:ascii="Arial Narrow" w:hAnsi="Arial Narrow"/>
          <w:sz w:val="20"/>
          <w:szCs w:val="20"/>
        </w:rPr>
        <w:t>.</w:t>
      </w:r>
    </w:p>
    <w:p w14:paraId="694ADF46" w14:textId="419A0A9A" w:rsidR="00E92185" w:rsidRDefault="009A5C52" w:rsidP="00C025F4">
      <w:pPr>
        <w:pStyle w:val="ListParagraph"/>
        <w:numPr>
          <w:ilvl w:val="0"/>
          <w:numId w:val="42"/>
        </w:numPr>
        <w:tabs>
          <w:tab w:val="left" w:pos="630"/>
        </w:tabs>
        <w:suppressAutoHyphens/>
        <w:rPr>
          <w:rFonts w:ascii="Arial Narrow" w:hAnsi="Arial Narrow"/>
          <w:sz w:val="20"/>
          <w:szCs w:val="20"/>
        </w:rPr>
      </w:pPr>
      <w:r w:rsidRPr="009A5C52">
        <w:rPr>
          <w:rFonts w:ascii="Arial Narrow" w:hAnsi="Arial Narrow"/>
          <w:sz w:val="20"/>
          <w:szCs w:val="20"/>
        </w:rPr>
        <w:t>ABAA S0008</w:t>
      </w:r>
      <w:r>
        <w:rPr>
          <w:rFonts w:ascii="Arial Narrow" w:hAnsi="Arial Narrow"/>
          <w:sz w:val="20"/>
          <w:szCs w:val="20"/>
        </w:rPr>
        <w:t xml:space="preserve"> - </w:t>
      </w:r>
      <w:r w:rsidR="00370A9F" w:rsidRPr="00370A9F">
        <w:rPr>
          <w:rFonts w:ascii="Arial Narrow" w:hAnsi="Arial Narrow"/>
          <w:sz w:val="20"/>
          <w:szCs w:val="20"/>
        </w:rPr>
        <w:t xml:space="preserve">Standard for Air and Water-Resistive Barriers </w:t>
      </w:r>
      <w:r w:rsidR="00370A9F">
        <w:rPr>
          <w:rFonts w:ascii="Arial Narrow" w:hAnsi="Arial Narrow"/>
          <w:sz w:val="20"/>
          <w:szCs w:val="20"/>
        </w:rPr>
        <w:t xml:space="preserve">- </w:t>
      </w:r>
      <w:r w:rsidR="00370A9F" w:rsidRPr="00EF5358">
        <w:rPr>
          <w:rFonts w:ascii="Arial Narrow" w:hAnsi="Arial Narrow"/>
          <w:sz w:val="20"/>
          <w:szCs w:val="20"/>
        </w:rPr>
        <w:t>Fluid Applied Membrane - Material Specification</w:t>
      </w:r>
    </w:p>
    <w:p w14:paraId="4BAC3DF8" w14:textId="5C9543ED" w:rsidR="00D147B2" w:rsidRPr="00EF5358" w:rsidRDefault="00D147B2" w:rsidP="00C025F4">
      <w:pPr>
        <w:pStyle w:val="ListParagraph"/>
        <w:numPr>
          <w:ilvl w:val="0"/>
          <w:numId w:val="42"/>
        </w:numPr>
        <w:tabs>
          <w:tab w:val="left" w:pos="630"/>
        </w:tabs>
        <w:suppressAutoHyphens/>
        <w:rPr>
          <w:rFonts w:ascii="Arial Narrow" w:hAnsi="Arial Narrow"/>
          <w:sz w:val="20"/>
          <w:szCs w:val="20"/>
        </w:rPr>
      </w:pPr>
      <w:r w:rsidRPr="00D147B2">
        <w:rPr>
          <w:rFonts w:ascii="Arial Narrow" w:hAnsi="Arial Narrow"/>
          <w:sz w:val="20"/>
          <w:szCs w:val="20"/>
        </w:rPr>
        <w:t>ABAA T0002</w:t>
      </w:r>
      <w:r>
        <w:rPr>
          <w:rFonts w:ascii="Arial Narrow" w:hAnsi="Arial Narrow"/>
          <w:sz w:val="20"/>
          <w:szCs w:val="20"/>
        </w:rPr>
        <w:t xml:space="preserve"> - </w:t>
      </w:r>
      <w:r w:rsidRPr="00D147B2">
        <w:rPr>
          <w:rFonts w:ascii="Arial Narrow" w:hAnsi="Arial Narrow"/>
          <w:sz w:val="20"/>
          <w:szCs w:val="20"/>
        </w:rPr>
        <w:t>Standard Test Method for Pull-Off Strength of Adhered Air and Water-Resistive Barriers Using an Adhesion Tester</w:t>
      </w:r>
    </w:p>
    <w:p w14:paraId="5FFF7276" w14:textId="397335C1" w:rsidR="000B2838" w:rsidRPr="00EF5358" w:rsidRDefault="00D147B2" w:rsidP="00C025F4">
      <w:pPr>
        <w:pStyle w:val="ListParagraph"/>
        <w:numPr>
          <w:ilvl w:val="0"/>
          <w:numId w:val="42"/>
        </w:numPr>
        <w:tabs>
          <w:tab w:val="left" w:pos="630"/>
        </w:tabs>
        <w:suppressAutoHyphens/>
        <w:rPr>
          <w:rFonts w:ascii="Arial Narrow" w:hAnsi="Arial Narrow"/>
          <w:sz w:val="20"/>
          <w:szCs w:val="20"/>
        </w:rPr>
      </w:pPr>
      <w:r w:rsidRPr="00D147B2">
        <w:rPr>
          <w:rFonts w:ascii="Arial Narrow" w:hAnsi="Arial Narrow"/>
          <w:sz w:val="20"/>
          <w:szCs w:val="20"/>
        </w:rPr>
        <w:t>ABAA T0004</w:t>
      </w:r>
      <w:r>
        <w:rPr>
          <w:rFonts w:ascii="Arial Narrow" w:hAnsi="Arial Narrow"/>
          <w:sz w:val="20"/>
          <w:szCs w:val="20"/>
        </w:rPr>
        <w:t xml:space="preserve"> - </w:t>
      </w:r>
      <w:r w:rsidRPr="00D147B2">
        <w:rPr>
          <w:rFonts w:ascii="Arial Narrow" w:hAnsi="Arial Narrow"/>
          <w:sz w:val="20"/>
          <w:szCs w:val="20"/>
        </w:rPr>
        <w:t>Standard Test Method for Determining Gap Bridging Ability of Air and Water-Resistive Barrier Materials</w:t>
      </w:r>
    </w:p>
    <w:p w14:paraId="55AB54B5" w14:textId="77777777" w:rsidR="00C363E6" w:rsidRPr="00D60344" w:rsidRDefault="00C363E6" w:rsidP="00C363E6">
      <w:pPr>
        <w:tabs>
          <w:tab w:val="left" w:pos="630"/>
        </w:tabs>
        <w:suppressAutoHyphens/>
        <w:rPr>
          <w:rFonts w:ascii="Arial Narrow" w:hAnsi="Arial Narrow"/>
          <w:sz w:val="20"/>
          <w:szCs w:val="20"/>
        </w:rPr>
      </w:pPr>
    </w:p>
    <w:p w14:paraId="28DD9439" w14:textId="73B325EF" w:rsidR="00F86564" w:rsidRPr="00D60344" w:rsidRDefault="00C363E6" w:rsidP="00C363E6">
      <w:pPr>
        <w:tabs>
          <w:tab w:val="left" w:pos="630"/>
        </w:tabs>
        <w:suppressAutoHyphens/>
        <w:ind w:firstLine="630"/>
        <w:rPr>
          <w:rFonts w:ascii="Arial Narrow" w:hAnsi="Arial Narrow"/>
          <w:sz w:val="20"/>
          <w:szCs w:val="20"/>
        </w:rPr>
      </w:pPr>
      <w:r w:rsidRPr="00D60344">
        <w:rPr>
          <w:rFonts w:ascii="Arial Narrow" w:hAnsi="Arial Narrow"/>
          <w:sz w:val="20"/>
          <w:szCs w:val="20"/>
        </w:rPr>
        <w:t>C.</w:t>
      </w:r>
      <w:r w:rsidRPr="00D60344">
        <w:rPr>
          <w:rFonts w:ascii="Arial Narrow" w:hAnsi="Arial Narrow"/>
          <w:sz w:val="20"/>
          <w:szCs w:val="20"/>
        </w:rPr>
        <w:tab/>
        <w:t>ASTM Int</w:t>
      </w:r>
      <w:r w:rsidR="00927040">
        <w:rPr>
          <w:rFonts w:ascii="Arial Narrow" w:hAnsi="Arial Narrow"/>
          <w:sz w:val="20"/>
          <w:szCs w:val="20"/>
        </w:rPr>
        <w:t xml:space="preserve">ernational (ASTM): </w:t>
      </w:r>
      <w:hyperlink r:id="rId17" w:history="1">
        <w:r w:rsidR="0077573C" w:rsidRPr="00673332">
          <w:rPr>
            <w:rStyle w:val="Hyperlink"/>
            <w:rFonts w:ascii="Arial Narrow" w:hAnsi="Arial Narrow"/>
            <w:sz w:val="20"/>
            <w:szCs w:val="20"/>
          </w:rPr>
          <w:t>www.astm.org</w:t>
        </w:r>
      </w:hyperlink>
      <w:r w:rsidR="0077573C">
        <w:rPr>
          <w:rFonts w:ascii="Arial Narrow" w:hAnsi="Arial Narrow"/>
          <w:sz w:val="20"/>
          <w:szCs w:val="20"/>
        </w:rPr>
        <w:t xml:space="preserve"> </w:t>
      </w:r>
    </w:p>
    <w:p w14:paraId="578C1AD5" w14:textId="77777777" w:rsidR="00C363E6" w:rsidRPr="00D60344" w:rsidRDefault="00C363E6" w:rsidP="00C363E6">
      <w:pPr>
        <w:tabs>
          <w:tab w:val="left" w:pos="630"/>
        </w:tabs>
        <w:suppressAutoHyphens/>
        <w:ind w:firstLine="630"/>
        <w:rPr>
          <w:rFonts w:ascii="Arial Narrow" w:hAnsi="Arial Narrow"/>
          <w:sz w:val="20"/>
          <w:szCs w:val="20"/>
        </w:rPr>
      </w:pPr>
    </w:p>
    <w:p w14:paraId="34EE4C33" w14:textId="327E59DA" w:rsidR="00C363E6" w:rsidRPr="00927040" w:rsidRDefault="006D289B" w:rsidP="00927040">
      <w:pPr>
        <w:tabs>
          <w:tab w:val="left" w:pos="1440"/>
          <w:tab w:val="left" w:pos="2160"/>
        </w:tabs>
        <w:suppressAutoHyphens/>
        <w:ind w:right="64" w:firstLine="630"/>
        <w:rPr>
          <w:rFonts w:ascii="Arial Narrow" w:hAnsi="Arial Narrow"/>
          <w:sz w:val="20"/>
          <w:szCs w:val="20"/>
        </w:rPr>
      </w:pPr>
      <w:r w:rsidRPr="00D60344">
        <w:rPr>
          <w:rFonts w:ascii="Arial Narrow" w:hAnsi="Arial Narrow"/>
          <w:sz w:val="20"/>
          <w:szCs w:val="20"/>
        </w:rPr>
        <w:tab/>
      </w:r>
      <w:r w:rsidR="00C363E6" w:rsidRPr="00927040">
        <w:rPr>
          <w:rFonts w:ascii="Arial Narrow" w:hAnsi="Arial Narrow"/>
          <w:sz w:val="20"/>
          <w:szCs w:val="20"/>
        </w:rPr>
        <w:t>1.</w:t>
      </w:r>
      <w:r w:rsidR="00C363E6" w:rsidRPr="00927040">
        <w:rPr>
          <w:rFonts w:ascii="Arial Narrow" w:hAnsi="Arial Narrow"/>
          <w:sz w:val="20"/>
          <w:szCs w:val="20"/>
        </w:rPr>
        <w:tab/>
        <w:t>ASTM C920 - Standard Specification for Elastomeric Joint Sealants</w:t>
      </w:r>
    </w:p>
    <w:p w14:paraId="34EE0CCE" w14:textId="3449BF83" w:rsidR="00F86564" w:rsidRPr="00927040" w:rsidRDefault="00C363E6" w:rsidP="00927040">
      <w:pPr>
        <w:tabs>
          <w:tab w:val="left" w:pos="2160"/>
        </w:tabs>
        <w:suppressAutoHyphens/>
        <w:ind w:left="2160" w:right="64" w:hanging="720"/>
        <w:rPr>
          <w:rFonts w:ascii="Arial Narrow" w:hAnsi="Arial Narrow"/>
          <w:sz w:val="20"/>
          <w:szCs w:val="20"/>
        </w:rPr>
      </w:pPr>
      <w:r w:rsidRPr="00927040">
        <w:rPr>
          <w:rFonts w:ascii="Arial Narrow" w:hAnsi="Arial Narrow"/>
          <w:sz w:val="20"/>
          <w:szCs w:val="20"/>
        </w:rPr>
        <w:t>2.</w:t>
      </w:r>
      <w:r w:rsidRPr="00927040">
        <w:rPr>
          <w:rFonts w:ascii="Arial Narrow" w:hAnsi="Arial Narrow"/>
          <w:sz w:val="20"/>
          <w:szCs w:val="20"/>
        </w:rPr>
        <w:tab/>
        <w:t>ASTM D412 - Standard Test Methods for Vulcanized Rubber and Thermoplastic Elastomers-Tension</w:t>
      </w:r>
    </w:p>
    <w:p w14:paraId="3E5B61A7" w14:textId="7112D634" w:rsidR="00C81483" w:rsidRPr="00927040" w:rsidRDefault="00C363E6" w:rsidP="00030E45">
      <w:pPr>
        <w:tabs>
          <w:tab w:val="left" w:pos="2160"/>
        </w:tabs>
        <w:suppressAutoHyphens/>
        <w:ind w:left="2160" w:right="64" w:hanging="720"/>
        <w:rPr>
          <w:rFonts w:ascii="Arial Narrow" w:hAnsi="Arial Narrow"/>
          <w:sz w:val="20"/>
          <w:szCs w:val="20"/>
        </w:rPr>
      </w:pPr>
      <w:r w:rsidRPr="00927040">
        <w:rPr>
          <w:rFonts w:ascii="Arial Narrow" w:hAnsi="Arial Narrow"/>
          <w:sz w:val="20"/>
          <w:szCs w:val="20"/>
        </w:rPr>
        <w:t>3.</w:t>
      </w:r>
      <w:r w:rsidRPr="00927040">
        <w:rPr>
          <w:rFonts w:ascii="Arial Narrow" w:hAnsi="Arial Narrow"/>
          <w:sz w:val="20"/>
          <w:szCs w:val="20"/>
        </w:rPr>
        <w:tab/>
        <w:t>ASTM D624 - Standard Test Method for Tear Strength of Conventional Vulcanized Rubber and Thermoplastic Elastomers</w:t>
      </w:r>
    </w:p>
    <w:p w14:paraId="635923B6" w14:textId="6507E9C4" w:rsidR="00D04A36" w:rsidRDefault="0068006B" w:rsidP="0068006B">
      <w:pPr>
        <w:tabs>
          <w:tab w:val="left" w:pos="2160"/>
        </w:tabs>
        <w:suppressAutoHyphens/>
        <w:ind w:left="2160" w:right="64" w:hanging="720"/>
        <w:rPr>
          <w:rFonts w:ascii="Arial Narrow" w:hAnsi="Arial Narrow"/>
          <w:sz w:val="20"/>
          <w:szCs w:val="20"/>
        </w:rPr>
      </w:pPr>
      <w:r>
        <w:rPr>
          <w:rFonts w:ascii="Arial Narrow" w:hAnsi="Arial Narrow"/>
          <w:sz w:val="20"/>
          <w:szCs w:val="20"/>
        </w:rPr>
        <w:t>4</w:t>
      </w:r>
      <w:r w:rsidR="00C363E6" w:rsidRPr="00927040">
        <w:rPr>
          <w:rFonts w:ascii="Arial Narrow" w:hAnsi="Arial Narrow"/>
          <w:sz w:val="20"/>
          <w:szCs w:val="20"/>
        </w:rPr>
        <w:t>.</w:t>
      </w:r>
      <w:r w:rsidR="00C363E6" w:rsidRPr="00927040">
        <w:rPr>
          <w:rFonts w:ascii="Arial Narrow" w:hAnsi="Arial Narrow"/>
          <w:sz w:val="20"/>
          <w:szCs w:val="20"/>
        </w:rPr>
        <w:tab/>
        <w:t>ASTM E84 - Standard Test Method for Surface Burning Characteristics of Building Materials</w:t>
      </w:r>
    </w:p>
    <w:p w14:paraId="660F2C23" w14:textId="03567FCA" w:rsidR="00D04A36" w:rsidRPr="0068006B" w:rsidRDefault="0068006B" w:rsidP="00D04A36">
      <w:pPr>
        <w:tabs>
          <w:tab w:val="left" w:pos="2160"/>
        </w:tabs>
        <w:suppressAutoHyphens/>
        <w:ind w:left="2160" w:right="64" w:hanging="720"/>
        <w:rPr>
          <w:rFonts w:ascii="Arial Narrow" w:hAnsi="Arial Narrow"/>
          <w:sz w:val="20"/>
          <w:szCs w:val="20"/>
        </w:rPr>
      </w:pPr>
      <w:r>
        <w:rPr>
          <w:rFonts w:ascii="Arial Narrow" w:hAnsi="Arial Narrow"/>
          <w:sz w:val="20"/>
          <w:szCs w:val="20"/>
        </w:rPr>
        <w:t>5</w:t>
      </w:r>
      <w:r w:rsidR="008763EB">
        <w:rPr>
          <w:rFonts w:ascii="Arial Narrow" w:hAnsi="Arial Narrow"/>
          <w:sz w:val="20"/>
          <w:szCs w:val="20"/>
        </w:rPr>
        <w:t>.</w:t>
      </w:r>
      <w:r w:rsidR="008763EB">
        <w:rPr>
          <w:rFonts w:ascii="Arial Narrow" w:hAnsi="Arial Narrow"/>
          <w:sz w:val="20"/>
          <w:szCs w:val="20"/>
        </w:rPr>
        <w:tab/>
      </w:r>
      <w:r w:rsidR="00D04A36" w:rsidRPr="0068006B">
        <w:rPr>
          <w:rFonts w:ascii="Arial Narrow" w:hAnsi="Arial Narrow"/>
          <w:sz w:val="20"/>
          <w:szCs w:val="20"/>
        </w:rPr>
        <w:t>ASTM D543</w:t>
      </w:r>
      <w:r w:rsidR="00CA76DD" w:rsidRPr="00EF5358">
        <w:rPr>
          <w:b/>
          <w:bCs/>
        </w:rPr>
        <w:t xml:space="preserve"> </w:t>
      </w:r>
      <w:r w:rsidR="00453EDE" w:rsidRPr="00EF5358">
        <w:rPr>
          <w:b/>
          <w:bCs/>
        </w:rPr>
        <w:t>-</w:t>
      </w:r>
      <w:r w:rsidR="00453EDE">
        <w:t xml:space="preserve"> </w:t>
      </w:r>
      <w:r w:rsidR="00CA76DD" w:rsidRPr="0068006B">
        <w:rPr>
          <w:rFonts w:ascii="Arial Narrow" w:hAnsi="Arial Narrow"/>
          <w:sz w:val="20"/>
          <w:szCs w:val="20"/>
        </w:rPr>
        <w:t>Standard Practices for Evaluating the Resistance of Plastics to Chemical Reagents</w:t>
      </w:r>
    </w:p>
    <w:p w14:paraId="6F1D2F9A" w14:textId="19F9E544" w:rsidR="00D04A36" w:rsidRPr="0068006B" w:rsidRDefault="0068006B" w:rsidP="00D04A36">
      <w:pPr>
        <w:tabs>
          <w:tab w:val="left" w:pos="2160"/>
        </w:tabs>
        <w:suppressAutoHyphens/>
        <w:ind w:left="2160" w:right="64" w:hanging="720"/>
        <w:rPr>
          <w:rFonts w:ascii="Arial Narrow" w:hAnsi="Arial Narrow"/>
          <w:sz w:val="20"/>
          <w:szCs w:val="20"/>
        </w:rPr>
      </w:pPr>
      <w:r>
        <w:rPr>
          <w:rFonts w:ascii="Arial Narrow" w:hAnsi="Arial Narrow"/>
          <w:sz w:val="20"/>
          <w:szCs w:val="20"/>
        </w:rPr>
        <w:t>6</w:t>
      </w:r>
      <w:r w:rsidR="008763EB" w:rsidRPr="0068006B">
        <w:rPr>
          <w:rFonts w:ascii="Arial Narrow" w:hAnsi="Arial Narrow"/>
          <w:sz w:val="20"/>
          <w:szCs w:val="20"/>
        </w:rPr>
        <w:t>.</w:t>
      </w:r>
      <w:r w:rsidR="008763EB" w:rsidRPr="0068006B">
        <w:rPr>
          <w:rFonts w:ascii="Arial Narrow" w:hAnsi="Arial Narrow"/>
          <w:sz w:val="20"/>
          <w:szCs w:val="20"/>
        </w:rPr>
        <w:tab/>
      </w:r>
      <w:r w:rsidR="00D04A36" w:rsidRPr="0068006B">
        <w:rPr>
          <w:rFonts w:ascii="Arial Narrow" w:hAnsi="Arial Narrow"/>
          <w:sz w:val="20"/>
          <w:szCs w:val="20"/>
        </w:rPr>
        <w:t>ASTM E2485</w:t>
      </w:r>
      <w:r w:rsidR="00E820C4" w:rsidRPr="00EF5358">
        <w:rPr>
          <w:b/>
          <w:bCs/>
        </w:rPr>
        <w:t xml:space="preserve"> </w:t>
      </w:r>
      <w:r w:rsidR="00453EDE" w:rsidRPr="00EF5358">
        <w:rPr>
          <w:b/>
          <w:bCs/>
        </w:rPr>
        <w:t xml:space="preserve">- </w:t>
      </w:r>
      <w:r w:rsidR="00E820C4" w:rsidRPr="0068006B">
        <w:rPr>
          <w:rFonts w:ascii="Arial Narrow" w:hAnsi="Arial Narrow"/>
          <w:sz w:val="20"/>
          <w:szCs w:val="20"/>
        </w:rPr>
        <w:t>Standard Test Method for Freeze/Thaw Resistance of Exterior Insulation and Finish Systems (EIFS) and Water Resistive Barrier Coatings</w:t>
      </w:r>
    </w:p>
    <w:p w14:paraId="4DB80E92" w14:textId="59B7ACA2" w:rsidR="00D04A36" w:rsidRPr="0068006B" w:rsidRDefault="0068006B" w:rsidP="00D04A36">
      <w:pPr>
        <w:tabs>
          <w:tab w:val="left" w:pos="2160"/>
        </w:tabs>
        <w:suppressAutoHyphens/>
        <w:ind w:left="2160" w:right="64" w:hanging="720"/>
        <w:rPr>
          <w:rFonts w:ascii="Arial Narrow" w:hAnsi="Arial Narrow"/>
          <w:sz w:val="20"/>
          <w:szCs w:val="20"/>
        </w:rPr>
      </w:pPr>
      <w:r>
        <w:rPr>
          <w:rFonts w:ascii="Arial Narrow" w:hAnsi="Arial Narrow"/>
          <w:sz w:val="20"/>
          <w:szCs w:val="20"/>
        </w:rPr>
        <w:t>7</w:t>
      </w:r>
      <w:r w:rsidR="008763EB" w:rsidRPr="0068006B">
        <w:rPr>
          <w:rFonts w:ascii="Arial Narrow" w:hAnsi="Arial Narrow"/>
          <w:sz w:val="20"/>
          <w:szCs w:val="20"/>
        </w:rPr>
        <w:t>.</w:t>
      </w:r>
      <w:r w:rsidR="008763EB" w:rsidRPr="0068006B">
        <w:rPr>
          <w:rFonts w:ascii="Arial Narrow" w:hAnsi="Arial Narrow"/>
          <w:sz w:val="20"/>
          <w:szCs w:val="20"/>
        </w:rPr>
        <w:tab/>
      </w:r>
      <w:r w:rsidR="00D04A36" w:rsidRPr="0068006B">
        <w:rPr>
          <w:rFonts w:ascii="Arial Narrow" w:hAnsi="Arial Narrow"/>
          <w:sz w:val="20"/>
          <w:szCs w:val="20"/>
        </w:rPr>
        <w:t>ASTM C1338</w:t>
      </w:r>
      <w:r w:rsidR="00BA41F4" w:rsidRPr="00EF5358">
        <w:rPr>
          <w:b/>
          <w:bCs/>
        </w:rPr>
        <w:t xml:space="preserve"> </w:t>
      </w:r>
      <w:r w:rsidR="00453EDE" w:rsidRPr="00EF5358">
        <w:rPr>
          <w:b/>
          <w:bCs/>
        </w:rPr>
        <w:t>-</w:t>
      </w:r>
      <w:r w:rsidR="00453EDE">
        <w:t xml:space="preserve"> </w:t>
      </w:r>
      <w:r w:rsidR="00BA41F4" w:rsidRPr="0068006B">
        <w:rPr>
          <w:rFonts w:ascii="Arial Narrow" w:hAnsi="Arial Narrow"/>
          <w:sz w:val="20"/>
          <w:szCs w:val="20"/>
        </w:rPr>
        <w:t>Standard Test Method for Determining Fungi Resistance of Insulation Materials and Facings</w:t>
      </w:r>
    </w:p>
    <w:p w14:paraId="2913D8F9" w14:textId="5780BFD3" w:rsidR="00D04A36" w:rsidRPr="0068006B" w:rsidRDefault="0068006B" w:rsidP="00D04A36">
      <w:pPr>
        <w:tabs>
          <w:tab w:val="left" w:pos="2160"/>
        </w:tabs>
        <w:suppressAutoHyphens/>
        <w:ind w:left="2160" w:right="64" w:hanging="720"/>
        <w:rPr>
          <w:rFonts w:ascii="Arial Narrow" w:hAnsi="Arial Narrow"/>
          <w:sz w:val="20"/>
          <w:szCs w:val="20"/>
        </w:rPr>
      </w:pPr>
      <w:r>
        <w:rPr>
          <w:rFonts w:ascii="Arial Narrow" w:hAnsi="Arial Narrow"/>
          <w:sz w:val="20"/>
          <w:szCs w:val="20"/>
        </w:rPr>
        <w:t>8</w:t>
      </w:r>
      <w:r w:rsidR="008763EB" w:rsidRPr="0068006B">
        <w:rPr>
          <w:rFonts w:ascii="Arial Narrow" w:hAnsi="Arial Narrow"/>
          <w:sz w:val="20"/>
          <w:szCs w:val="20"/>
        </w:rPr>
        <w:t>.</w:t>
      </w:r>
      <w:r w:rsidR="008763EB" w:rsidRPr="0068006B">
        <w:rPr>
          <w:rFonts w:ascii="Arial Narrow" w:hAnsi="Arial Narrow"/>
          <w:sz w:val="20"/>
          <w:szCs w:val="20"/>
        </w:rPr>
        <w:tab/>
      </w:r>
      <w:r w:rsidR="00D04A36" w:rsidRPr="0068006B">
        <w:rPr>
          <w:rFonts w:ascii="Arial Narrow" w:hAnsi="Arial Narrow"/>
          <w:sz w:val="20"/>
          <w:szCs w:val="20"/>
        </w:rPr>
        <w:t xml:space="preserve">ASTM D522 </w:t>
      </w:r>
      <w:r w:rsidR="00453EDE">
        <w:rPr>
          <w:rFonts w:ascii="Arial Narrow" w:hAnsi="Arial Narrow"/>
          <w:sz w:val="20"/>
          <w:szCs w:val="20"/>
        </w:rPr>
        <w:t xml:space="preserve">- </w:t>
      </w:r>
      <w:r w:rsidR="007B4A7B" w:rsidRPr="0068006B">
        <w:rPr>
          <w:rFonts w:ascii="Arial Narrow" w:hAnsi="Arial Narrow"/>
          <w:sz w:val="20"/>
          <w:szCs w:val="20"/>
        </w:rPr>
        <w:t>Standard Test Methods for Mandrel Bend Test of Attached Organic Coatings</w:t>
      </w:r>
    </w:p>
    <w:p w14:paraId="79778B71" w14:textId="5A3E63D0" w:rsidR="00D04A36" w:rsidRPr="0068006B" w:rsidRDefault="0068006B" w:rsidP="00D04A36">
      <w:pPr>
        <w:tabs>
          <w:tab w:val="left" w:pos="2160"/>
        </w:tabs>
        <w:suppressAutoHyphens/>
        <w:ind w:left="2160" w:right="64" w:hanging="720"/>
        <w:rPr>
          <w:rFonts w:ascii="Arial Narrow" w:hAnsi="Arial Narrow"/>
          <w:sz w:val="20"/>
          <w:szCs w:val="20"/>
        </w:rPr>
      </w:pPr>
      <w:r>
        <w:rPr>
          <w:rFonts w:ascii="Arial Narrow" w:hAnsi="Arial Narrow"/>
          <w:sz w:val="20"/>
          <w:szCs w:val="20"/>
        </w:rPr>
        <w:t>9</w:t>
      </w:r>
      <w:r w:rsidR="008763EB" w:rsidRPr="0068006B">
        <w:rPr>
          <w:rFonts w:ascii="Arial Narrow" w:hAnsi="Arial Narrow"/>
          <w:sz w:val="20"/>
          <w:szCs w:val="20"/>
        </w:rPr>
        <w:t>.</w:t>
      </w:r>
      <w:r w:rsidR="008763EB" w:rsidRPr="0068006B">
        <w:rPr>
          <w:rFonts w:ascii="Arial Narrow" w:hAnsi="Arial Narrow"/>
          <w:sz w:val="20"/>
          <w:szCs w:val="20"/>
        </w:rPr>
        <w:tab/>
      </w:r>
      <w:r w:rsidR="00D04A36" w:rsidRPr="0068006B">
        <w:rPr>
          <w:rFonts w:ascii="Arial Narrow" w:hAnsi="Arial Narrow"/>
          <w:sz w:val="20"/>
          <w:szCs w:val="20"/>
        </w:rPr>
        <w:t>ASTM C794</w:t>
      </w:r>
      <w:r w:rsidR="00121B1B" w:rsidRPr="00EF5358">
        <w:rPr>
          <w:b/>
          <w:bCs/>
        </w:rPr>
        <w:t xml:space="preserve"> </w:t>
      </w:r>
      <w:r w:rsidR="00453EDE" w:rsidRPr="00EF5358">
        <w:rPr>
          <w:b/>
          <w:bCs/>
        </w:rPr>
        <w:t>-</w:t>
      </w:r>
      <w:r w:rsidR="00453EDE">
        <w:t xml:space="preserve"> </w:t>
      </w:r>
      <w:r w:rsidR="00121B1B" w:rsidRPr="0068006B">
        <w:rPr>
          <w:rFonts w:ascii="Arial Narrow" w:hAnsi="Arial Narrow"/>
          <w:sz w:val="20"/>
          <w:szCs w:val="20"/>
        </w:rPr>
        <w:t>Standard Test Method for Adhesion-in-Peel of Elastomeric Joint Sealants</w:t>
      </w:r>
    </w:p>
    <w:p w14:paraId="7A2D56B9" w14:textId="48BAB937" w:rsidR="00D04A36" w:rsidRPr="0068006B" w:rsidRDefault="0068006B" w:rsidP="00D04A36">
      <w:pPr>
        <w:tabs>
          <w:tab w:val="left" w:pos="2160"/>
        </w:tabs>
        <w:suppressAutoHyphens/>
        <w:ind w:left="2160" w:right="64" w:hanging="720"/>
        <w:rPr>
          <w:rFonts w:ascii="Arial Narrow" w:hAnsi="Arial Narrow"/>
          <w:sz w:val="20"/>
          <w:szCs w:val="20"/>
        </w:rPr>
      </w:pPr>
      <w:r>
        <w:rPr>
          <w:rFonts w:ascii="Arial Narrow" w:hAnsi="Arial Narrow"/>
          <w:sz w:val="20"/>
          <w:szCs w:val="20"/>
        </w:rPr>
        <w:t>10</w:t>
      </w:r>
      <w:r w:rsidR="008763EB" w:rsidRPr="0068006B">
        <w:rPr>
          <w:rFonts w:ascii="Arial Narrow" w:hAnsi="Arial Narrow"/>
          <w:sz w:val="20"/>
          <w:szCs w:val="20"/>
        </w:rPr>
        <w:t>.</w:t>
      </w:r>
      <w:r w:rsidR="008763EB" w:rsidRPr="0068006B">
        <w:rPr>
          <w:rFonts w:ascii="Arial Narrow" w:hAnsi="Arial Narrow"/>
          <w:sz w:val="20"/>
          <w:szCs w:val="20"/>
        </w:rPr>
        <w:tab/>
      </w:r>
      <w:r w:rsidR="00D04A36" w:rsidRPr="0068006B">
        <w:rPr>
          <w:rFonts w:ascii="Arial Narrow" w:hAnsi="Arial Narrow"/>
          <w:sz w:val="20"/>
          <w:szCs w:val="20"/>
        </w:rPr>
        <w:t>ASTM C1498</w:t>
      </w:r>
      <w:r w:rsidR="00121B1B" w:rsidRPr="00EF5358">
        <w:rPr>
          <w:b/>
          <w:bCs/>
        </w:rPr>
        <w:t xml:space="preserve"> </w:t>
      </w:r>
      <w:r w:rsidR="00453EDE" w:rsidRPr="00EF5358">
        <w:rPr>
          <w:b/>
          <w:bCs/>
        </w:rPr>
        <w:t>-</w:t>
      </w:r>
      <w:r w:rsidR="00453EDE">
        <w:t xml:space="preserve"> </w:t>
      </w:r>
      <w:r w:rsidR="00121B1B" w:rsidRPr="0068006B">
        <w:rPr>
          <w:rFonts w:ascii="Arial Narrow" w:hAnsi="Arial Narrow"/>
          <w:sz w:val="20"/>
          <w:szCs w:val="20"/>
        </w:rPr>
        <w:t>Standard Test Method for Hygroscopic Sorption Isotherms of Building Materials</w:t>
      </w:r>
    </w:p>
    <w:p w14:paraId="56861609" w14:textId="3F0EE9A2" w:rsidR="00C363E6" w:rsidRPr="00927040" w:rsidRDefault="0068006B" w:rsidP="00D04A36">
      <w:pPr>
        <w:tabs>
          <w:tab w:val="left" w:pos="2160"/>
        </w:tabs>
        <w:suppressAutoHyphens/>
        <w:ind w:left="2160" w:right="64" w:hanging="720"/>
        <w:rPr>
          <w:rFonts w:ascii="Arial Narrow" w:hAnsi="Arial Narrow"/>
          <w:sz w:val="20"/>
          <w:szCs w:val="20"/>
        </w:rPr>
      </w:pPr>
      <w:r>
        <w:rPr>
          <w:rFonts w:ascii="Arial Narrow" w:hAnsi="Arial Narrow"/>
          <w:sz w:val="20"/>
          <w:szCs w:val="20"/>
        </w:rPr>
        <w:t>11</w:t>
      </w:r>
      <w:r w:rsidR="008763EB" w:rsidRPr="0068006B">
        <w:rPr>
          <w:rFonts w:ascii="Arial Narrow" w:hAnsi="Arial Narrow"/>
          <w:sz w:val="20"/>
          <w:szCs w:val="20"/>
        </w:rPr>
        <w:t>.</w:t>
      </w:r>
      <w:r w:rsidR="008763EB" w:rsidRPr="0068006B">
        <w:rPr>
          <w:rFonts w:ascii="Arial Narrow" w:hAnsi="Arial Narrow"/>
          <w:sz w:val="20"/>
          <w:szCs w:val="20"/>
        </w:rPr>
        <w:tab/>
      </w:r>
      <w:r w:rsidR="00D04A36" w:rsidRPr="0068006B">
        <w:rPr>
          <w:rFonts w:ascii="Arial Narrow" w:hAnsi="Arial Narrow"/>
          <w:sz w:val="20"/>
          <w:szCs w:val="20"/>
        </w:rPr>
        <w:t>ASTM D2247</w:t>
      </w:r>
      <w:r w:rsidR="00A86CAD" w:rsidRPr="00A86CAD">
        <w:t xml:space="preserve"> </w:t>
      </w:r>
      <w:r w:rsidR="00453EDE" w:rsidRPr="00EF5358">
        <w:rPr>
          <w:b/>
          <w:bCs/>
        </w:rPr>
        <w:t>-</w:t>
      </w:r>
      <w:r w:rsidR="00453EDE">
        <w:t xml:space="preserve"> </w:t>
      </w:r>
      <w:r w:rsidR="00A86CAD" w:rsidRPr="00A86CAD">
        <w:rPr>
          <w:rFonts w:ascii="Arial Narrow" w:hAnsi="Arial Narrow"/>
          <w:sz w:val="20"/>
          <w:szCs w:val="20"/>
        </w:rPr>
        <w:t>Standard Practice for Testing Water Resistance of Coatings in 100</w:t>
      </w:r>
      <w:r w:rsidR="00A86CAD" w:rsidRPr="00A86CAD">
        <w:rPr>
          <w:rFonts w:ascii="Arial" w:hAnsi="Arial" w:cs="Arial"/>
          <w:sz w:val="20"/>
          <w:szCs w:val="20"/>
        </w:rPr>
        <w:t> </w:t>
      </w:r>
      <w:r w:rsidR="00A86CAD" w:rsidRPr="00A86CAD">
        <w:rPr>
          <w:rFonts w:ascii="Arial Narrow" w:hAnsi="Arial Narrow"/>
          <w:sz w:val="20"/>
          <w:szCs w:val="20"/>
        </w:rPr>
        <w:t>% Relative Humidity</w:t>
      </w:r>
    </w:p>
    <w:p w14:paraId="4573C17D" w14:textId="66F98DEF" w:rsidR="0068006B" w:rsidRPr="00927040" w:rsidRDefault="00C363E6" w:rsidP="00927040">
      <w:pPr>
        <w:tabs>
          <w:tab w:val="left" w:pos="2160"/>
        </w:tabs>
        <w:suppressAutoHyphens/>
        <w:ind w:left="2160" w:right="64" w:hanging="720"/>
        <w:rPr>
          <w:rFonts w:ascii="Arial Narrow" w:hAnsi="Arial Narrow"/>
          <w:sz w:val="20"/>
          <w:szCs w:val="20"/>
        </w:rPr>
      </w:pPr>
      <w:r w:rsidRPr="00927040">
        <w:rPr>
          <w:rFonts w:ascii="Arial Narrow" w:hAnsi="Arial Narrow"/>
          <w:sz w:val="20"/>
          <w:szCs w:val="20"/>
        </w:rPr>
        <w:t>1</w:t>
      </w:r>
      <w:r w:rsidR="0068006B">
        <w:rPr>
          <w:rFonts w:ascii="Arial Narrow" w:hAnsi="Arial Narrow"/>
          <w:sz w:val="20"/>
          <w:szCs w:val="20"/>
        </w:rPr>
        <w:t>2</w:t>
      </w:r>
      <w:r w:rsidRPr="00927040">
        <w:rPr>
          <w:rFonts w:ascii="Arial Narrow" w:hAnsi="Arial Narrow"/>
          <w:sz w:val="20"/>
          <w:szCs w:val="20"/>
        </w:rPr>
        <w:t>.</w:t>
      </w:r>
      <w:r w:rsidRPr="00927040">
        <w:rPr>
          <w:rFonts w:ascii="Arial Narrow" w:hAnsi="Arial Narrow"/>
          <w:sz w:val="20"/>
          <w:szCs w:val="20"/>
        </w:rPr>
        <w:tab/>
        <w:t>ASTM E283 - Standard Test Method for Determining Rate of Air Leakage Through Exterior Windows,</w:t>
      </w:r>
      <w:r w:rsidR="00693048">
        <w:rPr>
          <w:rFonts w:ascii="Arial Narrow" w:hAnsi="Arial Narrow"/>
          <w:sz w:val="20"/>
          <w:szCs w:val="20"/>
        </w:rPr>
        <w:t xml:space="preserve"> </w:t>
      </w:r>
      <w:r w:rsidRPr="00927040">
        <w:rPr>
          <w:rFonts w:ascii="Arial Narrow" w:hAnsi="Arial Narrow"/>
          <w:sz w:val="20"/>
          <w:szCs w:val="20"/>
        </w:rPr>
        <w:t>Curtain Walls, and Doors Under Specified Pressure Differences Across the Specimen</w:t>
      </w:r>
    </w:p>
    <w:p w14:paraId="622B7286" w14:textId="7B452564" w:rsidR="00C363E6" w:rsidRPr="00927040" w:rsidRDefault="0068006B" w:rsidP="00030E45">
      <w:pPr>
        <w:tabs>
          <w:tab w:val="left" w:pos="2160"/>
        </w:tabs>
        <w:suppressAutoHyphens/>
        <w:ind w:left="2160" w:right="64" w:hanging="720"/>
        <w:rPr>
          <w:rFonts w:ascii="Arial Narrow" w:hAnsi="Arial Narrow"/>
          <w:sz w:val="20"/>
          <w:szCs w:val="20"/>
        </w:rPr>
      </w:pPr>
      <w:r>
        <w:rPr>
          <w:rFonts w:ascii="Arial Narrow" w:hAnsi="Arial Narrow"/>
          <w:sz w:val="20"/>
          <w:szCs w:val="20"/>
        </w:rPr>
        <w:t>13</w:t>
      </w:r>
      <w:r w:rsidRPr="00927040">
        <w:rPr>
          <w:rFonts w:ascii="Arial Narrow" w:hAnsi="Arial Narrow"/>
          <w:sz w:val="20"/>
          <w:szCs w:val="20"/>
        </w:rPr>
        <w:t>.</w:t>
      </w:r>
      <w:r w:rsidRPr="00927040">
        <w:rPr>
          <w:rFonts w:ascii="Arial Narrow" w:hAnsi="Arial Narrow"/>
          <w:sz w:val="20"/>
          <w:szCs w:val="20"/>
        </w:rPr>
        <w:tab/>
        <w:t>ASTM E96 - Standard Test Methods for Water Vapor Transmission of Materials</w:t>
      </w:r>
    </w:p>
    <w:p w14:paraId="464DCCAC" w14:textId="4E19E3BC" w:rsidR="00693048" w:rsidRPr="00927040" w:rsidRDefault="00C363E6" w:rsidP="00927040">
      <w:pPr>
        <w:tabs>
          <w:tab w:val="left" w:pos="2160"/>
        </w:tabs>
        <w:suppressAutoHyphens/>
        <w:ind w:left="2160" w:right="64" w:hanging="720"/>
        <w:rPr>
          <w:rFonts w:ascii="Arial Narrow" w:hAnsi="Arial Narrow"/>
          <w:sz w:val="20"/>
          <w:szCs w:val="20"/>
        </w:rPr>
      </w:pPr>
      <w:r w:rsidRPr="00927040">
        <w:rPr>
          <w:rFonts w:ascii="Arial Narrow" w:hAnsi="Arial Narrow"/>
          <w:sz w:val="20"/>
          <w:szCs w:val="20"/>
        </w:rPr>
        <w:t>1</w:t>
      </w:r>
      <w:r w:rsidR="0068006B">
        <w:rPr>
          <w:rFonts w:ascii="Arial Narrow" w:hAnsi="Arial Narrow"/>
          <w:sz w:val="20"/>
          <w:szCs w:val="20"/>
        </w:rPr>
        <w:t>4</w:t>
      </w:r>
      <w:r w:rsidRPr="00927040">
        <w:rPr>
          <w:rFonts w:ascii="Arial Narrow" w:hAnsi="Arial Narrow"/>
          <w:sz w:val="20"/>
          <w:szCs w:val="20"/>
        </w:rPr>
        <w:t>.</w:t>
      </w:r>
      <w:r w:rsidRPr="00927040">
        <w:rPr>
          <w:rFonts w:ascii="Arial Narrow" w:hAnsi="Arial Narrow"/>
          <w:sz w:val="20"/>
          <w:szCs w:val="20"/>
        </w:rPr>
        <w:tab/>
        <w:t>ASTM E2178 - Standard Test Methods for Air Performance of Building Materials</w:t>
      </w:r>
    </w:p>
    <w:p w14:paraId="54BD367E" w14:textId="04755B46" w:rsidR="005D5A37" w:rsidRPr="00927040" w:rsidRDefault="00693048" w:rsidP="006410A0">
      <w:pPr>
        <w:tabs>
          <w:tab w:val="left" w:pos="2160"/>
        </w:tabs>
        <w:suppressAutoHyphens/>
        <w:ind w:left="2160" w:right="64" w:hanging="720"/>
        <w:rPr>
          <w:rFonts w:ascii="Arial Narrow" w:hAnsi="Arial Narrow"/>
          <w:sz w:val="20"/>
          <w:szCs w:val="20"/>
        </w:rPr>
      </w:pPr>
      <w:r>
        <w:rPr>
          <w:rFonts w:ascii="Arial Narrow" w:hAnsi="Arial Narrow"/>
          <w:sz w:val="20"/>
          <w:szCs w:val="20"/>
        </w:rPr>
        <w:t>1</w:t>
      </w:r>
      <w:r w:rsidR="0068006B">
        <w:rPr>
          <w:rFonts w:ascii="Arial Narrow" w:hAnsi="Arial Narrow"/>
          <w:sz w:val="20"/>
          <w:szCs w:val="20"/>
        </w:rPr>
        <w:t>5</w:t>
      </w:r>
      <w:r>
        <w:rPr>
          <w:rFonts w:ascii="Arial Narrow" w:hAnsi="Arial Narrow"/>
          <w:sz w:val="20"/>
          <w:szCs w:val="20"/>
        </w:rPr>
        <w:t>.</w:t>
      </w:r>
      <w:r w:rsidR="00C363E6" w:rsidRPr="00927040">
        <w:rPr>
          <w:rFonts w:ascii="Arial Narrow" w:hAnsi="Arial Narrow"/>
          <w:sz w:val="20"/>
          <w:szCs w:val="20"/>
        </w:rPr>
        <w:tab/>
        <w:t>ASTM E2357 - Standard Test Method for Determining Air Leakage of Air Barrier Assemblies</w:t>
      </w:r>
    </w:p>
    <w:p w14:paraId="5924E658" w14:textId="5D7EE528" w:rsidR="00497FF6" w:rsidRPr="00D60344" w:rsidRDefault="00497FF6" w:rsidP="00C363E6">
      <w:pPr>
        <w:suppressAutoHyphens/>
        <w:ind w:left="2160" w:hanging="720"/>
        <w:rPr>
          <w:rFonts w:ascii="Arial Narrow" w:hAnsi="Arial Narrow"/>
          <w:sz w:val="20"/>
          <w:szCs w:val="20"/>
        </w:rPr>
      </w:pPr>
    </w:p>
    <w:p w14:paraId="548E242C" w14:textId="77777777" w:rsidR="000D53C7" w:rsidRDefault="000D53C7" w:rsidP="00EF5358">
      <w:pPr>
        <w:tabs>
          <w:tab w:val="left" w:pos="630"/>
        </w:tabs>
        <w:suppressAutoHyphens/>
        <w:rPr>
          <w:rFonts w:ascii="Arial Narrow" w:hAnsi="Arial Narrow"/>
          <w:sz w:val="20"/>
          <w:szCs w:val="20"/>
        </w:rPr>
        <w:sectPr w:rsidR="000D53C7" w:rsidSect="001C7DC6">
          <w:pgSz w:w="12240" w:h="15840" w:code="1"/>
          <w:pgMar w:top="600" w:right="1138" w:bottom="600" w:left="1138" w:header="720" w:footer="720" w:gutter="0"/>
          <w:cols w:space="720"/>
          <w:titlePg/>
          <w:docGrid w:linePitch="326"/>
        </w:sectPr>
      </w:pPr>
    </w:p>
    <w:p w14:paraId="2B252780" w14:textId="7461747D" w:rsidR="00EF10B5" w:rsidRDefault="005E4A2B" w:rsidP="00EF10B5">
      <w:pPr>
        <w:tabs>
          <w:tab w:val="left" w:pos="630"/>
        </w:tabs>
        <w:suppressAutoHyphens/>
        <w:ind w:left="1350" w:hanging="630"/>
        <w:rPr>
          <w:rFonts w:ascii="Arial Narrow" w:hAnsi="Arial Narrow"/>
          <w:sz w:val="20"/>
          <w:szCs w:val="20"/>
        </w:rPr>
      </w:pPr>
      <w:r>
        <w:rPr>
          <w:rFonts w:ascii="Arial Narrow" w:hAnsi="Arial Narrow"/>
          <w:sz w:val="20"/>
          <w:szCs w:val="20"/>
        </w:rPr>
        <w:lastRenderedPageBreak/>
        <w:t>D</w:t>
      </w:r>
      <w:r w:rsidR="00CB3A54" w:rsidRPr="00D60344">
        <w:rPr>
          <w:rFonts w:ascii="Arial Narrow" w:hAnsi="Arial Narrow"/>
          <w:sz w:val="20"/>
          <w:szCs w:val="20"/>
        </w:rPr>
        <w:t>.</w:t>
      </w:r>
      <w:r w:rsidR="00CB3A54" w:rsidRPr="00D60344">
        <w:rPr>
          <w:rFonts w:ascii="Arial Narrow" w:hAnsi="Arial Narrow"/>
          <w:sz w:val="20"/>
          <w:szCs w:val="20"/>
        </w:rPr>
        <w:tab/>
        <w:t xml:space="preserve">Federal Government Publications: </w:t>
      </w:r>
      <w:hyperlink r:id="rId18" w:history="1">
        <w:r w:rsidR="00EF10B5" w:rsidRPr="00901BB8">
          <w:rPr>
            <w:rStyle w:val="Hyperlink"/>
            <w:rFonts w:ascii="Arial Narrow" w:hAnsi="Arial Narrow"/>
            <w:sz w:val="20"/>
            <w:szCs w:val="20"/>
          </w:rPr>
          <w:t>www.ecfr.gov</w:t>
        </w:r>
      </w:hyperlink>
    </w:p>
    <w:p w14:paraId="39209D72" w14:textId="77777777" w:rsidR="00CB3A54" w:rsidRDefault="00CB3A54" w:rsidP="00EF5358">
      <w:pPr>
        <w:tabs>
          <w:tab w:val="left" w:pos="630"/>
        </w:tabs>
        <w:suppressAutoHyphens/>
        <w:rPr>
          <w:rFonts w:ascii="Arial Narrow" w:hAnsi="Arial Narrow"/>
          <w:sz w:val="20"/>
          <w:szCs w:val="20"/>
        </w:rPr>
      </w:pPr>
    </w:p>
    <w:p w14:paraId="39D9AF9B" w14:textId="35501200" w:rsidR="00497FF6" w:rsidRPr="00D60344" w:rsidRDefault="00497FF6" w:rsidP="00CB3A54">
      <w:pPr>
        <w:tabs>
          <w:tab w:val="left" w:pos="630"/>
        </w:tabs>
        <w:suppressAutoHyphens/>
        <w:ind w:left="2160" w:hanging="720"/>
        <w:rPr>
          <w:rFonts w:ascii="Arial Narrow" w:hAnsi="Arial Narrow"/>
          <w:sz w:val="20"/>
          <w:szCs w:val="20"/>
        </w:rPr>
      </w:pPr>
      <w:r w:rsidRPr="00D60344">
        <w:rPr>
          <w:rFonts w:ascii="Arial Narrow" w:hAnsi="Arial Narrow"/>
          <w:sz w:val="20"/>
          <w:szCs w:val="20"/>
        </w:rPr>
        <w:t>1.</w:t>
      </w:r>
      <w:r w:rsidRPr="00D60344">
        <w:rPr>
          <w:rFonts w:ascii="Arial Narrow" w:hAnsi="Arial Narrow"/>
          <w:sz w:val="20"/>
          <w:szCs w:val="20"/>
        </w:rPr>
        <w:tab/>
        <w:t>40 CFR 59, Subpart D - National Volatile Organic Compound Emission Standards for Architectural Coatings</w:t>
      </w:r>
    </w:p>
    <w:p w14:paraId="0F82470D" w14:textId="3AB585BD" w:rsidR="00497FF6" w:rsidRDefault="00AB561B" w:rsidP="00AB561B">
      <w:pPr>
        <w:tabs>
          <w:tab w:val="left" w:pos="630"/>
          <w:tab w:val="left" w:pos="2280"/>
        </w:tabs>
        <w:suppressAutoHyphens/>
        <w:rPr>
          <w:rFonts w:ascii="Arial Narrow" w:hAnsi="Arial Narrow"/>
          <w:sz w:val="20"/>
          <w:szCs w:val="20"/>
        </w:rPr>
      </w:pPr>
      <w:r>
        <w:rPr>
          <w:rFonts w:ascii="Arial Narrow" w:hAnsi="Arial Narrow"/>
          <w:sz w:val="20"/>
          <w:szCs w:val="20"/>
        </w:rPr>
        <w:tab/>
      </w:r>
      <w:r>
        <w:rPr>
          <w:rFonts w:ascii="Arial Narrow" w:hAnsi="Arial Narrow"/>
          <w:sz w:val="20"/>
          <w:szCs w:val="20"/>
        </w:rPr>
        <w:tab/>
      </w:r>
    </w:p>
    <w:p w14:paraId="1ACBD426" w14:textId="4F3BB010" w:rsidR="005E4A2B" w:rsidRDefault="005E4A2B" w:rsidP="005E4A2B">
      <w:pPr>
        <w:tabs>
          <w:tab w:val="left" w:pos="630"/>
        </w:tabs>
        <w:suppressAutoHyphens/>
        <w:ind w:left="1350" w:hanging="630"/>
        <w:rPr>
          <w:rFonts w:ascii="Arial Narrow" w:hAnsi="Arial Narrow"/>
          <w:sz w:val="20"/>
          <w:szCs w:val="20"/>
        </w:rPr>
      </w:pPr>
      <w:r>
        <w:rPr>
          <w:rFonts w:ascii="Arial Narrow" w:hAnsi="Arial Narrow"/>
          <w:sz w:val="20"/>
          <w:szCs w:val="20"/>
        </w:rPr>
        <w:t>E</w:t>
      </w:r>
      <w:r w:rsidRPr="00D60344">
        <w:rPr>
          <w:rFonts w:ascii="Arial Narrow" w:hAnsi="Arial Narrow"/>
          <w:sz w:val="20"/>
          <w:szCs w:val="20"/>
        </w:rPr>
        <w:t>.</w:t>
      </w:r>
      <w:r w:rsidRPr="00D60344">
        <w:rPr>
          <w:rFonts w:ascii="Arial Narrow" w:hAnsi="Arial Narrow"/>
          <w:sz w:val="20"/>
          <w:szCs w:val="20"/>
        </w:rPr>
        <w:tab/>
        <w:t xml:space="preserve">Federal </w:t>
      </w:r>
      <w:r w:rsidRPr="005E4A2B">
        <w:rPr>
          <w:rFonts w:ascii="Arial Narrow" w:hAnsi="Arial Narrow"/>
          <w:sz w:val="20"/>
          <w:szCs w:val="20"/>
        </w:rPr>
        <w:t xml:space="preserve">National Fire Protection Association (NFPA): </w:t>
      </w:r>
      <w:hyperlink r:id="rId19" w:history="1">
        <w:r w:rsidRPr="00B540AD">
          <w:rPr>
            <w:rStyle w:val="Hyperlink"/>
            <w:rFonts w:ascii="Arial Narrow" w:hAnsi="Arial Narrow"/>
            <w:sz w:val="20"/>
            <w:szCs w:val="20"/>
          </w:rPr>
          <w:t>www.nfpa.org</w:t>
        </w:r>
      </w:hyperlink>
    </w:p>
    <w:p w14:paraId="13EC8668" w14:textId="74AB55F7" w:rsidR="00497FF6" w:rsidRPr="00D60344" w:rsidRDefault="00497FF6" w:rsidP="00EF5358">
      <w:pPr>
        <w:tabs>
          <w:tab w:val="left" w:pos="630"/>
          <w:tab w:val="left" w:pos="1530"/>
        </w:tabs>
        <w:suppressAutoHyphens/>
        <w:rPr>
          <w:rFonts w:ascii="Arial Narrow" w:hAnsi="Arial Narrow"/>
          <w:sz w:val="20"/>
          <w:szCs w:val="20"/>
        </w:rPr>
      </w:pPr>
    </w:p>
    <w:p w14:paraId="61287BEB" w14:textId="1D013AFF" w:rsidR="00472B42" w:rsidRPr="001C5941" w:rsidRDefault="00497FF6" w:rsidP="00C025F4">
      <w:pPr>
        <w:pStyle w:val="ListParagraph"/>
        <w:numPr>
          <w:ilvl w:val="0"/>
          <w:numId w:val="45"/>
        </w:numPr>
        <w:suppressAutoHyphens/>
        <w:ind w:left="2160" w:hanging="720"/>
        <w:rPr>
          <w:rFonts w:ascii="Arial Narrow" w:hAnsi="Arial Narrow"/>
          <w:sz w:val="20"/>
          <w:szCs w:val="20"/>
        </w:rPr>
      </w:pPr>
      <w:r w:rsidRPr="001C5941">
        <w:rPr>
          <w:rFonts w:ascii="Arial Narrow" w:hAnsi="Arial Narrow"/>
          <w:sz w:val="20"/>
          <w:szCs w:val="20"/>
        </w:rPr>
        <w:t xml:space="preserve">NFPA 285 </w:t>
      </w:r>
      <w:r w:rsidR="00B125BE" w:rsidRPr="001C5941">
        <w:rPr>
          <w:rFonts w:ascii="Arial Narrow" w:hAnsi="Arial Narrow"/>
          <w:sz w:val="20"/>
          <w:szCs w:val="20"/>
        </w:rPr>
        <w:t>-</w:t>
      </w:r>
      <w:r w:rsidRPr="001C5941">
        <w:rPr>
          <w:rFonts w:ascii="Arial Narrow" w:hAnsi="Arial Narrow"/>
          <w:sz w:val="20"/>
          <w:szCs w:val="20"/>
        </w:rPr>
        <w:t xml:space="preserve"> Standard Fire Test Method </w:t>
      </w:r>
      <w:proofErr w:type="gramStart"/>
      <w:r w:rsidRPr="001C5941">
        <w:rPr>
          <w:rFonts w:ascii="Arial Narrow" w:hAnsi="Arial Narrow"/>
          <w:sz w:val="20"/>
          <w:szCs w:val="20"/>
        </w:rPr>
        <w:t>For</w:t>
      </w:r>
      <w:proofErr w:type="gramEnd"/>
      <w:r w:rsidRPr="001C5941">
        <w:rPr>
          <w:rFonts w:ascii="Arial Narrow" w:hAnsi="Arial Narrow"/>
          <w:sz w:val="20"/>
          <w:szCs w:val="20"/>
        </w:rPr>
        <w:t xml:space="preserve"> Evaluation Of Fire Propagation Characteristics Of Exterior Non-Load-Bearing Wall Assemblies Containing Combustible Components</w:t>
      </w:r>
    </w:p>
    <w:p w14:paraId="48A0F2FB" w14:textId="3EC2B4FB" w:rsidR="00497FF6" w:rsidRPr="005E4A2B" w:rsidRDefault="00497FF6" w:rsidP="00EF5358">
      <w:pPr>
        <w:suppressAutoHyphens/>
        <w:ind w:left="2160"/>
        <w:rPr>
          <w:rFonts w:ascii="Arial Narrow" w:hAnsi="Arial Narrow"/>
          <w:sz w:val="20"/>
          <w:szCs w:val="20"/>
        </w:rPr>
      </w:pPr>
    </w:p>
    <w:p w14:paraId="619653C2" w14:textId="53DA0154" w:rsidR="00497FF6" w:rsidRPr="00D60344" w:rsidRDefault="00497FF6" w:rsidP="00C025F4">
      <w:pPr>
        <w:pStyle w:val="ListParagraph"/>
        <w:numPr>
          <w:ilvl w:val="0"/>
          <w:numId w:val="5"/>
        </w:numPr>
        <w:ind w:left="1440" w:hanging="720"/>
        <w:rPr>
          <w:rFonts w:ascii="Arial Narrow" w:hAnsi="Arial Narrow"/>
          <w:sz w:val="20"/>
          <w:szCs w:val="20"/>
        </w:rPr>
      </w:pPr>
      <w:r w:rsidRPr="00D60344">
        <w:rPr>
          <w:rFonts w:ascii="Arial Narrow" w:hAnsi="Arial Narrow"/>
          <w:sz w:val="20"/>
          <w:szCs w:val="20"/>
        </w:rPr>
        <w:t xml:space="preserve">Sealant, Waterproofing, and Restoration Institute (SWRI): </w:t>
      </w:r>
      <w:hyperlink r:id="rId20" w:history="1">
        <w:r w:rsidR="0077573C" w:rsidRPr="00673332">
          <w:rPr>
            <w:rStyle w:val="Hyperlink"/>
            <w:rFonts w:ascii="Arial Narrow" w:hAnsi="Arial Narrow"/>
            <w:sz w:val="20"/>
            <w:szCs w:val="20"/>
          </w:rPr>
          <w:t>www.swrionline.org</w:t>
        </w:r>
      </w:hyperlink>
      <w:r w:rsidR="0077573C">
        <w:rPr>
          <w:rFonts w:ascii="Arial Narrow" w:hAnsi="Arial Narrow"/>
          <w:sz w:val="20"/>
          <w:szCs w:val="20"/>
        </w:rPr>
        <w:t xml:space="preserve"> </w:t>
      </w:r>
      <w:r w:rsidRPr="00D60344">
        <w:rPr>
          <w:rFonts w:ascii="Arial Narrow" w:hAnsi="Arial Narrow"/>
          <w:sz w:val="20"/>
          <w:szCs w:val="20"/>
        </w:rPr>
        <w:t>:</w:t>
      </w:r>
    </w:p>
    <w:p w14:paraId="5F182BBE" w14:textId="6D71DB54" w:rsidR="00497FF6" w:rsidRPr="00D60344" w:rsidRDefault="00497FF6" w:rsidP="00497FF6">
      <w:pPr>
        <w:tabs>
          <w:tab w:val="left" w:pos="630"/>
        </w:tabs>
        <w:suppressAutoHyphens/>
        <w:ind w:left="1800"/>
        <w:rPr>
          <w:rFonts w:ascii="Arial Narrow" w:hAnsi="Arial Narrow"/>
          <w:sz w:val="20"/>
          <w:szCs w:val="20"/>
        </w:rPr>
      </w:pPr>
    </w:p>
    <w:p w14:paraId="3D52F1F0" w14:textId="1CFAAD26" w:rsidR="00497FF6" w:rsidRPr="00D60344" w:rsidRDefault="00497FF6" w:rsidP="00C025F4">
      <w:pPr>
        <w:numPr>
          <w:ilvl w:val="0"/>
          <w:numId w:val="7"/>
        </w:numPr>
        <w:ind w:left="2160" w:hanging="720"/>
        <w:rPr>
          <w:rFonts w:ascii="Arial Narrow" w:hAnsi="Arial Narrow"/>
          <w:sz w:val="20"/>
          <w:szCs w:val="20"/>
        </w:rPr>
      </w:pPr>
      <w:r w:rsidRPr="00D60344">
        <w:rPr>
          <w:rFonts w:ascii="Arial Narrow" w:hAnsi="Arial Narrow"/>
          <w:sz w:val="20"/>
          <w:szCs w:val="20"/>
        </w:rPr>
        <w:t>SWRI Validation Program</w:t>
      </w:r>
    </w:p>
    <w:p w14:paraId="32185CD4" w14:textId="78EB5DB9" w:rsidR="00497FF6" w:rsidRPr="00D60344" w:rsidRDefault="00497FF6" w:rsidP="00497FF6">
      <w:pPr>
        <w:rPr>
          <w:rFonts w:ascii="Arial Narrow" w:hAnsi="Arial Narrow"/>
          <w:sz w:val="20"/>
          <w:szCs w:val="20"/>
        </w:rPr>
      </w:pPr>
    </w:p>
    <w:p w14:paraId="6BAE0648" w14:textId="77777777" w:rsidR="00497FF6" w:rsidRPr="00D60344" w:rsidRDefault="00497FF6" w:rsidP="00497FF6">
      <w:pPr>
        <w:rPr>
          <w:rFonts w:ascii="Arial Narrow" w:hAnsi="Arial Narrow"/>
          <w:sz w:val="20"/>
          <w:szCs w:val="20"/>
        </w:rPr>
      </w:pPr>
      <w:r w:rsidRPr="00D60344">
        <w:rPr>
          <w:rFonts w:ascii="Arial Narrow" w:hAnsi="Arial Narrow"/>
          <w:sz w:val="20"/>
          <w:szCs w:val="20"/>
        </w:rPr>
        <w:t>1.3</w:t>
      </w:r>
      <w:r w:rsidRPr="00D60344">
        <w:rPr>
          <w:rFonts w:ascii="Arial Narrow" w:hAnsi="Arial Narrow"/>
          <w:sz w:val="20"/>
          <w:szCs w:val="20"/>
        </w:rPr>
        <w:tab/>
        <w:t>ADMINISTRATIVE REQUIREMENTS</w:t>
      </w:r>
    </w:p>
    <w:p w14:paraId="0E33ED1F" w14:textId="2165BED0" w:rsidR="00497FF6" w:rsidRPr="00D60344" w:rsidRDefault="00497FF6" w:rsidP="00497FF6">
      <w:pPr>
        <w:rPr>
          <w:rFonts w:ascii="Arial Narrow" w:hAnsi="Arial Narrow"/>
          <w:sz w:val="20"/>
          <w:szCs w:val="20"/>
        </w:rPr>
      </w:pPr>
    </w:p>
    <w:p w14:paraId="791C8690" w14:textId="00170982" w:rsidR="00497FF6" w:rsidRPr="00D60344" w:rsidRDefault="00497FF6" w:rsidP="00C025F4">
      <w:pPr>
        <w:numPr>
          <w:ilvl w:val="0"/>
          <w:numId w:val="8"/>
        </w:numPr>
        <w:ind w:left="1440" w:hanging="720"/>
        <w:rPr>
          <w:rFonts w:ascii="Arial Narrow" w:hAnsi="Arial Narrow"/>
          <w:sz w:val="20"/>
          <w:szCs w:val="20"/>
        </w:rPr>
      </w:pPr>
      <w:r w:rsidRPr="00D60344">
        <w:rPr>
          <w:rFonts w:ascii="Arial Narrow" w:hAnsi="Arial Narrow"/>
          <w:sz w:val="20"/>
          <w:szCs w:val="20"/>
        </w:rPr>
        <w:t>Preinstallation Conference: Conduct conference at Project site. Review air barrier assembly installation requirements including substrate condition inspection, testing requirements, environmental conditions, mockups, details, and scheduling and inspection of work.</w:t>
      </w:r>
    </w:p>
    <w:p w14:paraId="56634D61" w14:textId="6E691A05" w:rsidR="00200732" w:rsidRPr="00D60344" w:rsidRDefault="00200732" w:rsidP="00497FF6">
      <w:pPr>
        <w:rPr>
          <w:rFonts w:ascii="Arial Narrow" w:hAnsi="Arial Narrow"/>
          <w:sz w:val="20"/>
          <w:szCs w:val="20"/>
        </w:rPr>
      </w:pPr>
    </w:p>
    <w:p w14:paraId="3A9C60E0" w14:textId="5695F8FB" w:rsidR="00497FF6" w:rsidRPr="00D60344" w:rsidRDefault="00497FF6" w:rsidP="00C025F4">
      <w:pPr>
        <w:pStyle w:val="ListParagraph"/>
        <w:numPr>
          <w:ilvl w:val="1"/>
          <w:numId w:val="6"/>
        </w:numPr>
        <w:ind w:left="720"/>
        <w:rPr>
          <w:rFonts w:ascii="Arial Narrow" w:hAnsi="Arial Narrow"/>
          <w:sz w:val="20"/>
          <w:szCs w:val="20"/>
        </w:rPr>
      </w:pPr>
      <w:r w:rsidRPr="00D60344">
        <w:rPr>
          <w:rFonts w:ascii="Arial Narrow" w:hAnsi="Arial Narrow"/>
          <w:sz w:val="20"/>
          <w:szCs w:val="20"/>
        </w:rPr>
        <w:t>ACTION SUBMITTALS</w:t>
      </w:r>
    </w:p>
    <w:p w14:paraId="1C3D34AA" w14:textId="53FBDD53" w:rsidR="00200732" w:rsidRPr="00D60344" w:rsidRDefault="00200732" w:rsidP="00200732">
      <w:pPr>
        <w:ind w:firstLine="720"/>
        <w:rPr>
          <w:rFonts w:ascii="Arial Narrow" w:hAnsi="Arial Narrow"/>
          <w:sz w:val="20"/>
          <w:szCs w:val="20"/>
        </w:rPr>
      </w:pPr>
    </w:p>
    <w:p w14:paraId="731A1594" w14:textId="3674909C" w:rsidR="00497FF6" w:rsidRPr="00D60344" w:rsidRDefault="00497FF6" w:rsidP="00927040">
      <w:pPr>
        <w:ind w:left="1440" w:hanging="720"/>
        <w:rPr>
          <w:rFonts w:ascii="Arial Narrow" w:hAnsi="Arial Narrow"/>
          <w:sz w:val="20"/>
          <w:szCs w:val="20"/>
        </w:rPr>
      </w:pPr>
      <w:r w:rsidRPr="00D60344">
        <w:rPr>
          <w:rFonts w:ascii="Arial Narrow" w:hAnsi="Arial Narrow"/>
          <w:sz w:val="20"/>
          <w:szCs w:val="20"/>
        </w:rPr>
        <w:t>A.</w:t>
      </w:r>
      <w:r w:rsidRPr="00D60344">
        <w:rPr>
          <w:rFonts w:ascii="Arial Narrow" w:hAnsi="Arial Narrow"/>
          <w:sz w:val="20"/>
          <w:szCs w:val="20"/>
        </w:rPr>
        <w:tab/>
      </w:r>
      <w:r w:rsidR="00927040" w:rsidRPr="00927040">
        <w:rPr>
          <w:rFonts w:ascii="Arial Narrow" w:hAnsi="Arial Narrow"/>
          <w:sz w:val="20"/>
          <w:szCs w:val="20"/>
        </w:rPr>
        <w:t>Product Data: For specified products, including:</w:t>
      </w:r>
    </w:p>
    <w:p w14:paraId="4ABAB4F8" w14:textId="505B55CB" w:rsidR="00497FF6" w:rsidRPr="00D60344" w:rsidRDefault="00497FF6" w:rsidP="00497FF6">
      <w:pPr>
        <w:suppressAutoHyphens/>
        <w:rPr>
          <w:rFonts w:ascii="Arial Narrow" w:hAnsi="Arial Narrow"/>
          <w:sz w:val="20"/>
          <w:szCs w:val="20"/>
        </w:rPr>
      </w:pPr>
    </w:p>
    <w:p w14:paraId="77BD5EA3" w14:textId="6143E031" w:rsidR="00200732" w:rsidRPr="00D60344" w:rsidRDefault="00200732" w:rsidP="00C025F4">
      <w:pPr>
        <w:numPr>
          <w:ilvl w:val="0"/>
          <w:numId w:val="9"/>
        </w:numPr>
        <w:rPr>
          <w:rFonts w:ascii="Arial Narrow" w:hAnsi="Arial Narrow"/>
          <w:sz w:val="20"/>
          <w:szCs w:val="20"/>
        </w:rPr>
      </w:pPr>
      <w:r w:rsidRPr="00D60344">
        <w:rPr>
          <w:rFonts w:ascii="Arial Narrow" w:hAnsi="Arial Narrow"/>
          <w:sz w:val="20"/>
          <w:szCs w:val="20"/>
        </w:rPr>
        <w:t>Substrate preparation instructions and recommendations.</w:t>
      </w:r>
    </w:p>
    <w:p w14:paraId="36E49D89" w14:textId="65A64CD0" w:rsidR="00200732" w:rsidRPr="00D60344" w:rsidRDefault="00200732" w:rsidP="00C025F4">
      <w:pPr>
        <w:numPr>
          <w:ilvl w:val="0"/>
          <w:numId w:val="9"/>
        </w:numPr>
        <w:suppressAutoHyphens/>
        <w:rPr>
          <w:rFonts w:ascii="Arial Narrow" w:hAnsi="Arial Narrow"/>
          <w:sz w:val="20"/>
          <w:szCs w:val="20"/>
        </w:rPr>
      </w:pPr>
      <w:r w:rsidRPr="00D60344">
        <w:rPr>
          <w:rFonts w:ascii="Arial Narrow" w:hAnsi="Arial Narrow"/>
          <w:sz w:val="20"/>
          <w:szCs w:val="20"/>
        </w:rPr>
        <w:t>Recommended primers and accessories</w:t>
      </w:r>
    </w:p>
    <w:p w14:paraId="7B7C503B" w14:textId="773DDF35" w:rsidR="00200732" w:rsidRPr="00D60344" w:rsidRDefault="00200732" w:rsidP="00C025F4">
      <w:pPr>
        <w:numPr>
          <w:ilvl w:val="0"/>
          <w:numId w:val="9"/>
        </w:numPr>
        <w:rPr>
          <w:rFonts w:ascii="Arial Narrow" w:hAnsi="Arial Narrow"/>
          <w:sz w:val="20"/>
          <w:szCs w:val="20"/>
        </w:rPr>
      </w:pPr>
      <w:r w:rsidRPr="00D60344">
        <w:rPr>
          <w:rFonts w:ascii="Arial Narrow" w:hAnsi="Arial Narrow"/>
          <w:sz w:val="20"/>
          <w:szCs w:val="20"/>
        </w:rPr>
        <w:t>Standard details illustrating applications of air barrier assembly products required for Project.</w:t>
      </w:r>
    </w:p>
    <w:p w14:paraId="1ACBD3FF" w14:textId="23AF3315" w:rsidR="00200732" w:rsidRPr="0084499C" w:rsidRDefault="00200732" w:rsidP="00C025F4">
      <w:pPr>
        <w:numPr>
          <w:ilvl w:val="0"/>
          <w:numId w:val="9"/>
        </w:numPr>
        <w:rPr>
          <w:rFonts w:ascii="Arial Narrow" w:hAnsi="Arial Narrow"/>
          <w:sz w:val="20"/>
          <w:szCs w:val="20"/>
        </w:rPr>
      </w:pPr>
      <w:r w:rsidRPr="00D60344">
        <w:rPr>
          <w:rFonts w:ascii="Arial Narrow" w:hAnsi="Arial Narrow"/>
          <w:sz w:val="20"/>
          <w:szCs w:val="20"/>
        </w:rPr>
        <w:t>Product test reports.</w:t>
      </w:r>
    </w:p>
    <w:p w14:paraId="0113E3A9" w14:textId="164C914C" w:rsidR="00200732" w:rsidRPr="00D60344" w:rsidRDefault="00200732" w:rsidP="00200732">
      <w:pPr>
        <w:rPr>
          <w:rFonts w:ascii="Arial Narrow" w:hAnsi="Arial Narrow"/>
          <w:sz w:val="20"/>
          <w:szCs w:val="20"/>
        </w:rPr>
      </w:pPr>
    </w:p>
    <w:p w14:paraId="73117B3F" w14:textId="78351E20" w:rsidR="00200732" w:rsidRPr="00D60344" w:rsidRDefault="00200732" w:rsidP="00200732">
      <w:pPr>
        <w:rPr>
          <w:rFonts w:ascii="Arial Narrow" w:hAnsi="Arial Narrow"/>
          <w:sz w:val="20"/>
          <w:szCs w:val="20"/>
        </w:rPr>
      </w:pPr>
      <w:r w:rsidRPr="00D60344">
        <w:rPr>
          <w:rFonts w:ascii="Arial Narrow" w:hAnsi="Arial Narrow"/>
          <w:sz w:val="20"/>
          <w:szCs w:val="20"/>
        </w:rPr>
        <w:t>1.5</w:t>
      </w:r>
      <w:r w:rsidRPr="00D60344">
        <w:rPr>
          <w:rFonts w:ascii="Arial Narrow" w:hAnsi="Arial Narrow"/>
          <w:sz w:val="20"/>
          <w:szCs w:val="20"/>
        </w:rPr>
        <w:tab/>
        <w:t>INFORMATIONAL SUBMITTALS</w:t>
      </w:r>
    </w:p>
    <w:p w14:paraId="00B20A37" w14:textId="5A033829" w:rsidR="00200732" w:rsidRPr="00D60344" w:rsidRDefault="00200732" w:rsidP="00200732">
      <w:pPr>
        <w:rPr>
          <w:rFonts w:ascii="Arial Narrow" w:hAnsi="Arial Narrow"/>
          <w:sz w:val="20"/>
          <w:szCs w:val="20"/>
        </w:rPr>
      </w:pPr>
    </w:p>
    <w:p w14:paraId="493E9567" w14:textId="77777777" w:rsidR="00200732" w:rsidRPr="00D60344" w:rsidRDefault="00200732" w:rsidP="00C025F4">
      <w:pPr>
        <w:numPr>
          <w:ilvl w:val="0"/>
          <w:numId w:val="10"/>
        </w:numPr>
        <w:ind w:left="1440" w:hanging="720"/>
        <w:rPr>
          <w:rFonts w:ascii="Arial Narrow" w:hAnsi="Arial Narrow"/>
          <w:sz w:val="20"/>
          <w:szCs w:val="20"/>
        </w:rPr>
      </w:pPr>
      <w:r w:rsidRPr="00D60344">
        <w:rPr>
          <w:rFonts w:ascii="Arial Narrow" w:hAnsi="Arial Narrow"/>
          <w:sz w:val="20"/>
          <w:szCs w:val="20"/>
        </w:rPr>
        <w:t xml:space="preserve">Qualification Data: For qualified applicator. </w:t>
      </w:r>
    </w:p>
    <w:p w14:paraId="00F67DD2" w14:textId="6BE2124F" w:rsidR="00200732" w:rsidRPr="00D60344" w:rsidRDefault="008049A2" w:rsidP="00200732">
      <w:pPr>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694080" behindDoc="1" locked="0" layoutInCell="1" allowOverlap="1" wp14:anchorId="06F9F9BD" wp14:editId="2BCC6860">
                <wp:simplePos x="0" y="0"/>
                <wp:positionH relativeFrom="margin">
                  <wp:align>left</wp:align>
                </wp:positionH>
                <wp:positionV relativeFrom="paragraph">
                  <wp:posOffset>111306</wp:posOffset>
                </wp:positionV>
                <wp:extent cx="6326959" cy="212272"/>
                <wp:effectExtent l="0" t="0" r="0"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6959" cy="212272"/>
                        </a:xfrm>
                        <a:prstGeom prst="rect">
                          <a:avLst/>
                        </a:prstGeom>
                        <a:solidFill>
                          <a:schemeClr val="bg1">
                            <a:lumMod val="8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0C55CA" id="Rectangle 24" o:spid="_x0000_s1026" style="position:absolute;margin-left:0;margin-top:8.75pt;width:498.2pt;height:16.7pt;z-index:-2516224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B0I+AEAANgDAAAOAAAAZHJzL2Uyb0RvYy54bWysU9uO2yAQfa/Uf0C8N740yW6sOKtVVltV&#10;2l6kbT+AYGyjYoYOJE769R1wNhu1b1VfEMPAmTNnDuu742DYQaHXYGtezHLOlJXQaNvV/Pu3x3e3&#10;nPkgbCMMWFXzk/L8bvP2zXp0lSqhB9MoZARifTW6mvchuCrLvOzVIPwMnLKUbAEHESjELmtQjIQ+&#10;mKzM82U2AjYOQSrv6fRhSvJNwm9bJcOXtvUqMFNz4hbSimndxTXbrEXVoXC9lmca4h9YDEJbKnqB&#10;ehBBsD3qv6AGLRE8tGEmYcigbbVUqQfqpsj/6Oa5F06lXkgc7y4y+f8HKz8fnt1XjNS9ewL5wzML&#10;217YTt0jwtgr0VC5IgqVjc5Xlwcx8PSU7cZP0NBoxT5A0uDY4hABqTt2TFKfLlKrY2CSDpfvy+Vq&#10;seJMUq4syvKmTCVE9fLaoQ8fFAwsbmqONMqELg5PPkQ2onq5ktiD0c2jNiYF0T5qa5AdBA1+1xXp&#10;qdkPRHU6u13keRo/4SS3xesJ1V8jGRvxLETkqWg8SUrE5qPPfLWD5kRCIEz2ou9Amx7wF2cjWavm&#10;/udeoOLMfLQk5qqYz6MXUzBf3JQU4HVmd50RVhJUzQNn03YbJv/uHequp0pTcxbuaQCtTtq8sjqT&#10;Jfuk5s5Wj/68jtOt1w+5+Q0AAP//AwBQSwMEFAAGAAgAAAAhAANyuGneAAAABgEAAA8AAABkcnMv&#10;ZG93bnJldi54bWxMj81OwzAQhO9IvIO1SNyoDaEtCXEqfgSHHhBNgbOTLHFEvA6x26Zvz3KC486M&#10;Zr7NV5PrxR7H0HnScDlTIJBq33TUanjbPl3cgAjRUGN6T6jhiAFWxelJbrLGH2iD+zK2gksoZEaD&#10;jXHIpAy1RWfCzA9I7H360ZnI59jKZjQHLne9vFJqIZ3piBesGfDBYv1V7pyG96Sy6zL5nl5e1cfz&#10;sX3cDPeJ1fr8bLq7BRFxin9h+MVndCiYqfI7aoLoNfAjkdXlHAS7abq4BlFpmKsUZJHL//jFDwAA&#10;AP//AwBQSwECLQAUAAYACAAAACEAtoM4kv4AAADhAQAAEwAAAAAAAAAAAAAAAAAAAAAAW0NvbnRl&#10;bnRfVHlwZXNdLnhtbFBLAQItABQABgAIAAAAIQA4/SH/1gAAAJQBAAALAAAAAAAAAAAAAAAAAC8B&#10;AABfcmVscy8ucmVsc1BLAQItABQABgAIAAAAIQBaBB0I+AEAANgDAAAOAAAAAAAAAAAAAAAAAC4C&#10;AABkcnMvZTJvRG9jLnhtbFBLAQItABQABgAIAAAAIQADcrhp3gAAAAYBAAAPAAAAAAAAAAAAAAAA&#10;AFIEAABkcnMvZG93bnJldi54bWxQSwUGAAAAAAQABADzAAAAXQUAAAAA&#10;" fillcolor="#d8d8d8 [2732]" stroked="f">
                <w10:wrap anchorx="margin"/>
              </v:rect>
            </w:pict>
          </mc:Fallback>
        </mc:AlternateContent>
      </w:r>
    </w:p>
    <w:p w14:paraId="0B45815D" w14:textId="4DBD034E" w:rsidR="00200732" w:rsidRPr="00D60344" w:rsidRDefault="00200732" w:rsidP="008049A2">
      <w:pPr>
        <w:ind w:left="86"/>
        <w:rPr>
          <w:rFonts w:ascii="Arial Narrow" w:hAnsi="Arial Narrow"/>
          <w:sz w:val="20"/>
          <w:szCs w:val="20"/>
        </w:rPr>
      </w:pPr>
      <w:r w:rsidRPr="00D60344">
        <w:rPr>
          <w:rFonts w:ascii="Arial Narrow" w:hAnsi="Arial Narrow"/>
          <w:sz w:val="20"/>
          <w:szCs w:val="20"/>
        </w:rPr>
        <w:t>Specifier: Retain subparagraph below if seeking ABAA certification of Project.</w:t>
      </w:r>
    </w:p>
    <w:p w14:paraId="04807660" w14:textId="01354F88" w:rsidR="00200732" w:rsidRPr="00D60344" w:rsidRDefault="00200732" w:rsidP="00200732">
      <w:pPr>
        <w:rPr>
          <w:rFonts w:ascii="Arial Narrow" w:hAnsi="Arial Narrow"/>
          <w:sz w:val="20"/>
          <w:szCs w:val="20"/>
        </w:rPr>
      </w:pPr>
    </w:p>
    <w:p w14:paraId="4F49F895" w14:textId="2B18C132" w:rsidR="00200732" w:rsidRPr="00D60344" w:rsidRDefault="00200732" w:rsidP="00C025F4">
      <w:pPr>
        <w:numPr>
          <w:ilvl w:val="0"/>
          <w:numId w:val="11"/>
        </w:numPr>
        <w:ind w:left="2160" w:hanging="720"/>
        <w:rPr>
          <w:rFonts w:ascii="Arial Narrow" w:hAnsi="Arial Narrow"/>
          <w:sz w:val="20"/>
          <w:szCs w:val="20"/>
        </w:rPr>
      </w:pPr>
      <w:r w:rsidRPr="00D60344">
        <w:rPr>
          <w:rFonts w:ascii="Arial Narrow" w:hAnsi="Arial Narrow"/>
          <w:sz w:val="20"/>
          <w:szCs w:val="20"/>
        </w:rPr>
        <w:t>Provide list of ABAA-certified air barrier installation personnel performing work on Project.</w:t>
      </w:r>
    </w:p>
    <w:p w14:paraId="63D25B0F" w14:textId="77777777" w:rsidR="00AA0AFD" w:rsidRPr="00D60344" w:rsidRDefault="00AA0AFD" w:rsidP="00AA0AFD">
      <w:pPr>
        <w:ind w:left="1800"/>
        <w:rPr>
          <w:rFonts w:ascii="Arial Narrow" w:hAnsi="Arial Narrow"/>
          <w:sz w:val="20"/>
          <w:szCs w:val="20"/>
        </w:rPr>
      </w:pPr>
    </w:p>
    <w:p w14:paraId="17FC3867" w14:textId="77777777" w:rsidR="00AA0AFD" w:rsidRPr="00D60344" w:rsidRDefault="00AA0AFD" w:rsidP="00C025F4">
      <w:pPr>
        <w:numPr>
          <w:ilvl w:val="0"/>
          <w:numId w:val="10"/>
        </w:numPr>
        <w:ind w:left="1440" w:hanging="720"/>
        <w:rPr>
          <w:rFonts w:ascii="Arial Narrow" w:hAnsi="Arial Narrow"/>
          <w:sz w:val="20"/>
          <w:szCs w:val="20"/>
        </w:rPr>
      </w:pPr>
      <w:r w:rsidRPr="00D60344">
        <w:rPr>
          <w:rFonts w:ascii="Arial Narrow" w:hAnsi="Arial Narrow"/>
          <w:sz w:val="20"/>
          <w:szCs w:val="20"/>
        </w:rPr>
        <w:t>Preconstruction compatibility and adhesion test reports.</w:t>
      </w:r>
    </w:p>
    <w:p w14:paraId="420C74C0" w14:textId="77777777" w:rsidR="00AA0AFD" w:rsidRPr="00D60344" w:rsidRDefault="00AA0AFD" w:rsidP="00927040">
      <w:pPr>
        <w:ind w:left="1440" w:hanging="720"/>
        <w:rPr>
          <w:rFonts w:ascii="Arial Narrow" w:hAnsi="Arial Narrow"/>
          <w:sz w:val="20"/>
          <w:szCs w:val="20"/>
        </w:rPr>
      </w:pPr>
    </w:p>
    <w:p w14:paraId="72E7BF77" w14:textId="2070B272" w:rsidR="00AA0AFD" w:rsidRPr="00D60344" w:rsidRDefault="00AA0AFD" w:rsidP="00C025F4">
      <w:pPr>
        <w:numPr>
          <w:ilvl w:val="0"/>
          <w:numId w:val="10"/>
        </w:numPr>
        <w:ind w:left="1440" w:hanging="720"/>
        <w:rPr>
          <w:rFonts w:ascii="Arial Narrow" w:hAnsi="Arial Narrow"/>
          <w:sz w:val="20"/>
          <w:szCs w:val="20"/>
        </w:rPr>
      </w:pPr>
      <w:r w:rsidRPr="00D60344">
        <w:rPr>
          <w:rFonts w:ascii="Arial Narrow" w:hAnsi="Arial Narrow"/>
          <w:sz w:val="20"/>
          <w:szCs w:val="20"/>
        </w:rPr>
        <w:t>Manufacturer’s instructions for installation and field quality control testing.</w:t>
      </w:r>
    </w:p>
    <w:p w14:paraId="3FA930A4" w14:textId="33200CD5" w:rsidR="00AA0AFD" w:rsidRPr="00D60344" w:rsidRDefault="00AA0AFD" w:rsidP="00927040">
      <w:pPr>
        <w:pStyle w:val="ListParagraph"/>
        <w:ind w:left="1440" w:hanging="720"/>
        <w:rPr>
          <w:rFonts w:ascii="Arial Narrow" w:hAnsi="Arial Narrow"/>
          <w:sz w:val="20"/>
          <w:szCs w:val="20"/>
        </w:rPr>
      </w:pPr>
    </w:p>
    <w:p w14:paraId="58BBD985" w14:textId="77777777" w:rsidR="00AA0AFD" w:rsidRPr="00D60344" w:rsidRDefault="00AA0AFD" w:rsidP="00C025F4">
      <w:pPr>
        <w:numPr>
          <w:ilvl w:val="0"/>
          <w:numId w:val="10"/>
        </w:numPr>
        <w:ind w:left="1440" w:hanging="720"/>
        <w:rPr>
          <w:rFonts w:ascii="Arial Narrow" w:hAnsi="Arial Narrow"/>
          <w:sz w:val="20"/>
          <w:szCs w:val="20"/>
        </w:rPr>
      </w:pPr>
      <w:r w:rsidRPr="00D60344">
        <w:rPr>
          <w:rFonts w:ascii="Arial Narrow" w:hAnsi="Arial Narrow"/>
          <w:sz w:val="20"/>
          <w:szCs w:val="20"/>
        </w:rPr>
        <w:t>Field quality control adhesion test reports.</w:t>
      </w:r>
    </w:p>
    <w:p w14:paraId="3994AA45" w14:textId="7EC74B72" w:rsidR="00AA0AFD" w:rsidRPr="00D60344" w:rsidRDefault="00AA0AFD" w:rsidP="00927040">
      <w:pPr>
        <w:ind w:left="1440" w:hanging="720"/>
        <w:rPr>
          <w:rFonts w:ascii="Arial Narrow" w:hAnsi="Arial Narrow"/>
          <w:sz w:val="20"/>
          <w:szCs w:val="20"/>
        </w:rPr>
      </w:pPr>
    </w:p>
    <w:p w14:paraId="1754E293" w14:textId="77777777" w:rsidR="00AA0AFD" w:rsidRPr="00D60344" w:rsidRDefault="00AA0AFD" w:rsidP="00C025F4">
      <w:pPr>
        <w:numPr>
          <w:ilvl w:val="0"/>
          <w:numId w:val="10"/>
        </w:numPr>
        <w:ind w:left="1440" w:hanging="720"/>
        <w:rPr>
          <w:rFonts w:ascii="Arial Narrow" w:hAnsi="Arial Narrow"/>
          <w:sz w:val="20"/>
          <w:szCs w:val="20"/>
        </w:rPr>
      </w:pPr>
      <w:r w:rsidRPr="00D60344">
        <w:rPr>
          <w:rFonts w:ascii="Arial Narrow" w:hAnsi="Arial Narrow"/>
          <w:sz w:val="20"/>
          <w:szCs w:val="20"/>
        </w:rPr>
        <w:t>Warranty: Sample of special warranty.</w:t>
      </w:r>
    </w:p>
    <w:p w14:paraId="7B205FFC" w14:textId="3735FC81" w:rsidR="00AB561B" w:rsidRDefault="00AB561B" w:rsidP="006C591A">
      <w:pPr>
        <w:tabs>
          <w:tab w:val="left" w:pos="720"/>
          <w:tab w:val="left" w:pos="1440"/>
          <w:tab w:val="left" w:pos="2160"/>
          <w:tab w:val="left" w:pos="3007"/>
        </w:tabs>
        <w:rPr>
          <w:rFonts w:ascii="Arial Narrow" w:hAnsi="Arial Narrow"/>
          <w:sz w:val="20"/>
          <w:szCs w:val="20"/>
        </w:rPr>
        <w:sectPr w:rsidR="00AB561B" w:rsidSect="001C7DC6">
          <w:pgSz w:w="12240" w:h="15840" w:code="1"/>
          <w:pgMar w:top="600" w:right="1138" w:bottom="600" w:left="1138" w:header="720" w:footer="720" w:gutter="0"/>
          <w:cols w:space="720"/>
          <w:titlePg/>
          <w:docGrid w:linePitch="326"/>
        </w:sectPr>
      </w:pPr>
    </w:p>
    <w:p w14:paraId="2897E66B" w14:textId="534EF3FB" w:rsidR="006C591A" w:rsidRDefault="006C591A" w:rsidP="006C591A">
      <w:pPr>
        <w:tabs>
          <w:tab w:val="left" w:pos="720"/>
          <w:tab w:val="left" w:pos="1440"/>
          <w:tab w:val="left" w:pos="2160"/>
          <w:tab w:val="left" w:pos="3007"/>
        </w:tabs>
        <w:rPr>
          <w:rFonts w:ascii="Arial Narrow" w:hAnsi="Arial Narrow"/>
          <w:sz w:val="20"/>
          <w:szCs w:val="20"/>
        </w:rPr>
        <w:sectPr w:rsidR="006C591A" w:rsidSect="001C7DC6">
          <w:type w:val="continuous"/>
          <w:pgSz w:w="12240" w:h="15840" w:code="1"/>
          <w:pgMar w:top="600" w:right="1138" w:bottom="600" w:left="1138" w:header="720" w:footer="720" w:gutter="0"/>
          <w:cols w:space="720"/>
          <w:titlePg/>
          <w:docGrid w:linePitch="326"/>
        </w:sectPr>
      </w:pPr>
    </w:p>
    <w:p w14:paraId="39FE60DE" w14:textId="05B36E27" w:rsidR="00AA0AFD" w:rsidRPr="006C591A" w:rsidRDefault="00AA0AFD" w:rsidP="00C025F4">
      <w:pPr>
        <w:pStyle w:val="ListParagraph"/>
        <w:numPr>
          <w:ilvl w:val="1"/>
          <w:numId w:val="11"/>
        </w:numPr>
        <w:tabs>
          <w:tab w:val="left" w:pos="720"/>
          <w:tab w:val="left" w:pos="1440"/>
          <w:tab w:val="left" w:pos="3007"/>
        </w:tabs>
        <w:ind w:hanging="2160"/>
        <w:rPr>
          <w:rFonts w:ascii="Arial Narrow" w:hAnsi="Arial Narrow"/>
          <w:sz w:val="20"/>
          <w:szCs w:val="20"/>
        </w:rPr>
      </w:pPr>
      <w:r w:rsidRPr="006C591A">
        <w:rPr>
          <w:rFonts w:ascii="Arial Narrow" w:hAnsi="Arial Narrow"/>
          <w:sz w:val="20"/>
          <w:szCs w:val="20"/>
        </w:rPr>
        <w:lastRenderedPageBreak/>
        <w:t>QUALITY ASSURANCE</w:t>
      </w:r>
      <w:r w:rsidRPr="006C591A">
        <w:rPr>
          <w:rFonts w:ascii="Arial Narrow" w:hAnsi="Arial Narrow"/>
          <w:sz w:val="20"/>
          <w:szCs w:val="20"/>
        </w:rPr>
        <w:tab/>
      </w:r>
    </w:p>
    <w:p w14:paraId="6ED6EDED" w14:textId="70FF8986" w:rsidR="00AA0AFD" w:rsidRPr="00D60344" w:rsidRDefault="008049A2" w:rsidP="00AA0AFD">
      <w:pPr>
        <w:tabs>
          <w:tab w:val="left" w:pos="720"/>
          <w:tab w:val="left" w:pos="1440"/>
          <w:tab w:val="left" w:pos="2160"/>
          <w:tab w:val="left" w:pos="3007"/>
        </w:tabs>
        <w:ind w:left="2160"/>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696128" behindDoc="1" locked="0" layoutInCell="1" allowOverlap="1" wp14:anchorId="351901E1" wp14:editId="177A24E2">
                <wp:simplePos x="0" y="0"/>
                <wp:positionH relativeFrom="margin">
                  <wp:align>left</wp:align>
                </wp:positionH>
                <wp:positionV relativeFrom="paragraph">
                  <wp:posOffset>134892</wp:posOffset>
                </wp:positionV>
                <wp:extent cx="6300016" cy="336499"/>
                <wp:effectExtent l="0" t="0" r="5715" b="698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0016" cy="285293"/>
                        </a:xfrm>
                        <a:prstGeom prst="rect">
                          <a:avLst/>
                        </a:prstGeom>
                        <a:solidFill>
                          <a:schemeClr val="bg1">
                            <a:lumMod val="8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7AD643" id="Rectangle 25" o:spid="_x0000_s1026" style="position:absolute;margin-left:0;margin-top:10.6pt;width:496.05pt;height:26.5pt;z-index:-2516203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fzs9wEAANgDAAAOAAAAZHJzL2Uyb0RvYy54bWysU9uO2yAQfa/Uf0C8N7azSZq14qxWWW1V&#10;aXuRtv0AgrGNihk64Djp13fA2WzUvlV9QcwMnDlzOGzujr1hB4Veg614Mcs5U1ZCrW1b8e/fHt+t&#10;OfNB2FoYsKriJ+X53fbtm83oSjWHDkytkBGI9eXoKt6F4Mos87JTvfAzcMpSsQHsRaAQ26xGMRJ6&#10;b7J5nq+yEbB2CFJ5T9mHqci3Cb9plAxfmsarwEzFiVtIK6Z1H9dsuxFli8J1Wp5piH9g0QttqekF&#10;6kEEwQbUf0H1WiJ4aMJMQp9B02ip0gw0TZH/Mc1zJ5xKs5A43l1k8v8PVn4+PLuvGKl79wTyh2cW&#10;dp2wrbpHhLFToqZ2RRQqG50vLxdi4Okq24+foKanFUOApMGxwT4C0nTsmKQ+XaRWx8AkJVc3eZ4X&#10;K84k1ebr5fz2JrUQ5ctthz58UNCzuKk40lMmdHF48iGyEeXLkcQejK4ftTEpiPZRO4PsIOjh922R&#10;rpqhJ6pTbr0kAueWyW3xeEL110jGRjwLEXlqGjNJiTh89Jkv91CfSAiEyV70HWjTAf7ibCRrVdz/&#10;HAQqzsxHS2LeFotF9GIKFsv3cwrwurK/rggrCarigbNpuwuTfweHuu2o0zSchXt6gEYnbV5ZncmS&#10;fdJwZ6tHf17H6dTrh9z+BgAA//8DAFBLAwQUAAYACAAAACEAtdrmxd0AAAAGAQAADwAAAGRycy9k&#10;b3ducmV2LnhtbEyPS0/DMBCE70j8B2uRuFHngYCGbCoeggMHREPL2YmXOCJeh9ht03+POcFxNKOZ&#10;b8rVbAexp8n3jhHSRQKCuHW65w5h8/50cQPCB8VaDY4J4UgeVtXpSakK7Q68pn0dOhFL2BcKwYQw&#10;FlL61pBVfuFG4uh9usmqEOXUST2pQyy3g8yS5Epa1XNcMGqkB0PtV72zCNu8MS91/j2/viUfz8fu&#10;cT3e5wbx/Gy+uwURaA5/YfjFj+hQRabG7Vh7MSDEIwEhSzMQ0V0usxREg3B9mYGsSvkfv/oBAAD/&#10;/wMAUEsBAi0AFAAGAAgAAAAhALaDOJL+AAAA4QEAABMAAAAAAAAAAAAAAAAAAAAAAFtDb250ZW50&#10;X1R5cGVzXS54bWxQSwECLQAUAAYACAAAACEAOP0h/9YAAACUAQAACwAAAAAAAAAAAAAAAAAvAQAA&#10;X3JlbHMvLnJlbHNQSwECLQAUAAYACAAAACEABrn87PcBAADYAwAADgAAAAAAAAAAAAAAAAAuAgAA&#10;ZHJzL2Uyb0RvYy54bWxQSwECLQAUAAYACAAAACEAtdrmxd0AAAAGAQAADwAAAAAAAAAAAAAAAABR&#10;BAAAZHJzL2Rvd25yZXYueG1sUEsFBgAAAAAEAAQA8wAAAFsFAAAAAA==&#10;" fillcolor="#d8d8d8 [2732]" stroked="f">
                <w10:wrap anchorx="margin"/>
              </v:rect>
            </w:pict>
          </mc:Fallback>
        </mc:AlternateContent>
      </w:r>
    </w:p>
    <w:p w14:paraId="4EAF3C38" w14:textId="0FC76F25" w:rsidR="00DA56D2" w:rsidRDefault="00AA0AFD" w:rsidP="008049A2">
      <w:pPr>
        <w:tabs>
          <w:tab w:val="left" w:pos="720"/>
          <w:tab w:val="left" w:pos="1440"/>
          <w:tab w:val="left" w:pos="2160"/>
          <w:tab w:val="left" w:pos="3007"/>
        </w:tabs>
        <w:ind w:left="86"/>
        <w:rPr>
          <w:rFonts w:ascii="Arial Narrow" w:hAnsi="Arial Narrow"/>
          <w:sz w:val="20"/>
          <w:szCs w:val="20"/>
        </w:rPr>
      </w:pPr>
      <w:r w:rsidRPr="00D60344">
        <w:rPr>
          <w:rFonts w:ascii="Arial Narrow" w:hAnsi="Arial Narrow"/>
          <w:sz w:val="20"/>
          <w:szCs w:val="20"/>
        </w:rPr>
        <w:t xml:space="preserve">Specifier: Retain paragraph below when applicable to products specified in Part 2. Approved extrusion coating applicator may </w:t>
      </w:r>
      <w:proofErr w:type="gramStart"/>
      <w:r w:rsidRPr="00D60344">
        <w:rPr>
          <w:rFonts w:ascii="Arial Narrow" w:hAnsi="Arial Narrow"/>
          <w:sz w:val="20"/>
          <w:szCs w:val="20"/>
        </w:rPr>
        <w:t>be</w:t>
      </w:r>
      <w:proofErr w:type="gramEnd"/>
    </w:p>
    <w:p w14:paraId="46728FAA" w14:textId="0B2680BB" w:rsidR="00AA0AFD" w:rsidRPr="00D60344" w:rsidRDefault="00AA0AFD" w:rsidP="008049A2">
      <w:pPr>
        <w:tabs>
          <w:tab w:val="left" w:pos="720"/>
          <w:tab w:val="left" w:pos="1440"/>
          <w:tab w:val="left" w:pos="2160"/>
          <w:tab w:val="left" w:pos="3007"/>
        </w:tabs>
        <w:ind w:left="86"/>
        <w:rPr>
          <w:rFonts w:ascii="Arial Narrow" w:hAnsi="Arial Narrow"/>
          <w:sz w:val="20"/>
          <w:szCs w:val="20"/>
        </w:rPr>
      </w:pPr>
      <w:r w:rsidRPr="00D60344">
        <w:rPr>
          <w:rFonts w:ascii="Arial Narrow" w:hAnsi="Arial Narrow"/>
          <w:sz w:val="20"/>
          <w:szCs w:val="20"/>
        </w:rPr>
        <w:t>able</w:t>
      </w:r>
      <w:r w:rsidR="00D60344" w:rsidRPr="00D60344">
        <w:rPr>
          <w:rFonts w:ascii="Arial Narrow" w:hAnsi="Arial Narrow"/>
          <w:sz w:val="20"/>
          <w:szCs w:val="20"/>
        </w:rPr>
        <w:t xml:space="preserve"> </w:t>
      </w:r>
      <w:r w:rsidRPr="00D60344">
        <w:rPr>
          <w:rFonts w:ascii="Arial Narrow" w:hAnsi="Arial Narrow"/>
          <w:sz w:val="20"/>
          <w:szCs w:val="20"/>
        </w:rPr>
        <w:t xml:space="preserve">to </w:t>
      </w:r>
      <w:r w:rsidR="00232BF3">
        <w:rPr>
          <w:rFonts w:ascii="Arial Narrow" w:hAnsi="Arial Narrow"/>
          <w:sz w:val="20"/>
          <w:szCs w:val="20"/>
        </w:rPr>
        <w:t>offer</w:t>
      </w:r>
      <w:r w:rsidRPr="00D60344">
        <w:rPr>
          <w:rFonts w:ascii="Arial Narrow" w:hAnsi="Arial Narrow"/>
          <w:sz w:val="20"/>
          <w:szCs w:val="20"/>
        </w:rPr>
        <w:t xml:space="preserve"> enhanced warranties listed in Warranty Article below.</w:t>
      </w:r>
    </w:p>
    <w:p w14:paraId="33FE3C42" w14:textId="77777777" w:rsidR="00AA0AFD" w:rsidRPr="00D60344" w:rsidRDefault="00AA0AFD" w:rsidP="00AA0AFD">
      <w:pPr>
        <w:tabs>
          <w:tab w:val="left" w:pos="720"/>
          <w:tab w:val="left" w:pos="1440"/>
          <w:tab w:val="left" w:pos="2160"/>
          <w:tab w:val="left" w:pos="3007"/>
        </w:tabs>
        <w:rPr>
          <w:rFonts w:ascii="Arial Narrow" w:hAnsi="Arial Narrow"/>
          <w:sz w:val="20"/>
          <w:szCs w:val="20"/>
        </w:rPr>
      </w:pPr>
    </w:p>
    <w:p w14:paraId="3B5A7F1A" w14:textId="41E76A07" w:rsidR="00AA0AFD" w:rsidRPr="00D60344" w:rsidRDefault="00AA0AFD" w:rsidP="00C025F4">
      <w:pPr>
        <w:numPr>
          <w:ilvl w:val="0"/>
          <w:numId w:val="12"/>
        </w:numPr>
        <w:ind w:left="1440" w:hanging="720"/>
        <w:rPr>
          <w:rFonts w:ascii="Arial Narrow" w:hAnsi="Arial Narrow"/>
          <w:sz w:val="20"/>
          <w:szCs w:val="20"/>
        </w:rPr>
      </w:pPr>
      <w:r w:rsidRPr="00D60344">
        <w:rPr>
          <w:rFonts w:ascii="Arial Narrow" w:hAnsi="Arial Narrow"/>
          <w:sz w:val="20"/>
          <w:szCs w:val="20"/>
        </w:rPr>
        <w:t xml:space="preserve">Applicator Qualifications: Employer of experienced applicators </w:t>
      </w:r>
      <w:r w:rsidR="00DC3244">
        <w:rPr>
          <w:rFonts w:ascii="Arial Narrow" w:hAnsi="Arial Narrow"/>
          <w:sz w:val="20"/>
          <w:szCs w:val="20"/>
        </w:rPr>
        <w:t>in the</w:t>
      </w:r>
      <w:r w:rsidRPr="00D60344">
        <w:rPr>
          <w:rFonts w:ascii="Arial Narrow" w:hAnsi="Arial Narrow"/>
          <w:sz w:val="20"/>
          <w:szCs w:val="20"/>
        </w:rPr>
        <w:t xml:space="preserve"> application of air barrier products required for this Project with record of successful completion of projects of similar scope.</w:t>
      </w:r>
      <w:r w:rsidR="008049A2" w:rsidRPr="008049A2">
        <w:rPr>
          <w:rFonts w:ascii="Arial Narrow" w:hAnsi="Arial Narrow"/>
          <w:noProof/>
          <w:sz w:val="20"/>
          <w:szCs w:val="20"/>
        </w:rPr>
        <w:t xml:space="preserve"> </w:t>
      </w:r>
    </w:p>
    <w:p w14:paraId="19CADB18" w14:textId="7F1175CC" w:rsidR="00AA0AFD" w:rsidRPr="00D60344" w:rsidRDefault="008049A2" w:rsidP="00AA0AFD">
      <w:pPr>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698176" behindDoc="1" locked="0" layoutInCell="1" allowOverlap="1" wp14:anchorId="7E3B7322" wp14:editId="13C7BE31">
                <wp:simplePos x="0" y="0"/>
                <wp:positionH relativeFrom="margin">
                  <wp:posOffset>0</wp:posOffset>
                </wp:positionH>
                <wp:positionV relativeFrom="paragraph">
                  <wp:posOffset>132624</wp:posOffset>
                </wp:positionV>
                <wp:extent cx="6332673" cy="171450"/>
                <wp:effectExtent l="0" t="0" r="0"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2673" cy="171450"/>
                        </a:xfrm>
                        <a:prstGeom prst="rect">
                          <a:avLst/>
                        </a:prstGeom>
                        <a:solidFill>
                          <a:schemeClr val="bg1">
                            <a:lumMod val="8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F0A07B" id="Rectangle 26" o:spid="_x0000_s1026" style="position:absolute;margin-left:0;margin-top:10.45pt;width:498.65pt;height:13.5pt;z-index:-251618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qz/9gEAANgDAAAOAAAAZHJzL2Uyb0RvYy54bWysU9uO2yAQfa/Uf0C8N7Zz3VpxVqustqq0&#10;vUjbfgDB2EbFDB1InPTrO+AkG7VvVV8Qw8CZM2cO6/tjb9hBoddgK15Mcs6UlVBr21b8+7end3ec&#10;+SBsLQxYVfGT8vx+8/bNenClmkIHplbICMT6cnAV70JwZZZ52ale+Ak4ZSnZAPYiUIhtVqMYCL03&#10;2TTPl9kAWDsEqbyn08cxyTcJv2mUDF+axqvATMWJW0grpnUX12yzFmWLwnVanmmIf2DRC22p6BXq&#10;UQTB9qj/guq1RPDQhImEPoOm0VKlHqibIv+jm5dOOJV6IXG8u8rk/x+s/Hx4cV8xUvfuGeQPzyxs&#10;O2Fb9YAIQ6dETeWKKFQ2OF9eH8TA01O2Gz5BTaMV+wBJg2ODfQSk7tgxSX26Sq2OgUk6XM5m0+Vq&#10;xpmkXLEq5os0i0yUl9cOffigoGdxU3GkUSZ0cXj2IbIR5eVKYg9G10/amBRE+6itQXYQNPhdW6Sn&#10;Zt8T1fHsbpHnl5LJbfF6QvW3SMZGPAsReSwaT5ISsfnoM1/uoD6REAijveg70KYD/MXZQNaquP+5&#10;F6g4Mx8tifm+mM+jF1MwX6ymFOBtZnebEVYSVMUDZ+N2G0b/7h3qtqNKY3MWHmgAjU7avLI6kyX7&#10;pObOVo/+vI3TrdcPufkNAAD//wMAUEsDBBQABgAIAAAAIQCUbGz13QAAAAYBAAAPAAAAZHJzL2Rv&#10;d25yZXYueG1sTI9LT8MwEITvSPwHa5G4UZsGURKyqXgIDhwQDY+zEy9xRLwOsdum/x5zguNoRjPf&#10;lOvZDWJHU+g9I5wvFAji1pueO4S314ezKxAhajZ68EwIBwqwro6PSl0Yv+cN7erYiVTCodAINsax&#10;kDK0lpwOCz8SJ+/TT07HJKdOmknvU7kb5FKpS+l0z2nB6pHuLLVf9dYhvGeNfaqz7/n5RX08Hrr7&#10;zXibWcTTk/nmGkSkOf6F4Rc/oUOVmBq/ZRPEgJCORISlykEkN89XGYgG4WKVg6xK+R+/+gEAAP//&#10;AwBQSwECLQAUAAYACAAAACEAtoM4kv4AAADhAQAAEwAAAAAAAAAAAAAAAAAAAAAAW0NvbnRlbnRf&#10;VHlwZXNdLnhtbFBLAQItABQABgAIAAAAIQA4/SH/1gAAAJQBAAALAAAAAAAAAAAAAAAAAC8BAABf&#10;cmVscy8ucmVsc1BLAQItABQABgAIAAAAIQBX8qz/9gEAANgDAAAOAAAAAAAAAAAAAAAAAC4CAABk&#10;cnMvZTJvRG9jLnhtbFBLAQItABQABgAIAAAAIQCUbGz13QAAAAYBAAAPAAAAAAAAAAAAAAAAAFAE&#10;AABkcnMvZG93bnJldi54bWxQSwUGAAAAAAQABADzAAAAWgUAAAAA&#10;" fillcolor="#d8d8d8 [2732]" stroked="f">
                <w10:wrap anchorx="margin"/>
              </v:rect>
            </w:pict>
          </mc:Fallback>
        </mc:AlternateContent>
      </w:r>
    </w:p>
    <w:p w14:paraId="1643E89C" w14:textId="033503E1" w:rsidR="00AA0AFD" w:rsidRPr="00D60344" w:rsidRDefault="00AA0AFD" w:rsidP="008049A2">
      <w:pPr>
        <w:ind w:left="86"/>
        <w:rPr>
          <w:rFonts w:ascii="Arial Narrow" w:hAnsi="Arial Narrow"/>
          <w:sz w:val="20"/>
          <w:szCs w:val="20"/>
        </w:rPr>
      </w:pPr>
      <w:r w:rsidRPr="00D60344">
        <w:rPr>
          <w:rFonts w:ascii="Arial Narrow" w:hAnsi="Arial Narrow"/>
          <w:sz w:val="20"/>
          <w:szCs w:val="20"/>
        </w:rPr>
        <w:t>Specifier: Retain subparagraph below if seeking ABAA certification of Project.</w:t>
      </w:r>
    </w:p>
    <w:p w14:paraId="463F67B0" w14:textId="58B54FF9" w:rsidR="00AA0AFD" w:rsidRPr="00D60344" w:rsidRDefault="00AA0AFD" w:rsidP="00AA0AFD">
      <w:pPr>
        <w:rPr>
          <w:rFonts w:ascii="Arial Narrow" w:hAnsi="Arial Narrow"/>
          <w:sz w:val="20"/>
          <w:szCs w:val="20"/>
        </w:rPr>
      </w:pPr>
    </w:p>
    <w:p w14:paraId="09799B90" w14:textId="00FBAD61" w:rsidR="00AA0AFD" w:rsidRPr="00D60344" w:rsidRDefault="00AA0AFD" w:rsidP="00C025F4">
      <w:pPr>
        <w:numPr>
          <w:ilvl w:val="0"/>
          <w:numId w:val="13"/>
        </w:numPr>
        <w:ind w:left="2160" w:hanging="720"/>
        <w:rPr>
          <w:rFonts w:ascii="Arial Narrow" w:hAnsi="Arial Narrow"/>
          <w:sz w:val="20"/>
          <w:szCs w:val="20"/>
        </w:rPr>
      </w:pPr>
      <w:r w:rsidRPr="00D60344">
        <w:rPr>
          <w:rFonts w:ascii="Arial Narrow" w:hAnsi="Arial Narrow"/>
          <w:sz w:val="20"/>
          <w:szCs w:val="20"/>
        </w:rPr>
        <w:t>Employer of ABAA-certified air barrier installers.</w:t>
      </w:r>
    </w:p>
    <w:p w14:paraId="1951A7E0" w14:textId="4DC24647" w:rsidR="00AA0AFD" w:rsidRPr="00D60344" w:rsidRDefault="00AA0AFD" w:rsidP="00AA0AFD">
      <w:pPr>
        <w:rPr>
          <w:rFonts w:ascii="Arial Narrow" w:hAnsi="Arial Narrow"/>
          <w:sz w:val="20"/>
          <w:szCs w:val="20"/>
        </w:rPr>
      </w:pPr>
    </w:p>
    <w:p w14:paraId="6CA1F791" w14:textId="7D1945D2" w:rsidR="00AA0AFD" w:rsidRPr="00D60344" w:rsidRDefault="00AA0AFD" w:rsidP="00C025F4">
      <w:pPr>
        <w:numPr>
          <w:ilvl w:val="0"/>
          <w:numId w:val="12"/>
        </w:numPr>
        <w:ind w:left="1440" w:hanging="720"/>
        <w:rPr>
          <w:rFonts w:ascii="Arial Narrow" w:hAnsi="Arial Narrow"/>
          <w:sz w:val="20"/>
          <w:szCs w:val="20"/>
        </w:rPr>
      </w:pPr>
      <w:r w:rsidRPr="00D60344">
        <w:rPr>
          <w:rFonts w:ascii="Arial Narrow" w:hAnsi="Arial Narrow"/>
          <w:sz w:val="20"/>
          <w:szCs w:val="20"/>
        </w:rPr>
        <w:t>Mock-Up: Prior to installation of air barrier assembly, apply air barrier products [to integrated exterior wall mockup specified in Division 01 General Requirements] [to portion of wall construction designated by Architect] to verify details under product data submittals and to demonstrate tie-ins with adjoining construction, and other termination conditions, as well as application and execution specifics.</w:t>
      </w:r>
    </w:p>
    <w:p w14:paraId="1CA3628D" w14:textId="77777777" w:rsidR="00AA0AFD" w:rsidRPr="00D60344" w:rsidRDefault="00AA0AFD" w:rsidP="00AA0AFD">
      <w:pPr>
        <w:rPr>
          <w:rFonts w:ascii="Arial Narrow" w:hAnsi="Arial Narrow"/>
          <w:sz w:val="20"/>
          <w:szCs w:val="20"/>
        </w:rPr>
      </w:pPr>
    </w:p>
    <w:p w14:paraId="43086BDA" w14:textId="4D68D331" w:rsidR="00AA0AFD" w:rsidRPr="00D60344" w:rsidRDefault="00AA0AFD" w:rsidP="00C025F4">
      <w:pPr>
        <w:numPr>
          <w:ilvl w:val="0"/>
          <w:numId w:val="14"/>
        </w:numPr>
        <w:ind w:left="2160" w:hanging="720"/>
        <w:rPr>
          <w:rFonts w:ascii="Arial Narrow" w:hAnsi="Arial Narrow"/>
          <w:sz w:val="20"/>
          <w:szCs w:val="20"/>
        </w:rPr>
      </w:pPr>
      <w:r w:rsidRPr="00D60344">
        <w:rPr>
          <w:rFonts w:ascii="Arial Narrow" w:hAnsi="Arial Narrow"/>
          <w:sz w:val="20"/>
          <w:szCs w:val="20"/>
        </w:rPr>
        <w:t>Apply air barrier assembly to mock-up components, including back-up wall substrates, window and door frames and sills, insulation, flashing, corner condition, junctions with roof system and foundation wall, and typical penetrations and gaps, illustrating materials interfaces and seals.</w:t>
      </w:r>
    </w:p>
    <w:p w14:paraId="351E5F9D" w14:textId="6FE6A7C0" w:rsidR="00AA0AFD" w:rsidRPr="00D60344" w:rsidRDefault="00AA0AFD" w:rsidP="00C025F4">
      <w:pPr>
        <w:numPr>
          <w:ilvl w:val="0"/>
          <w:numId w:val="14"/>
        </w:numPr>
        <w:ind w:left="2160" w:hanging="720"/>
        <w:rPr>
          <w:rFonts w:ascii="Arial Narrow" w:hAnsi="Arial Narrow"/>
          <w:sz w:val="20"/>
          <w:szCs w:val="20"/>
        </w:rPr>
      </w:pPr>
      <w:r w:rsidRPr="00D60344">
        <w:rPr>
          <w:rFonts w:ascii="Arial Narrow" w:hAnsi="Arial Narrow"/>
          <w:sz w:val="20"/>
          <w:szCs w:val="20"/>
        </w:rPr>
        <w:t>Retain mock-ups during application of the work.</w:t>
      </w:r>
    </w:p>
    <w:p w14:paraId="6946E692" w14:textId="31655CFA" w:rsidR="00AA0AFD" w:rsidRPr="00D60344" w:rsidRDefault="00AA0AFD" w:rsidP="00AA0AFD">
      <w:pPr>
        <w:rPr>
          <w:rFonts w:ascii="Arial Narrow" w:hAnsi="Arial Narrow"/>
          <w:sz w:val="20"/>
          <w:szCs w:val="20"/>
        </w:rPr>
      </w:pPr>
    </w:p>
    <w:p w14:paraId="60085564" w14:textId="77F601D6" w:rsidR="00AA0AFD" w:rsidRPr="00D60344" w:rsidRDefault="00AA0AFD" w:rsidP="00927040">
      <w:pPr>
        <w:rPr>
          <w:rFonts w:ascii="Arial Narrow" w:hAnsi="Arial Narrow"/>
          <w:sz w:val="20"/>
          <w:szCs w:val="20"/>
        </w:rPr>
      </w:pPr>
      <w:r w:rsidRPr="00D60344">
        <w:rPr>
          <w:rFonts w:ascii="Arial Narrow" w:hAnsi="Arial Narrow"/>
          <w:sz w:val="20"/>
          <w:szCs w:val="20"/>
        </w:rPr>
        <w:t>1.7</w:t>
      </w:r>
      <w:r w:rsidRPr="00D60344">
        <w:rPr>
          <w:rFonts w:ascii="Arial Narrow" w:hAnsi="Arial Narrow"/>
          <w:sz w:val="20"/>
          <w:szCs w:val="20"/>
        </w:rPr>
        <w:tab/>
        <w:t>DELIVERY, STORAGE AND HANDLING</w:t>
      </w:r>
    </w:p>
    <w:p w14:paraId="3AC0BBD0" w14:textId="114B123F" w:rsidR="00AA0AFD" w:rsidRPr="00D60344" w:rsidRDefault="00AA0AFD" w:rsidP="00AA0AFD">
      <w:pPr>
        <w:ind w:left="270"/>
        <w:rPr>
          <w:rFonts w:ascii="Arial Narrow" w:hAnsi="Arial Narrow"/>
          <w:sz w:val="20"/>
          <w:szCs w:val="20"/>
        </w:rPr>
      </w:pPr>
    </w:p>
    <w:p w14:paraId="0EF1F647" w14:textId="591FD9E0" w:rsidR="00177AF2" w:rsidRPr="00D60344" w:rsidRDefault="00177AF2" w:rsidP="00C025F4">
      <w:pPr>
        <w:numPr>
          <w:ilvl w:val="0"/>
          <w:numId w:val="15"/>
        </w:numPr>
        <w:ind w:left="1440" w:hanging="720"/>
        <w:rPr>
          <w:rFonts w:ascii="Arial Narrow" w:hAnsi="Arial Narrow"/>
          <w:sz w:val="20"/>
          <w:szCs w:val="20"/>
        </w:rPr>
      </w:pPr>
      <w:r w:rsidRPr="00D60344">
        <w:rPr>
          <w:rFonts w:ascii="Arial Narrow" w:hAnsi="Arial Narrow"/>
          <w:sz w:val="20"/>
          <w:szCs w:val="20"/>
        </w:rPr>
        <w:t>Deliver materials to Project site in original packaging with seals unbroken, labeled with manufacturer’s name, product, date of manufacture and/or use-by date, and directions for storage.</w:t>
      </w:r>
    </w:p>
    <w:p w14:paraId="7381C1DB" w14:textId="65DB69BB" w:rsidR="00177AF2" w:rsidRPr="00D60344" w:rsidRDefault="00177AF2" w:rsidP="00C025F4">
      <w:pPr>
        <w:numPr>
          <w:ilvl w:val="0"/>
          <w:numId w:val="15"/>
        </w:numPr>
        <w:ind w:left="1440" w:hanging="720"/>
        <w:rPr>
          <w:rFonts w:ascii="Arial Narrow" w:hAnsi="Arial Narrow"/>
          <w:sz w:val="20"/>
          <w:szCs w:val="20"/>
        </w:rPr>
      </w:pPr>
      <w:r w:rsidRPr="00D60344">
        <w:rPr>
          <w:rFonts w:ascii="Arial Narrow" w:hAnsi="Arial Narrow"/>
          <w:sz w:val="20"/>
          <w:szCs w:val="20"/>
        </w:rPr>
        <w:t xml:space="preserve">Store materials in their original undamaged packages in a clean, dry, protected location at a temperature </w:t>
      </w:r>
      <w:r w:rsidR="007A6E08" w:rsidRPr="007A6E08">
        <w:rPr>
          <w:rFonts w:ascii="Arial Narrow" w:hAnsi="Arial Narrow"/>
          <w:sz w:val="20"/>
          <w:szCs w:val="20"/>
        </w:rPr>
        <w:t>above 34°F (1°C) and below 90°F (32°C)</w:t>
      </w:r>
      <w:r w:rsidR="006D5CE6">
        <w:rPr>
          <w:rFonts w:ascii="Arial Narrow" w:hAnsi="Arial Narrow"/>
          <w:sz w:val="20"/>
          <w:szCs w:val="20"/>
        </w:rPr>
        <w:t>.</w:t>
      </w:r>
    </w:p>
    <w:p w14:paraId="53F6D403" w14:textId="77777777" w:rsidR="00177AF2" w:rsidRPr="00D60344" w:rsidRDefault="00177AF2" w:rsidP="00177AF2">
      <w:pPr>
        <w:rPr>
          <w:rFonts w:ascii="Arial Narrow" w:hAnsi="Arial Narrow"/>
          <w:sz w:val="20"/>
          <w:szCs w:val="20"/>
        </w:rPr>
      </w:pPr>
    </w:p>
    <w:p w14:paraId="5CC7DE34" w14:textId="77777777" w:rsidR="007E45CA" w:rsidRPr="00D60344" w:rsidRDefault="00177AF2" w:rsidP="007E45CA">
      <w:pPr>
        <w:rPr>
          <w:rFonts w:ascii="Arial Narrow" w:hAnsi="Arial Narrow"/>
          <w:sz w:val="20"/>
          <w:szCs w:val="20"/>
        </w:rPr>
      </w:pPr>
      <w:r w:rsidRPr="00D60344">
        <w:rPr>
          <w:rFonts w:ascii="Arial Narrow" w:hAnsi="Arial Narrow"/>
          <w:sz w:val="20"/>
          <w:szCs w:val="20"/>
        </w:rPr>
        <w:t>1.8</w:t>
      </w:r>
      <w:r w:rsidRPr="00D60344">
        <w:rPr>
          <w:rFonts w:ascii="Arial Narrow" w:hAnsi="Arial Narrow"/>
          <w:sz w:val="20"/>
          <w:szCs w:val="20"/>
        </w:rPr>
        <w:tab/>
        <w:t>PROJECT CONDITIONS</w:t>
      </w:r>
    </w:p>
    <w:p w14:paraId="5D1A57F5" w14:textId="0212E6EE" w:rsidR="00177AF2" w:rsidRPr="00D60344" w:rsidRDefault="00177AF2" w:rsidP="007726D6">
      <w:pPr>
        <w:tabs>
          <w:tab w:val="left" w:pos="1440"/>
        </w:tabs>
        <w:ind w:left="1440" w:hanging="720"/>
        <w:rPr>
          <w:rFonts w:ascii="Arial Narrow" w:hAnsi="Arial Narrow"/>
          <w:sz w:val="20"/>
          <w:szCs w:val="20"/>
        </w:rPr>
      </w:pPr>
    </w:p>
    <w:p w14:paraId="5DA15708" w14:textId="15CB9023" w:rsidR="00503C0D" w:rsidRDefault="00503C0D" w:rsidP="00C025F4">
      <w:pPr>
        <w:numPr>
          <w:ilvl w:val="0"/>
          <w:numId w:val="16"/>
        </w:numPr>
        <w:tabs>
          <w:tab w:val="left" w:pos="1440"/>
        </w:tabs>
        <w:ind w:left="1440" w:hanging="720"/>
        <w:rPr>
          <w:rFonts w:ascii="Arial Narrow" w:hAnsi="Arial Narrow"/>
          <w:sz w:val="20"/>
          <w:szCs w:val="20"/>
        </w:rPr>
      </w:pPr>
      <w:r w:rsidRPr="00503C0D">
        <w:rPr>
          <w:rFonts w:ascii="Arial Narrow" w:hAnsi="Arial Narrow"/>
          <w:sz w:val="20"/>
          <w:szCs w:val="20"/>
        </w:rPr>
        <w:t>Do not apply air barrier to surfaces above 120°F (49°C).</w:t>
      </w:r>
    </w:p>
    <w:p w14:paraId="56AD4B29" w14:textId="1E13AF71" w:rsidR="00177AF2" w:rsidRPr="00D60344" w:rsidRDefault="0074032E" w:rsidP="00C025F4">
      <w:pPr>
        <w:numPr>
          <w:ilvl w:val="0"/>
          <w:numId w:val="16"/>
        </w:numPr>
        <w:tabs>
          <w:tab w:val="left" w:pos="1440"/>
        </w:tabs>
        <w:ind w:left="1440" w:hanging="720"/>
        <w:rPr>
          <w:rFonts w:ascii="Arial Narrow" w:hAnsi="Arial Narrow"/>
          <w:sz w:val="20"/>
          <w:szCs w:val="20"/>
        </w:rPr>
      </w:pPr>
      <w:r>
        <w:rPr>
          <w:rFonts w:ascii="Arial Narrow" w:hAnsi="Arial Narrow"/>
          <w:sz w:val="20"/>
          <w:szCs w:val="20"/>
        </w:rPr>
        <w:t xml:space="preserve">Do not apply air barrier when </w:t>
      </w:r>
      <w:r w:rsidR="002E4A0E">
        <w:rPr>
          <w:rFonts w:ascii="Arial Narrow" w:hAnsi="Arial Narrow"/>
          <w:sz w:val="20"/>
          <w:szCs w:val="20"/>
        </w:rPr>
        <w:t xml:space="preserve">ambient </w:t>
      </w:r>
      <w:r>
        <w:rPr>
          <w:rFonts w:ascii="Arial Narrow" w:hAnsi="Arial Narrow"/>
          <w:sz w:val="20"/>
          <w:szCs w:val="20"/>
        </w:rPr>
        <w:t>air temperatures will be above 100</w:t>
      </w:r>
      <w:r w:rsidR="002E4A0E" w:rsidRPr="002E4A0E">
        <w:rPr>
          <w:rFonts w:ascii="Arial Narrow" w:hAnsi="Arial Narrow"/>
          <w:sz w:val="20"/>
          <w:szCs w:val="20"/>
        </w:rPr>
        <w:t>°</w:t>
      </w:r>
      <w:r>
        <w:rPr>
          <w:rFonts w:ascii="Arial Narrow" w:hAnsi="Arial Narrow"/>
          <w:sz w:val="20"/>
          <w:szCs w:val="20"/>
        </w:rPr>
        <w:t>F (38</w:t>
      </w:r>
      <w:r w:rsidR="002E4A0E" w:rsidRPr="002E4A0E">
        <w:rPr>
          <w:rFonts w:ascii="Arial Narrow" w:hAnsi="Arial Narrow"/>
          <w:sz w:val="20"/>
          <w:szCs w:val="20"/>
        </w:rPr>
        <w:t>°</w:t>
      </w:r>
      <w:r>
        <w:rPr>
          <w:rFonts w:ascii="Arial Narrow" w:hAnsi="Arial Narrow"/>
          <w:sz w:val="20"/>
          <w:szCs w:val="20"/>
        </w:rPr>
        <w:t>C) or below 20</w:t>
      </w:r>
      <w:r w:rsidR="002E4A0E" w:rsidRPr="002E4A0E">
        <w:rPr>
          <w:rFonts w:ascii="Arial Narrow" w:hAnsi="Arial Narrow"/>
          <w:sz w:val="20"/>
          <w:szCs w:val="20"/>
        </w:rPr>
        <w:t>°</w:t>
      </w:r>
      <w:r>
        <w:rPr>
          <w:rFonts w:ascii="Arial Narrow" w:hAnsi="Arial Narrow"/>
          <w:sz w:val="20"/>
          <w:szCs w:val="20"/>
        </w:rPr>
        <w:t>F (-6</w:t>
      </w:r>
      <w:r w:rsidR="002E4A0E" w:rsidRPr="002E4A0E">
        <w:rPr>
          <w:rFonts w:ascii="Arial Narrow" w:hAnsi="Arial Narrow"/>
          <w:sz w:val="20"/>
          <w:szCs w:val="20"/>
        </w:rPr>
        <w:t>°</w:t>
      </w:r>
      <w:r>
        <w:rPr>
          <w:rFonts w:ascii="Arial Narrow" w:hAnsi="Arial Narrow"/>
          <w:sz w:val="20"/>
          <w:szCs w:val="20"/>
        </w:rPr>
        <w:t>C) at time of product application</w:t>
      </w:r>
      <w:r w:rsidR="00CB3A54">
        <w:rPr>
          <w:rFonts w:ascii="Arial Narrow" w:hAnsi="Arial Narrow"/>
          <w:sz w:val="20"/>
          <w:szCs w:val="20"/>
        </w:rPr>
        <w:t>.</w:t>
      </w:r>
    </w:p>
    <w:p w14:paraId="51295915" w14:textId="75282BE2" w:rsidR="00177AF2" w:rsidRPr="00D60344" w:rsidRDefault="00177AF2" w:rsidP="00177AF2">
      <w:pPr>
        <w:rPr>
          <w:rFonts w:ascii="Arial Narrow" w:hAnsi="Arial Narrow"/>
          <w:sz w:val="20"/>
          <w:szCs w:val="20"/>
        </w:rPr>
      </w:pPr>
    </w:p>
    <w:p w14:paraId="3A4B57C4" w14:textId="71FF514B" w:rsidR="00177AF2" w:rsidRPr="00D60344" w:rsidRDefault="00177AF2" w:rsidP="003658B8">
      <w:pPr>
        <w:ind w:left="720" w:hanging="720"/>
        <w:rPr>
          <w:rFonts w:ascii="Arial Narrow" w:hAnsi="Arial Narrow"/>
          <w:sz w:val="20"/>
          <w:szCs w:val="20"/>
        </w:rPr>
      </w:pPr>
      <w:r w:rsidRPr="00D60344">
        <w:rPr>
          <w:rFonts w:ascii="Arial Narrow" w:hAnsi="Arial Narrow"/>
          <w:sz w:val="20"/>
          <w:szCs w:val="20"/>
        </w:rPr>
        <w:t>1.9</w:t>
      </w:r>
      <w:r w:rsidRPr="00D60344">
        <w:rPr>
          <w:rFonts w:ascii="Arial Narrow" w:hAnsi="Arial Narrow"/>
          <w:sz w:val="20"/>
          <w:szCs w:val="20"/>
        </w:rPr>
        <w:tab/>
        <w:t>WARRANTY</w:t>
      </w:r>
    </w:p>
    <w:p w14:paraId="35B24633" w14:textId="4397360B" w:rsidR="007726D6" w:rsidRDefault="008049A2" w:rsidP="007726D6">
      <w:pPr>
        <w:ind w:left="270"/>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702272" behindDoc="1" locked="0" layoutInCell="1" allowOverlap="1" wp14:anchorId="5145C41E" wp14:editId="6D957064">
                <wp:simplePos x="0" y="0"/>
                <wp:positionH relativeFrom="margin">
                  <wp:align>right</wp:align>
                </wp:positionH>
                <wp:positionV relativeFrom="paragraph">
                  <wp:posOffset>124408</wp:posOffset>
                </wp:positionV>
                <wp:extent cx="6316435" cy="811987"/>
                <wp:effectExtent l="0" t="0" r="8255" b="762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6435" cy="811987"/>
                        </a:xfrm>
                        <a:prstGeom prst="rect">
                          <a:avLst/>
                        </a:prstGeom>
                        <a:solidFill>
                          <a:schemeClr val="bg1">
                            <a:lumMod val="8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AA286F" id="Rectangle 28" o:spid="_x0000_s1026" style="position:absolute;margin-left:446.15pt;margin-top:9.8pt;width:497.35pt;height:63.95pt;z-index:-2516142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y0/+QEAANgDAAAOAAAAZHJzL2Uyb0RvYy54bWysU8Fu2zAMvQ/YPwi6L7bTJE2NOEWRosOA&#10;bh3Q7QMUWbaFyaJGKXGyrx8lp2mw3YpeBFGUHh8fn1a3h96wvUKvwVa8mOScKSuh1rat+M8fD5+W&#10;nPkgbC0MWFXxo/L8dv3xw2pwpZpCB6ZWyAjE+nJwFe9CcGWWedmpXvgJOGUp2QD2IlCIbVajGAi9&#10;N9k0zxfZAFg7BKm8p9P7McnXCb9plAxPTeNVYKbixC2kFdO6jWu2XomyReE6LU80xBtY9EJbKnqG&#10;uhdBsB3q/6B6LRE8NGEioc+gabRUqQfqpsj/6ea5E06lXkgc784y+feDld/2z+47RurePYL85ZmF&#10;TSdsq+4QYeiUqKlcEYXKBufL84MYeHrKtsNXqGm0YhcgaXBosI+A1B07JKmPZ6nVITBJh4urYjG7&#10;mnMmKbcsipvldSohypfXDn34rKBncVNxpFEmdLF/9CGyEeXLlcQejK4ftDEpiPZRG4NsL2jw27ZI&#10;T82uJ6rj2XKe52n8hJPcFq8nVH+JZGzEsxCRx6LxJCkRm48+8+UW6iMJgTDai74DbTrAP5wNZK2K&#10;+987gYoz88WSmDfFbBa9mILZ/HpKAV5mtpcZYSVBVTxwNm43YfTvzqFuO6o0NmfhjgbQ6KTNK6sT&#10;WbJPau5k9ejPyzjdev2Q678AAAD//wMAUEsDBBQABgAIAAAAIQB7OhRa3gAAAAcBAAAPAAAAZHJz&#10;L2Rvd25yZXYueG1sTI/NTsMwEITvSLyDtUjcqAMpbRPiVPwIDhwQTYGzEy9xRLwOsdumb89yguPM&#10;rGa+LdaT68Uex9B5UnA5S0AgNd501Cp42z5erECEqMno3hMqOGKAdXl6Uujc+ANtcF/FVnAJhVwr&#10;sDEOuZShseh0mPkBibNPPzodWY6tNKM+cLnr5VWSLKTTHfGC1QPeW2y+qp1T8J7W9rlKv6eX1+Tj&#10;6dg+bIa71Cp1fjbd3oCIOMW/Y/jFZ3Qoman2OzJB9Ar4kchutgDBaZbNlyBqNubLa5BlIf/zlz8A&#10;AAD//wMAUEsBAi0AFAAGAAgAAAAhALaDOJL+AAAA4QEAABMAAAAAAAAAAAAAAAAAAAAAAFtDb250&#10;ZW50X1R5cGVzXS54bWxQSwECLQAUAAYACAAAACEAOP0h/9YAAACUAQAACwAAAAAAAAAAAAAAAAAv&#10;AQAAX3JlbHMvLnJlbHNQSwECLQAUAAYACAAAACEAmLstP/kBAADYAwAADgAAAAAAAAAAAAAAAAAu&#10;AgAAZHJzL2Uyb0RvYy54bWxQSwECLQAUAAYACAAAACEAezoUWt4AAAAHAQAADwAAAAAAAAAAAAAA&#10;AABTBAAAZHJzL2Rvd25yZXYueG1sUEsFBgAAAAAEAAQA8wAAAF4FAAAAAA==&#10;" fillcolor="#d8d8d8 [2732]" stroked="f">
                <w10:wrap anchorx="margin"/>
              </v:rect>
            </w:pict>
          </mc:Fallback>
        </mc:AlternateContent>
      </w:r>
    </w:p>
    <w:p w14:paraId="09F8AA49" w14:textId="29ABDA41" w:rsidR="00177AF2" w:rsidRPr="00D60344" w:rsidRDefault="00177AF2" w:rsidP="00272C92">
      <w:pPr>
        <w:ind w:left="86"/>
        <w:rPr>
          <w:rFonts w:ascii="Arial Narrow" w:hAnsi="Arial Narrow"/>
          <w:sz w:val="20"/>
          <w:szCs w:val="20"/>
        </w:rPr>
      </w:pPr>
      <w:r w:rsidRPr="00D60344">
        <w:rPr>
          <w:rFonts w:ascii="Arial Narrow" w:hAnsi="Arial Narrow"/>
          <w:sz w:val="20"/>
          <w:szCs w:val="20"/>
        </w:rPr>
        <w:t xml:space="preserve">Specifier: Dow will furnish up to a </w:t>
      </w:r>
      <w:r w:rsidR="006E5374" w:rsidRPr="00D60344">
        <w:rPr>
          <w:rFonts w:ascii="Arial Narrow" w:hAnsi="Arial Narrow"/>
          <w:sz w:val="20"/>
          <w:szCs w:val="20"/>
        </w:rPr>
        <w:t>15-y</w:t>
      </w:r>
      <w:r w:rsidR="006E5374" w:rsidRPr="00AD754D">
        <w:rPr>
          <w:rFonts w:ascii="Arial Narrow" w:hAnsi="Arial Narrow"/>
          <w:sz w:val="20"/>
          <w:szCs w:val="20"/>
        </w:rPr>
        <w:t>ear</w:t>
      </w:r>
      <w:r w:rsidRPr="00AD754D">
        <w:rPr>
          <w:rFonts w:ascii="Arial Narrow" w:hAnsi="Arial Narrow"/>
          <w:sz w:val="20"/>
          <w:szCs w:val="20"/>
        </w:rPr>
        <w:t xml:space="preserve"> project-specific material system warranty for commercial applications of </w:t>
      </w:r>
      <w:r w:rsidR="001606A8" w:rsidRPr="00AD754D">
        <w:rPr>
          <w:rFonts w:ascii="Arial Narrow" w:hAnsi="Arial Narrow"/>
          <w:sz w:val="20"/>
          <w:szCs w:val="20"/>
        </w:rPr>
        <w:t xml:space="preserve">DEFENDAIR™ 200C Air and Weather Barrier Coating </w:t>
      </w:r>
      <w:r w:rsidRPr="00AD754D">
        <w:rPr>
          <w:rFonts w:ascii="Arial Narrow" w:hAnsi="Arial Narrow"/>
          <w:sz w:val="20"/>
          <w:szCs w:val="20"/>
        </w:rPr>
        <w:t>when</w:t>
      </w:r>
      <w:r w:rsidRPr="00D60344">
        <w:rPr>
          <w:rFonts w:ascii="Arial Narrow" w:hAnsi="Arial Narrow"/>
          <w:sz w:val="20"/>
          <w:szCs w:val="20"/>
        </w:rPr>
        <w:t xml:space="preserve"> properly applied as a complete system (including all related Dow transitions </w:t>
      </w:r>
      <w:r w:rsidR="007726D6">
        <w:rPr>
          <w:rFonts w:ascii="Arial Narrow" w:hAnsi="Arial Narrow"/>
          <w:sz w:val="20"/>
          <w:szCs w:val="20"/>
        </w:rPr>
        <w:t xml:space="preserve">and sealants) by an experienced </w:t>
      </w:r>
      <w:r w:rsidRPr="00D60344">
        <w:rPr>
          <w:rFonts w:ascii="Arial Narrow" w:hAnsi="Arial Narrow"/>
          <w:sz w:val="20"/>
          <w:szCs w:val="20"/>
        </w:rPr>
        <w:t>ap</w:t>
      </w:r>
      <w:r w:rsidR="00907BCB" w:rsidRPr="00D60344">
        <w:rPr>
          <w:rFonts w:ascii="Arial Narrow" w:hAnsi="Arial Narrow"/>
          <w:sz w:val="20"/>
          <w:szCs w:val="20"/>
        </w:rPr>
        <w:t>plicator in accordance with Dow</w:t>
      </w:r>
      <w:r w:rsidR="007726D6">
        <w:rPr>
          <w:rFonts w:ascii="Arial Narrow" w:hAnsi="Arial Narrow"/>
          <w:sz w:val="20"/>
          <w:szCs w:val="20"/>
        </w:rPr>
        <w:t xml:space="preserve">'s written instructions. </w:t>
      </w:r>
      <w:r w:rsidRPr="00D60344">
        <w:rPr>
          <w:rFonts w:ascii="Arial Narrow" w:hAnsi="Arial Narrow"/>
          <w:sz w:val="20"/>
          <w:szCs w:val="20"/>
        </w:rPr>
        <w:t xml:space="preserve">A </w:t>
      </w:r>
      <w:r w:rsidR="006E5374" w:rsidRPr="00D60344">
        <w:rPr>
          <w:rFonts w:ascii="Arial Narrow" w:hAnsi="Arial Narrow"/>
          <w:sz w:val="20"/>
          <w:szCs w:val="20"/>
        </w:rPr>
        <w:t>10-year</w:t>
      </w:r>
      <w:r w:rsidRPr="00D60344">
        <w:rPr>
          <w:rFonts w:ascii="Arial Narrow" w:hAnsi="Arial Narrow"/>
          <w:sz w:val="20"/>
          <w:szCs w:val="20"/>
        </w:rPr>
        <w:t xml:space="preserve"> project specific material warranty for commercial applications of </w:t>
      </w:r>
      <w:r w:rsidR="00272C92" w:rsidRPr="00272C92">
        <w:rPr>
          <w:rFonts w:ascii="Arial Narrow" w:hAnsi="Arial Narrow"/>
          <w:sz w:val="20"/>
          <w:szCs w:val="20"/>
        </w:rPr>
        <w:t>DEFENDAIR™ 200C Air and Weather Barrier Coating</w:t>
      </w:r>
      <w:r w:rsidR="00272C92">
        <w:rPr>
          <w:rFonts w:ascii="Arial Narrow" w:hAnsi="Arial Narrow"/>
          <w:sz w:val="20"/>
          <w:szCs w:val="20"/>
        </w:rPr>
        <w:t xml:space="preserve"> </w:t>
      </w:r>
      <w:r w:rsidRPr="00D60344">
        <w:rPr>
          <w:rFonts w:ascii="Arial Narrow" w:hAnsi="Arial Narrow"/>
          <w:sz w:val="20"/>
          <w:szCs w:val="20"/>
        </w:rPr>
        <w:t xml:space="preserve">is available when only </w:t>
      </w:r>
      <w:r w:rsidR="00272C92" w:rsidRPr="00272C92">
        <w:rPr>
          <w:rFonts w:ascii="Arial Narrow" w:hAnsi="Arial Narrow"/>
          <w:sz w:val="20"/>
          <w:szCs w:val="20"/>
        </w:rPr>
        <w:t>DEFENDAIR™ 200C Air and Weather Barrier Coating</w:t>
      </w:r>
      <w:r w:rsidR="00272C92">
        <w:rPr>
          <w:rFonts w:ascii="Arial Narrow" w:hAnsi="Arial Narrow"/>
          <w:sz w:val="20"/>
          <w:szCs w:val="20"/>
        </w:rPr>
        <w:t xml:space="preserve"> </w:t>
      </w:r>
      <w:r w:rsidRPr="00D60344">
        <w:rPr>
          <w:rFonts w:ascii="Arial Narrow" w:hAnsi="Arial Narrow"/>
          <w:sz w:val="20"/>
          <w:szCs w:val="20"/>
        </w:rPr>
        <w:t>is used. Consult your Dow representative for details.</w:t>
      </w:r>
    </w:p>
    <w:p w14:paraId="23A96AF1" w14:textId="1892CC13" w:rsidR="00177AF2" w:rsidRPr="00D60344" w:rsidRDefault="00177AF2" w:rsidP="00177AF2">
      <w:pPr>
        <w:ind w:left="270"/>
        <w:rPr>
          <w:rFonts w:ascii="Arial Narrow" w:hAnsi="Arial Narrow"/>
          <w:sz w:val="20"/>
          <w:szCs w:val="20"/>
        </w:rPr>
      </w:pPr>
    </w:p>
    <w:p w14:paraId="357870C6" w14:textId="11EA86BB" w:rsidR="00177AF2" w:rsidRPr="00D60344" w:rsidRDefault="00177AF2" w:rsidP="00C025F4">
      <w:pPr>
        <w:numPr>
          <w:ilvl w:val="0"/>
          <w:numId w:val="17"/>
        </w:numPr>
        <w:ind w:left="1440" w:hanging="720"/>
        <w:rPr>
          <w:rFonts w:ascii="Arial Narrow" w:hAnsi="Arial Narrow"/>
          <w:sz w:val="20"/>
          <w:szCs w:val="20"/>
        </w:rPr>
      </w:pPr>
      <w:r w:rsidRPr="00D60344">
        <w:rPr>
          <w:rFonts w:ascii="Arial Narrow" w:hAnsi="Arial Narrow"/>
          <w:sz w:val="20"/>
          <w:szCs w:val="20"/>
        </w:rPr>
        <w:t>Special Warranty, General: Manufacturer's standard project-specific form in which manufacturer agrees to repair or replace air barrier coatings and accessory products that demonstrate deterioration or failure within warranty period specified due to material failure under normal use. Failure includes water or air penetration through air barrier assembly.</w:t>
      </w:r>
    </w:p>
    <w:p w14:paraId="688B31DF" w14:textId="77777777" w:rsidR="00177AF2" w:rsidRPr="00D60344" w:rsidRDefault="00177AF2" w:rsidP="00177AF2">
      <w:pPr>
        <w:rPr>
          <w:rFonts w:ascii="Arial Narrow" w:hAnsi="Arial Narrow"/>
          <w:sz w:val="20"/>
          <w:szCs w:val="20"/>
        </w:rPr>
      </w:pPr>
    </w:p>
    <w:p w14:paraId="3F051EF7" w14:textId="4572A7C0" w:rsidR="00177AF2" w:rsidRPr="00D60344" w:rsidRDefault="00177AF2" w:rsidP="00C025F4">
      <w:pPr>
        <w:numPr>
          <w:ilvl w:val="0"/>
          <w:numId w:val="18"/>
        </w:numPr>
        <w:ind w:left="2160" w:hanging="720"/>
        <w:rPr>
          <w:rFonts w:ascii="Arial Narrow" w:hAnsi="Arial Narrow"/>
          <w:sz w:val="20"/>
          <w:szCs w:val="20"/>
        </w:rPr>
      </w:pPr>
      <w:r w:rsidRPr="00D60344">
        <w:rPr>
          <w:rFonts w:ascii="Arial Narrow" w:hAnsi="Arial Narrow"/>
          <w:sz w:val="20"/>
          <w:szCs w:val="20"/>
        </w:rPr>
        <w:t>Warranty Period: [10 to 15] years from date of Substantial Completion.</w:t>
      </w:r>
    </w:p>
    <w:p w14:paraId="4281B33C" w14:textId="32D75C19" w:rsidR="00177AF2" w:rsidRPr="00D60344" w:rsidRDefault="00177AF2" w:rsidP="00177AF2">
      <w:pPr>
        <w:rPr>
          <w:rFonts w:ascii="Arial Narrow" w:hAnsi="Arial Narrow"/>
          <w:sz w:val="20"/>
          <w:szCs w:val="20"/>
        </w:rPr>
      </w:pPr>
    </w:p>
    <w:p w14:paraId="3004BB58" w14:textId="77777777" w:rsidR="006C591A" w:rsidRDefault="006C591A" w:rsidP="00177AF2">
      <w:pPr>
        <w:tabs>
          <w:tab w:val="left" w:pos="630"/>
        </w:tabs>
        <w:suppressAutoHyphens/>
        <w:rPr>
          <w:rFonts w:ascii="Arial Narrow" w:hAnsi="Arial Narrow"/>
          <w:b/>
          <w:sz w:val="20"/>
          <w:szCs w:val="20"/>
        </w:rPr>
      </w:pPr>
    </w:p>
    <w:p w14:paraId="77091D4A" w14:textId="77777777" w:rsidR="00AB561B" w:rsidRDefault="00AB561B" w:rsidP="00177AF2">
      <w:pPr>
        <w:tabs>
          <w:tab w:val="left" w:pos="630"/>
        </w:tabs>
        <w:suppressAutoHyphens/>
        <w:rPr>
          <w:rFonts w:ascii="Arial Narrow" w:hAnsi="Arial Narrow"/>
          <w:b/>
          <w:sz w:val="20"/>
          <w:szCs w:val="20"/>
        </w:rPr>
        <w:sectPr w:rsidR="00AB561B" w:rsidSect="001C7DC6">
          <w:pgSz w:w="12240" w:h="15840" w:code="1"/>
          <w:pgMar w:top="600" w:right="1138" w:bottom="600" w:left="1138" w:header="720" w:footer="720" w:gutter="0"/>
          <w:cols w:space="720"/>
          <w:titlePg/>
          <w:docGrid w:linePitch="326"/>
        </w:sectPr>
      </w:pPr>
    </w:p>
    <w:p w14:paraId="4E24E688" w14:textId="10BEA3D8" w:rsidR="006C591A" w:rsidRDefault="006C591A" w:rsidP="00177AF2">
      <w:pPr>
        <w:tabs>
          <w:tab w:val="left" w:pos="630"/>
        </w:tabs>
        <w:suppressAutoHyphens/>
        <w:rPr>
          <w:rFonts w:ascii="Arial Narrow" w:hAnsi="Arial Narrow"/>
          <w:b/>
          <w:sz w:val="20"/>
          <w:szCs w:val="20"/>
        </w:rPr>
        <w:sectPr w:rsidR="006C591A" w:rsidSect="001C7DC6">
          <w:type w:val="continuous"/>
          <w:pgSz w:w="12240" w:h="15840" w:code="1"/>
          <w:pgMar w:top="600" w:right="1138" w:bottom="600" w:left="1138" w:header="720" w:footer="720" w:gutter="0"/>
          <w:cols w:space="720"/>
          <w:titlePg/>
          <w:docGrid w:linePitch="326"/>
        </w:sectPr>
      </w:pPr>
    </w:p>
    <w:p w14:paraId="04C5E5E8" w14:textId="3EFFE59B" w:rsidR="00177AF2" w:rsidRPr="00D60344" w:rsidRDefault="006C591A" w:rsidP="00177AF2">
      <w:pPr>
        <w:tabs>
          <w:tab w:val="left" w:pos="630"/>
        </w:tabs>
        <w:suppressAutoHyphens/>
        <w:rPr>
          <w:rFonts w:ascii="Arial Narrow" w:hAnsi="Arial Narrow"/>
          <w:b/>
          <w:sz w:val="20"/>
          <w:szCs w:val="20"/>
        </w:rPr>
      </w:pPr>
      <w:r>
        <w:rPr>
          <w:rFonts w:ascii="Arial Narrow" w:hAnsi="Arial Narrow"/>
          <w:b/>
          <w:sz w:val="20"/>
          <w:szCs w:val="20"/>
        </w:rPr>
        <w:lastRenderedPageBreak/>
        <w:t>PART 2</w:t>
      </w:r>
      <w:r w:rsidR="00177AF2" w:rsidRPr="00D60344">
        <w:rPr>
          <w:rFonts w:ascii="Arial Narrow" w:hAnsi="Arial Narrow"/>
          <w:b/>
          <w:sz w:val="20"/>
          <w:szCs w:val="20"/>
        </w:rPr>
        <w:t xml:space="preserve"> – </w:t>
      </w:r>
      <w:r>
        <w:rPr>
          <w:rFonts w:ascii="Arial Narrow" w:hAnsi="Arial Narrow"/>
          <w:b/>
          <w:sz w:val="20"/>
          <w:szCs w:val="20"/>
        </w:rPr>
        <w:t>PRODUCTS</w:t>
      </w:r>
    </w:p>
    <w:p w14:paraId="3711B858" w14:textId="3EF400AA" w:rsidR="00177AF2" w:rsidRPr="00D60344" w:rsidRDefault="00177AF2" w:rsidP="00177AF2">
      <w:pPr>
        <w:rPr>
          <w:rFonts w:ascii="Arial Narrow" w:hAnsi="Arial Narrow"/>
          <w:sz w:val="20"/>
          <w:szCs w:val="20"/>
        </w:rPr>
      </w:pPr>
    </w:p>
    <w:p w14:paraId="3DD9D140" w14:textId="77777777" w:rsidR="00177AF2" w:rsidRPr="00D60344" w:rsidRDefault="00177AF2" w:rsidP="00C025F4">
      <w:pPr>
        <w:numPr>
          <w:ilvl w:val="1"/>
          <w:numId w:val="14"/>
        </w:numPr>
        <w:tabs>
          <w:tab w:val="left" w:pos="720"/>
          <w:tab w:val="left" w:pos="810"/>
        </w:tabs>
        <w:ind w:hanging="2160"/>
        <w:rPr>
          <w:rFonts w:ascii="Arial Narrow" w:hAnsi="Arial Narrow"/>
          <w:sz w:val="20"/>
          <w:szCs w:val="20"/>
        </w:rPr>
      </w:pPr>
      <w:r w:rsidRPr="00D60344">
        <w:rPr>
          <w:rFonts w:ascii="Arial Narrow" w:hAnsi="Arial Narrow"/>
          <w:sz w:val="20"/>
          <w:szCs w:val="20"/>
        </w:rPr>
        <w:t>MANUFACTURER</w:t>
      </w:r>
    </w:p>
    <w:p w14:paraId="683D5073" w14:textId="21855D51" w:rsidR="00177AF2" w:rsidRPr="00D60344" w:rsidRDefault="008049A2" w:rsidP="00177AF2">
      <w:pPr>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700224" behindDoc="1" locked="0" layoutInCell="1" allowOverlap="1" wp14:anchorId="39114E13" wp14:editId="1999D454">
                <wp:simplePos x="0" y="0"/>
                <wp:positionH relativeFrom="margin">
                  <wp:posOffset>0</wp:posOffset>
                </wp:positionH>
                <wp:positionV relativeFrom="paragraph">
                  <wp:posOffset>128814</wp:posOffset>
                </wp:positionV>
                <wp:extent cx="6324419" cy="179614"/>
                <wp:effectExtent l="0" t="0" r="635" b="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4419" cy="179614"/>
                        </a:xfrm>
                        <a:prstGeom prst="rect">
                          <a:avLst/>
                        </a:prstGeom>
                        <a:solidFill>
                          <a:schemeClr val="bg1">
                            <a:lumMod val="8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5C5E6B" id="Rectangle 27" o:spid="_x0000_s1026" style="position:absolute;margin-left:0;margin-top:10.15pt;width:498pt;height:14.15pt;z-index:-251616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9G1+QEAANgDAAAOAAAAZHJzL2Uyb0RvYy54bWysU8tu2zAQvBfoPxC815JcxYkFy0HgIEWB&#10;9AGk+QCaoiSiFJdd0pbdr++SchyjvQW9EFwuOTs7O1zdHgbD9gq9BlvzYpZzpqyERtuu5s8/Hj7c&#10;cOaDsI0wYFXNj8rz2/X7d6vRVWoOPZhGISMQ66vR1bwPwVVZ5mWvBuFn4JSlZAs4iEAhdlmDYiT0&#10;wWTzPF9kI2DjEKTynk7vpyRfJ/y2VTJ8a1uvAjM1J24hrZjWbVyz9UpUHQrXa3miId7AYhDaUtEz&#10;1L0Igu1Q/wM1aIngoQ0zCUMGbaulSj1QN0X+VzdPvXAq9ULieHeWyf8/WPl1/+S+Y6Tu3SPIn55Z&#10;2PTCduoOEcZeiYbKFVGobHS+Oj+IgaenbDt+gYZGK3YBkgaHFocISN2xQ5L6eJZaHQKTdLj4OC/L&#10;YsmZpFxxvVwUZSohqpfXDn34pGBgcVNzpFEmdLF/9CGyEdXLlcQejG4etDEpiPZRG4NsL2jw265I&#10;T81uIKrT2c1VnqfxE05yW7yeUP0lkrERz0JEnorGk6REbD76zFdbaI4kBMJkL/oOtOkBf3M2krVq&#10;7n/tBCrOzGdLYi6LsoxeTEF5dT2nAC8z28uMsJKgah44m7abMPl351B3PVWamrNwRwNoddLmldWJ&#10;LNknNXeyevTnZZxuvX7I9R8AAAD//wMAUEsDBBQABgAIAAAAIQDgRH353QAAAAYBAAAPAAAAZHJz&#10;L2Rvd25yZXYueG1sTI9LT8MwEITvSPwHa5G4UZsGRW2IU/EQHDggGh5nJ17iiHgdYrdN/z3LCY47&#10;M5r5ttzMfhB7nGIfSMPlQoFAaoPtqdPw9vpwsQIRkyFrhkCo4YgRNtXpSWkKGw60xX2dOsElFAuj&#10;waU0FlLG1qE3cRFGJPY+w+RN4nPqpJ3Mgcv9IJdK5dKbnnjBmRHvHLZf9c5reM8a91Rn3/Pzi/p4&#10;PHb32/E2c1qfn8031yASzukvDL/4jA4VMzVhRzaKQQM/kjQsVQaC3fU6Z6HRcLXKQVal/I9f/QAA&#10;AP//AwBQSwECLQAUAAYACAAAACEAtoM4kv4AAADhAQAAEwAAAAAAAAAAAAAAAAAAAAAAW0NvbnRl&#10;bnRfVHlwZXNdLnhtbFBLAQItABQABgAIAAAAIQA4/SH/1gAAAJQBAAALAAAAAAAAAAAAAAAAAC8B&#10;AABfcmVscy8ucmVsc1BLAQItABQABgAIAAAAIQBXc9G1+QEAANgDAAAOAAAAAAAAAAAAAAAAAC4C&#10;AABkcnMvZTJvRG9jLnhtbFBLAQItABQABgAIAAAAIQDgRH353QAAAAYBAAAPAAAAAAAAAAAAAAAA&#10;AFMEAABkcnMvZG93bnJldi54bWxQSwUGAAAAAAQABADzAAAAXQUAAAAA&#10;" fillcolor="#d8d8d8 [2732]" stroked="f">
                <w10:wrap anchorx="margin"/>
              </v:rect>
            </w:pict>
          </mc:Fallback>
        </mc:AlternateContent>
      </w:r>
    </w:p>
    <w:p w14:paraId="13444191" w14:textId="6FC6BA9F" w:rsidR="00177AF2" w:rsidRPr="00D60344" w:rsidRDefault="00177AF2" w:rsidP="008049A2">
      <w:pPr>
        <w:ind w:left="86"/>
        <w:rPr>
          <w:rFonts w:ascii="Arial Narrow" w:hAnsi="Arial Narrow"/>
          <w:sz w:val="20"/>
          <w:szCs w:val="20"/>
        </w:rPr>
      </w:pPr>
      <w:r w:rsidRPr="00D60344">
        <w:rPr>
          <w:rFonts w:ascii="Arial Narrow" w:hAnsi="Arial Narrow"/>
          <w:sz w:val="20"/>
          <w:szCs w:val="20"/>
        </w:rPr>
        <w:t>Specifier: Retain option for substitutions below when required for Project.</w:t>
      </w:r>
    </w:p>
    <w:p w14:paraId="3C941FD5" w14:textId="109DD1CD" w:rsidR="00177AF2" w:rsidRPr="00D60344" w:rsidRDefault="00177AF2" w:rsidP="00177AF2">
      <w:pPr>
        <w:rPr>
          <w:rFonts w:ascii="Arial Narrow" w:hAnsi="Arial Narrow"/>
          <w:sz w:val="20"/>
          <w:szCs w:val="20"/>
        </w:rPr>
      </w:pPr>
    </w:p>
    <w:p w14:paraId="266932C0" w14:textId="2F4DD145" w:rsidR="001250A2" w:rsidRPr="00D60344" w:rsidRDefault="001250A2" w:rsidP="00C025F4">
      <w:pPr>
        <w:pStyle w:val="ListParagraph"/>
        <w:numPr>
          <w:ilvl w:val="0"/>
          <w:numId w:val="19"/>
        </w:numPr>
        <w:ind w:left="1440" w:hanging="720"/>
        <w:rPr>
          <w:rFonts w:ascii="Arial Narrow" w:hAnsi="Arial Narrow"/>
          <w:sz w:val="20"/>
          <w:szCs w:val="20"/>
        </w:rPr>
      </w:pPr>
      <w:r w:rsidRPr="00D60344">
        <w:rPr>
          <w:rFonts w:ascii="Arial Narrow" w:hAnsi="Arial Narrow"/>
          <w:sz w:val="20"/>
          <w:szCs w:val="20"/>
        </w:rPr>
        <w:t xml:space="preserve">Basis-of-Design Products: Provide air barrier coatings and accessory products manufactured by </w:t>
      </w:r>
      <w:r w:rsidR="0074032E">
        <w:rPr>
          <w:rFonts w:ascii="Arial Narrow" w:hAnsi="Arial Narrow"/>
          <w:sz w:val="20"/>
          <w:szCs w:val="20"/>
        </w:rPr>
        <w:t xml:space="preserve">The </w:t>
      </w:r>
      <w:r w:rsidRPr="00D60344">
        <w:rPr>
          <w:rFonts w:ascii="Arial Narrow" w:hAnsi="Arial Narrow"/>
          <w:sz w:val="20"/>
          <w:szCs w:val="20"/>
        </w:rPr>
        <w:t xml:space="preserve">Dow </w:t>
      </w:r>
      <w:r w:rsidR="00CB3A54">
        <w:rPr>
          <w:rFonts w:ascii="Arial Narrow" w:hAnsi="Arial Narrow"/>
          <w:sz w:val="20"/>
          <w:szCs w:val="20"/>
        </w:rPr>
        <w:t>Chemical Company</w:t>
      </w:r>
      <w:r w:rsidRPr="00D60344">
        <w:rPr>
          <w:rFonts w:ascii="Arial Narrow" w:hAnsi="Arial Narrow"/>
          <w:sz w:val="20"/>
          <w:szCs w:val="20"/>
        </w:rPr>
        <w:t>, Midland MI; (877) SEALANT, (877) 732-5268; email: construction@dow.com; website: www.dow</w:t>
      </w:r>
      <w:r w:rsidR="00D215A0">
        <w:rPr>
          <w:rFonts w:ascii="Arial Narrow" w:hAnsi="Arial Narrow"/>
          <w:sz w:val="20"/>
          <w:szCs w:val="20"/>
        </w:rPr>
        <w:t>.</w:t>
      </w:r>
      <w:r w:rsidRPr="00D60344">
        <w:rPr>
          <w:rFonts w:ascii="Arial Narrow" w:hAnsi="Arial Narrow"/>
          <w:sz w:val="20"/>
          <w:szCs w:val="20"/>
        </w:rPr>
        <w:t>com/construction, [or comparable products of other manufacturer approved by Architect in accordance with Instructions to Bidders and Division 01 General Requirements].</w:t>
      </w:r>
    </w:p>
    <w:p w14:paraId="2B504352" w14:textId="23F2A7D0" w:rsidR="00177AF2" w:rsidRPr="00D60344" w:rsidRDefault="00177AF2" w:rsidP="00177AF2">
      <w:pPr>
        <w:rPr>
          <w:rFonts w:ascii="Arial Narrow" w:hAnsi="Arial Narrow"/>
          <w:sz w:val="20"/>
          <w:szCs w:val="20"/>
        </w:rPr>
      </w:pPr>
    </w:p>
    <w:p w14:paraId="5DEF59D5" w14:textId="530A7AFF" w:rsidR="001250A2" w:rsidRPr="00D60344" w:rsidRDefault="001250A2" w:rsidP="00C025F4">
      <w:pPr>
        <w:numPr>
          <w:ilvl w:val="1"/>
          <w:numId w:val="14"/>
        </w:numPr>
        <w:tabs>
          <w:tab w:val="left" w:pos="720"/>
        </w:tabs>
        <w:ind w:hanging="2160"/>
        <w:rPr>
          <w:rFonts w:ascii="Arial Narrow" w:hAnsi="Arial Narrow"/>
          <w:sz w:val="20"/>
          <w:szCs w:val="20"/>
        </w:rPr>
      </w:pPr>
      <w:r w:rsidRPr="00D60344">
        <w:rPr>
          <w:rFonts w:ascii="Arial Narrow" w:hAnsi="Arial Narrow"/>
          <w:sz w:val="20"/>
          <w:szCs w:val="20"/>
        </w:rPr>
        <w:t>MATERIALS, GENERAL</w:t>
      </w:r>
    </w:p>
    <w:p w14:paraId="52119E90" w14:textId="7FFD23A4" w:rsidR="001250A2" w:rsidRPr="00D60344" w:rsidRDefault="001250A2" w:rsidP="001250A2">
      <w:pPr>
        <w:pStyle w:val="ListParagraph"/>
        <w:ind w:left="1800"/>
        <w:rPr>
          <w:rFonts w:ascii="Arial Narrow" w:hAnsi="Arial Narrow"/>
          <w:sz w:val="20"/>
          <w:szCs w:val="20"/>
        </w:rPr>
      </w:pPr>
    </w:p>
    <w:p w14:paraId="17C3FCAA" w14:textId="252A439B" w:rsidR="00CA52D0" w:rsidRPr="00D60344" w:rsidRDefault="007726D6" w:rsidP="00C025F4">
      <w:pPr>
        <w:pStyle w:val="ListParagraph"/>
        <w:numPr>
          <w:ilvl w:val="0"/>
          <w:numId w:val="38"/>
        </w:numPr>
        <w:ind w:left="1440" w:hanging="720"/>
      </w:pPr>
      <w:r w:rsidRPr="007726D6">
        <w:rPr>
          <w:rFonts w:ascii="Arial Narrow" w:hAnsi="Arial Narrow"/>
          <w:sz w:val="20"/>
          <w:szCs w:val="20"/>
        </w:rPr>
        <w:t>Single Source Responsibility: Provide air barrier coatings and accessory products of a single manufacturer through a single source.</w:t>
      </w:r>
    </w:p>
    <w:p w14:paraId="3724C382" w14:textId="4BCF3B79" w:rsidR="00CA52D0" w:rsidRPr="00D60344" w:rsidRDefault="00CA52D0" w:rsidP="00CA52D0">
      <w:pPr>
        <w:rPr>
          <w:rFonts w:ascii="Arial Narrow" w:hAnsi="Arial Narrow"/>
          <w:sz w:val="20"/>
          <w:szCs w:val="20"/>
        </w:rPr>
      </w:pPr>
    </w:p>
    <w:p w14:paraId="21A94E87" w14:textId="5A94B429" w:rsidR="00CA52D0" w:rsidRPr="007726D6" w:rsidRDefault="00CA52D0" w:rsidP="00C025F4">
      <w:pPr>
        <w:pStyle w:val="ListParagraph"/>
        <w:numPr>
          <w:ilvl w:val="0"/>
          <w:numId w:val="38"/>
        </w:numPr>
        <w:ind w:left="1440" w:hanging="720"/>
        <w:rPr>
          <w:rFonts w:ascii="Arial Narrow" w:hAnsi="Arial Narrow"/>
          <w:sz w:val="20"/>
          <w:szCs w:val="20"/>
        </w:rPr>
      </w:pPr>
      <w:r w:rsidRPr="007726D6">
        <w:rPr>
          <w:rFonts w:ascii="Arial Narrow" w:hAnsi="Arial Narrow"/>
          <w:sz w:val="20"/>
          <w:szCs w:val="20"/>
        </w:rPr>
        <w:t>VOC Content: Provide products complying with the following limits when calculated according to 40 CFR 59, Subpart D (EPA Method 24), and in accordance with VOC limitations of authorities having jurisdiction.</w:t>
      </w:r>
    </w:p>
    <w:p w14:paraId="2E54A474" w14:textId="194859E4" w:rsidR="00CA52D0" w:rsidRPr="00D60344" w:rsidRDefault="00CA52D0" w:rsidP="00CA52D0">
      <w:pPr>
        <w:pStyle w:val="ListParagraph"/>
        <w:ind w:left="1080"/>
        <w:rPr>
          <w:rFonts w:ascii="Arial Narrow" w:hAnsi="Arial Narrow"/>
          <w:sz w:val="20"/>
          <w:szCs w:val="20"/>
        </w:rPr>
      </w:pPr>
    </w:p>
    <w:p w14:paraId="58796124" w14:textId="56A777F7" w:rsidR="00CA52D0" w:rsidRPr="00D60344" w:rsidRDefault="00CA52D0" w:rsidP="00C025F4">
      <w:pPr>
        <w:pStyle w:val="ListParagraph"/>
        <w:numPr>
          <w:ilvl w:val="0"/>
          <w:numId w:val="20"/>
        </w:numPr>
        <w:ind w:left="2160" w:hanging="720"/>
        <w:rPr>
          <w:rFonts w:ascii="Arial Narrow" w:hAnsi="Arial Narrow"/>
          <w:sz w:val="20"/>
          <w:szCs w:val="20"/>
        </w:rPr>
      </w:pPr>
      <w:r w:rsidRPr="00D60344">
        <w:rPr>
          <w:rFonts w:ascii="Arial Narrow" w:hAnsi="Arial Narrow"/>
          <w:sz w:val="20"/>
          <w:szCs w:val="20"/>
        </w:rPr>
        <w:t>Coatings: 250 g/L.</w:t>
      </w:r>
    </w:p>
    <w:p w14:paraId="3134406E" w14:textId="41433795" w:rsidR="00CA52D0" w:rsidRPr="00D60344" w:rsidRDefault="00CA52D0" w:rsidP="00C025F4">
      <w:pPr>
        <w:pStyle w:val="ListParagraph"/>
        <w:numPr>
          <w:ilvl w:val="0"/>
          <w:numId w:val="20"/>
        </w:numPr>
        <w:ind w:left="2160" w:hanging="720"/>
        <w:rPr>
          <w:rFonts w:ascii="Arial Narrow" w:hAnsi="Arial Narrow"/>
          <w:sz w:val="20"/>
          <w:szCs w:val="20"/>
        </w:rPr>
      </w:pPr>
      <w:r w:rsidRPr="00D60344">
        <w:rPr>
          <w:rFonts w:ascii="Arial Narrow" w:hAnsi="Arial Narrow"/>
          <w:sz w:val="20"/>
          <w:szCs w:val="20"/>
        </w:rPr>
        <w:t>Coating Primers: 200 g/L.</w:t>
      </w:r>
    </w:p>
    <w:p w14:paraId="60A5FAC3" w14:textId="4D074240" w:rsidR="00CA52D0" w:rsidRPr="00D60344" w:rsidRDefault="00CA52D0" w:rsidP="00C025F4">
      <w:pPr>
        <w:pStyle w:val="ListParagraph"/>
        <w:numPr>
          <w:ilvl w:val="0"/>
          <w:numId w:val="20"/>
        </w:numPr>
        <w:ind w:left="2160" w:hanging="720"/>
        <w:rPr>
          <w:rFonts w:ascii="Arial Narrow" w:hAnsi="Arial Narrow"/>
          <w:sz w:val="20"/>
          <w:szCs w:val="20"/>
        </w:rPr>
      </w:pPr>
      <w:r w:rsidRPr="00D60344">
        <w:rPr>
          <w:rFonts w:ascii="Arial Narrow" w:hAnsi="Arial Narrow"/>
          <w:sz w:val="20"/>
          <w:szCs w:val="20"/>
        </w:rPr>
        <w:t>Sealants: 250 g/L.</w:t>
      </w:r>
    </w:p>
    <w:p w14:paraId="22CA9DB0" w14:textId="5EEE776E" w:rsidR="00CA52D0" w:rsidRPr="00D60344" w:rsidRDefault="00CA52D0" w:rsidP="00C025F4">
      <w:pPr>
        <w:pStyle w:val="ListParagraph"/>
        <w:numPr>
          <w:ilvl w:val="0"/>
          <w:numId w:val="20"/>
        </w:numPr>
        <w:ind w:left="2160" w:hanging="720"/>
        <w:rPr>
          <w:rFonts w:ascii="Arial Narrow" w:hAnsi="Arial Narrow"/>
          <w:sz w:val="20"/>
          <w:szCs w:val="20"/>
        </w:rPr>
      </w:pPr>
      <w:r w:rsidRPr="00D60344">
        <w:rPr>
          <w:rFonts w:ascii="Arial Narrow" w:hAnsi="Arial Narrow"/>
          <w:sz w:val="20"/>
          <w:szCs w:val="20"/>
        </w:rPr>
        <w:t>Sealant Primers for Nonporous Substrates: 250 g/L.</w:t>
      </w:r>
    </w:p>
    <w:p w14:paraId="40870F48" w14:textId="3EBA26CE" w:rsidR="00CA52D0" w:rsidRPr="00D60344" w:rsidRDefault="00CA52D0" w:rsidP="00C025F4">
      <w:pPr>
        <w:pStyle w:val="ListParagraph"/>
        <w:numPr>
          <w:ilvl w:val="0"/>
          <w:numId w:val="20"/>
        </w:numPr>
        <w:ind w:left="2160" w:hanging="720"/>
        <w:rPr>
          <w:rFonts w:ascii="Arial Narrow" w:hAnsi="Arial Narrow"/>
          <w:sz w:val="20"/>
          <w:szCs w:val="20"/>
        </w:rPr>
      </w:pPr>
      <w:r w:rsidRPr="00D60344">
        <w:rPr>
          <w:rFonts w:ascii="Arial Narrow" w:hAnsi="Arial Narrow"/>
          <w:sz w:val="20"/>
          <w:szCs w:val="20"/>
        </w:rPr>
        <w:t>Sealant Primers for Porous Substrates: 775 g/L.</w:t>
      </w:r>
    </w:p>
    <w:p w14:paraId="44EC2CFE" w14:textId="0A0B473C" w:rsidR="00CA52D0" w:rsidRPr="00D60344" w:rsidRDefault="00CA52D0" w:rsidP="00CA52D0">
      <w:pPr>
        <w:rPr>
          <w:rFonts w:ascii="Arial Narrow" w:hAnsi="Arial Narrow"/>
          <w:sz w:val="20"/>
          <w:szCs w:val="20"/>
        </w:rPr>
      </w:pPr>
    </w:p>
    <w:p w14:paraId="270434F2" w14:textId="30D435A2" w:rsidR="00CA52D0" w:rsidRPr="00D60344" w:rsidRDefault="00CA52D0" w:rsidP="00C025F4">
      <w:pPr>
        <w:numPr>
          <w:ilvl w:val="1"/>
          <w:numId w:val="14"/>
        </w:numPr>
        <w:tabs>
          <w:tab w:val="left" w:pos="720"/>
        </w:tabs>
        <w:ind w:hanging="2160"/>
        <w:rPr>
          <w:rFonts w:ascii="Arial Narrow" w:hAnsi="Arial Narrow"/>
          <w:sz w:val="20"/>
          <w:szCs w:val="20"/>
        </w:rPr>
      </w:pPr>
      <w:r w:rsidRPr="00D60344">
        <w:rPr>
          <w:rFonts w:ascii="Arial Narrow" w:hAnsi="Arial Narrow"/>
          <w:sz w:val="20"/>
          <w:szCs w:val="20"/>
        </w:rPr>
        <w:t>PERFORMANCE REQUIREMENTS</w:t>
      </w:r>
    </w:p>
    <w:p w14:paraId="670FC474" w14:textId="0B7F8C22" w:rsidR="00CA52D0" w:rsidRPr="00D60344" w:rsidRDefault="00CA52D0" w:rsidP="00CA52D0">
      <w:pPr>
        <w:tabs>
          <w:tab w:val="left" w:pos="810"/>
        </w:tabs>
        <w:ind w:left="2160"/>
        <w:rPr>
          <w:rFonts w:ascii="Arial Narrow" w:hAnsi="Arial Narrow"/>
          <w:sz w:val="20"/>
          <w:szCs w:val="20"/>
        </w:rPr>
      </w:pPr>
    </w:p>
    <w:p w14:paraId="0EF1A33B" w14:textId="208219D2" w:rsidR="00CA52D0" w:rsidRPr="00D60344" w:rsidRDefault="00CA52D0" w:rsidP="00C025F4">
      <w:pPr>
        <w:pStyle w:val="ListParagraph"/>
        <w:numPr>
          <w:ilvl w:val="0"/>
          <w:numId w:val="21"/>
        </w:numPr>
        <w:ind w:left="1440" w:hanging="720"/>
        <w:rPr>
          <w:rFonts w:ascii="Arial Narrow" w:hAnsi="Arial Narrow"/>
          <w:sz w:val="20"/>
          <w:szCs w:val="20"/>
        </w:rPr>
      </w:pPr>
      <w:r w:rsidRPr="00D60344">
        <w:rPr>
          <w:rFonts w:ascii="Arial Narrow" w:hAnsi="Arial Narrow"/>
          <w:sz w:val="20"/>
          <w:szCs w:val="20"/>
        </w:rPr>
        <w:t>Air Barrier Assembly, General: Provide air barrier assembly consisting of fluid-applied coating, molded transition strips, and liquid sealants that together perform as a continuous vapor-permeable air barrier, capable of accommodating normal structural movement, transitions between coating substrate materials, penetrations of coating substrates, and tie-ins to framed openings, waterproofing systems, and roofing systems, without deterioration or air leakage exceeding specified limits.</w:t>
      </w:r>
    </w:p>
    <w:p w14:paraId="6727F4B1" w14:textId="3224732A" w:rsidR="00CA52D0" w:rsidRPr="00D60344" w:rsidRDefault="00CA52D0" w:rsidP="00C025F4">
      <w:pPr>
        <w:pStyle w:val="ListParagraph"/>
        <w:numPr>
          <w:ilvl w:val="0"/>
          <w:numId w:val="21"/>
        </w:numPr>
        <w:ind w:left="1440" w:hanging="720"/>
        <w:rPr>
          <w:rFonts w:ascii="Arial Narrow" w:hAnsi="Arial Narrow"/>
          <w:sz w:val="20"/>
          <w:szCs w:val="20"/>
        </w:rPr>
      </w:pPr>
      <w:r w:rsidRPr="00D60344">
        <w:rPr>
          <w:rFonts w:ascii="Arial Narrow" w:hAnsi="Arial Narrow"/>
          <w:sz w:val="20"/>
          <w:szCs w:val="20"/>
        </w:rPr>
        <w:t xml:space="preserve">Air-Barrier Assembly Air Leakage: </w:t>
      </w:r>
      <w:r w:rsidR="00881FDB">
        <w:rPr>
          <w:rFonts w:ascii="Calibri" w:hAnsi="Calibri" w:cs="Calibri"/>
          <w:sz w:val="20"/>
          <w:szCs w:val="20"/>
        </w:rPr>
        <w:t>≤</w:t>
      </w:r>
      <w:r w:rsidRPr="00D60344">
        <w:rPr>
          <w:rFonts w:ascii="Arial Narrow" w:hAnsi="Arial Narrow"/>
          <w:sz w:val="20"/>
          <w:szCs w:val="20"/>
        </w:rPr>
        <w:t xml:space="preserve"> 0.04 cfm/sq. ft. at 1.57 </w:t>
      </w:r>
      <w:proofErr w:type="spellStart"/>
      <w:r w:rsidRPr="00D60344">
        <w:rPr>
          <w:rFonts w:ascii="Arial Narrow" w:hAnsi="Arial Narrow"/>
          <w:sz w:val="20"/>
          <w:szCs w:val="20"/>
        </w:rPr>
        <w:t>lbf</w:t>
      </w:r>
      <w:proofErr w:type="spellEnd"/>
      <w:r w:rsidRPr="00D60344">
        <w:rPr>
          <w:rFonts w:ascii="Arial Narrow" w:hAnsi="Arial Narrow"/>
          <w:sz w:val="20"/>
          <w:szCs w:val="20"/>
        </w:rPr>
        <w:t>/sq. ft. (0.2 L/s x sq. m at 75 Pa) when tested according to ASTM E 2357.</w:t>
      </w:r>
    </w:p>
    <w:p w14:paraId="40D86293" w14:textId="37BE9112" w:rsidR="00CA52D0" w:rsidRPr="00D60344" w:rsidRDefault="00CA52D0" w:rsidP="00C025F4">
      <w:pPr>
        <w:pStyle w:val="ListParagraph"/>
        <w:numPr>
          <w:ilvl w:val="0"/>
          <w:numId w:val="21"/>
        </w:numPr>
        <w:ind w:left="1440" w:hanging="720"/>
        <w:rPr>
          <w:rFonts w:ascii="Arial Narrow" w:hAnsi="Arial Narrow"/>
          <w:sz w:val="20"/>
          <w:szCs w:val="20"/>
        </w:rPr>
      </w:pPr>
      <w:r w:rsidRPr="00D60344">
        <w:rPr>
          <w:rFonts w:ascii="Arial Narrow" w:hAnsi="Arial Narrow"/>
          <w:sz w:val="20"/>
          <w:szCs w:val="20"/>
        </w:rPr>
        <w:t>Allowable UV Exposure Time: Not less than 12 months.</w:t>
      </w:r>
    </w:p>
    <w:p w14:paraId="09A4D991" w14:textId="7CDEF5BA" w:rsidR="00CA52D0" w:rsidRPr="00D60344" w:rsidRDefault="00CA52D0" w:rsidP="00C025F4">
      <w:pPr>
        <w:pStyle w:val="ListParagraph"/>
        <w:numPr>
          <w:ilvl w:val="0"/>
          <w:numId w:val="21"/>
        </w:numPr>
        <w:ind w:left="1440" w:hanging="720"/>
        <w:rPr>
          <w:rFonts w:ascii="Arial Narrow" w:hAnsi="Arial Narrow"/>
          <w:sz w:val="20"/>
          <w:szCs w:val="20"/>
        </w:rPr>
      </w:pPr>
      <w:r w:rsidRPr="00D60344">
        <w:rPr>
          <w:rFonts w:ascii="Arial Narrow" w:hAnsi="Arial Narrow"/>
          <w:sz w:val="20"/>
          <w:szCs w:val="20"/>
        </w:rPr>
        <w:t>Surface-Burning Characteristics: Provide air barrier coatings that achieve flame-spread index of 25 or less and smoke-developed index of 450 or less per ASTM E 84.</w:t>
      </w:r>
    </w:p>
    <w:p w14:paraId="221C0356" w14:textId="1C0524E9" w:rsidR="00CA52D0" w:rsidRPr="00D60344" w:rsidRDefault="008049A2" w:rsidP="00CA52D0">
      <w:pPr>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708416" behindDoc="1" locked="0" layoutInCell="1" allowOverlap="1" wp14:anchorId="1A832CA4" wp14:editId="5C578D69">
                <wp:simplePos x="0" y="0"/>
                <wp:positionH relativeFrom="margin">
                  <wp:align>left</wp:align>
                </wp:positionH>
                <wp:positionV relativeFrom="paragraph">
                  <wp:posOffset>131626</wp:posOffset>
                </wp:positionV>
                <wp:extent cx="6308180" cy="357809"/>
                <wp:effectExtent l="0" t="0" r="0" b="444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8180" cy="357809"/>
                        </a:xfrm>
                        <a:prstGeom prst="rect">
                          <a:avLst/>
                        </a:prstGeom>
                        <a:solidFill>
                          <a:schemeClr val="bg1">
                            <a:lumMod val="8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51999A" id="Rectangle 31" o:spid="_x0000_s1026" style="position:absolute;margin-left:0;margin-top:10.35pt;width:496.7pt;height:28.15pt;z-index:-2516080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wCN+AEAANgDAAAOAAAAZHJzL2Uyb0RvYy54bWysU8Fu2zAMvQ/YPwi6L7bTpHWNOEWRosOA&#10;bh3Q7QMUWbaFyaJGKXGyrx8lp2mw3YZdBFGUHh8fn1Z3h8GwvUKvwda8mOWcKSuh0bar+fdvjx9K&#10;znwQthEGrKr5UXl+t37/bjW6Ss2hB9MoZARifTW6mvchuCrLvOzVIPwMnLKUbAEHESjELmtQjIQ+&#10;mGye59fZCNg4BKm8p9OHKcnXCb9tlQzPbetVYKbmxC2kFdO6jWu2XomqQ+F6LU80xD+wGIS2VPQM&#10;9SCCYDvUf0ENWiJ4aMNMwpBB22qpUg/UTZH/0c1LL5xKvZA43p1l8v8PVn7Zv7ivGKl79wTyh2cW&#10;Nr2wnbpHhLFXoqFyRRQqG52vzg9i4Okp246foaHRil2ApMGhxSECUnfskKQ+nqVWh8AkHV5f5WVR&#10;0kQk5a6WN2V+m0qI6vW1Qx8+KhhY3NQcaZQJXeyffIhsRPV6JbEHo5tHbUwKon3UxiDbCxr8tivS&#10;U7MbiOp0Vi7zPI2fcJLb4vWE6i+RjI14FiLyVDSeJCVi89FnvtpCcyQhECZ70XegTQ/4i7ORrFVz&#10;/3MnUHFmPlkS87ZYLKIXU7BY3swpwMvM9jIjrCSomgfOpu0mTP7dOdRdT5Wm5izc0wBanbR5Y3Ui&#10;S/ZJzZ2sHv15Gadbbx9y/RsAAP//AwBQSwMEFAAGAAgAAAAhAIqHUz3dAAAABgEAAA8AAABkcnMv&#10;ZG93bnJldi54bWxMj0tPwzAQhO9I/AdrkbhRmwYRGrKpeAgOHBANj7MTL3FEvA6x26b/HnOC42hG&#10;M9+U69kNYkdT6D0jnC8UCOLWm547hLfXh7MrECFqNnrwTAgHCrCujo9KXRi/5w3t6tiJVMKh0Ag2&#10;xrGQMrSWnA4LPxIn79NPTsckp06aSe9TuRvkUqlL6XTPacHqke4stV/11iG8Z419qrPv+flFfTwe&#10;uvvNeJtZxNOT+eYaRKQ5/oXhFz+hQ5WYGr9lE8SAkI5EhKXKQSR3tcouQDQIea5AVqX8j1/9AAAA&#10;//8DAFBLAQItABQABgAIAAAAIQC2gziS/gAAAOEBAAATAAAAAAAAAAAAAAAAAAAAAABbQ29udGVu&#10;dF9UeXBlc10ueG1sUEsBAi0AFAAGAAgAAAAhADj9If/WAAAAlAEAAAsAAAAAAAAAAAAAAAAALwEA&#10;AF9yZWxzLy5yZWxzUEsBAi0AFAAGAAgAAAAhAJpTAI34AQAA2AMAAA4AAAAAAAAAAAAAAAAALgIA&#10;AGRycy9lMm9Eb2MueG1sUEsBAi0AFAAGAAgAAAAhAIqHUz3dAAAABgEAAA8AAAAAAAAAAAAAAAAA&#10;UgQAAGRycy9kb3ducmV2LnhtbFBLBQYAAAAABAAEAPMAAABcBQAAAAA=&#10;" fillcolor="#d8d8d8 [2732]" stroked="f">
                <w10:wrap anchorx="margin"/>
              </v:rect>
            </w:pict>
          </mc:Fallback>
        </mc:AlternateContent>
      </w:r>
    </w:p>
    <w:p w14:paraId="4A3605D7" w14:textId="0AC8E4FE" w:rsidR="00DB2DC1" w:rsidRDefault="00CA52D0" w:rsidP="008049A2">
      <w:pPr>
        <w:ind w:left="86"/>
        <w:rPr>
          <w:rFonts w:ascii="Arial Narrow" w:hAnsi="Arial Narrow"/>
          <w:sz w:val="20"/>
          <w:szCs w:val="20"/>
        </w:rPr>
      </w:pPr>
      <w:r w:rsidRPr="00D60344">
        <w:rPr>
          <w:rFonts w:ascii="Arial Narrow" w:hAnsi="Arial Narrow"/>
          <w:sz w:val="20"/>
          <w:szCs w:val="20"/>
        </w:rPr>
        <w:t>Specifier: Retain "Fire Propagation Characteristics" Paragraph for projects where an NFPA 285-tested exterior wall assembly is</w:t>
      </w:r>
      <w:r w:rsidR="00DB2DC1">
        <w:rPr>
          <w:rFonts w:ascii="Arial Narrow" w:hAnsi="Arial Narrow"/>
          <w:sz w:val="20"/>
          <w:szCs w:val="20"/>
        </w:rPr>
        <w:t xml:space="preserve"> </w:t>
      </w:r>
    </w:p>
    <w:p w14:paraId="206791F1" w14:textId="38219C8A" w:rsidR="00CA52D0" w:rsidRPr="00D60344" w:rsidRDefault="00CA52D0" w:rsidP="00DB2DC1">
      <w:pPr>
        <w:ind w:left="86"/>
        <w:rPr>
          <w:rFonts w:ascii="Arial Narrow" w:hAnsi="Arial Narrow"/>
          <w:sz w:val="20"/>
          <w:szCs w:val="20"/>
        </w:rPr>
      </w:pPr>
      <w:r w:rsidRPr="00D60344">
        <w:rPr>
          <w:rFonts w:ascii="Arial Narrow" w:hAnsi="Arial Narrow"/>
          <w:sz w:val="20"/>
          <w:szCs w:val="20"/>
        </w:rPr>
        <w:t>required by authorities having jurisdiction. Verify local requirements.</w:t>
      </w:r>
    </w:p>
    <w:p w14:paraId="27B8D129" w14:textId="28D9A879" w:rsidR="00CA52D0" w:rsidRPr="00D60344" w:rsidRDefault="00CA52D0" w:rsidP="00CA52D0">
      <w:pPr>
        <w:rPr>
          <w:rFonts w:ascii="Arial Narrow" w:hAnsi="Arial Narrow"/>
          <w:sz w:val="20"/>
          <w:szCs w:val="20"/>
        </w:rPr>
      </w:pPr>
    </w:p>
    <w:p w14:paraId="2E2474EF" w14:textId="21B399A1" w:rsidR="001B64C2" w:rsidRDefault="00CA52D0" w:rsidP="00C025F4">
      <w:pPr>
        <w:pStyle w:val="ListParagraph"/>
        <w:numPr>
          <w:ilvl w:val="0"/>
          <w:numId w:val="21"/>
        </w:numPr>
        <w:ind w:left="1440" w:hanging="720"/>
        <w:rPr>
          <w:rFonts w:ascii="Arial Narrow" w:hAnsi="Arial Narrow"/>
          <w:sz w:val="20"/>
          <w:szCs w:val="20"/>
        </w:rPr>
      </w:pPr>
      <w:r w:rsidRPr="00D60344">
        <w:rPr>
          <w:rFonts w:ascii="Arial Narrow" w:hAnsi="Arial Narrow"/>
          <w:sz w:val="20"/>
          <w:szCs w:val="20"/>
        </w:rPr>
        <w:t>Fire Propagation Characteristics: Provide air barrier coatings and accessory materials that are tested for compliance with NFPA 285 when used as part of an exterior wall assembly identical to that required for</w:t>
      </w:r>
      <w:r w:rsidR="00026CDB">
        <w:rPr>
          <w:rFonts w:ascii="Arial Narrow" w:hAnsi="Arial Narrow"/>
          <w:sz w:val="20"/>
          <w:szCs w:val="20"/>
        </w:rPr>
        <w:t xml:space="preserve"> the</w:t>
      </w:r>
      <w:r w:rsidRPr="00D60344">
        <w:rPr>
          <w:rFonts w:ascii="Arial Narrow" w:hAnsi="Arial Narrow"/>
          <w:sz w:val="20"/>
          <w:szCs w:val="20"/>
        </w:rPr>
        <w:t xml:space="preserve"> Project</w:t>
      </w:r>
      <w:r w:rsidR="002B0703">
        <w:rPr>
          <w:rFonts w:ascii="Arial Narrow" w:hAnsi="Arial Narrow"/>
          <w:sz w:val="20"/>
          <w:szCs w:val="20"/>
        </w:rPr>
        <w:t>.</w:t>
      </w:r>
    </w:p>
    <w:p w14:paraId="2B44EE3E" w14:textId="77777777" w:rsidR="001B64C2" w:rsidRDefault="001B64C2" w:rsidP="001B64C2">
      <w:pPr>
        <w:pStyle w:val="ListParagraph"/>
        <w:ind w:left="1440"/>
        <w:rPr>
          <w:rFonts w:ascii="Arial Narrow" w:hAnsi="Arial Narrow"/>
          <w:sz w:val="20"/>
          <w:szCs w:val="20"/>
        </w:rPr>
      </w:pPr>
    </w:p>
    <w:p w14:paraId="47A6D27C" w14:textId="5A3874A7" w:rsidR="001B64C2" w:rsidRPr="001B64C2" w:rsidRDefault="001B64C2" w:rsidP="00C025F4">
      <w:pPr>
        <w:pStyle w:val="ListParagraph"/>
        <w:numPr>
          <w:ilvl w:val="0"/>
          <w:numId w:val="46"/>
        </w:numPr>
        <w:rPr>
          <w:rFonts w:ascii="Arial Narrow" w:hAnsi="Arial Narrow"/>
          <w:sz w:val="20"/>
          <w:szCs w:val="20"/>
        </w:rPr>
      </w:pPr>
      <w:r w:rsidRPr="001B64C2">
        <w:rPr>
          <w:rFonts w:ascii="Arial Narrow" w:hAnsi="Arial Narrow"/>
          <w:sz w:val="20"/>
          <w:szCs w:val="20"/>
        </w:rPr>
        <w:t xml:space="preserve">When testing of identical wall assembly is not available, </w:t>
      </w:r>
      <w:r w:rsidR="00232BF3">
        <w:rPr>
          <w:rFonts w:ascii="Arial Narrow" w:hAnsi="Arial Narrow"/>
          <w:sz w:val="20"/>
          <w:szCs w:val="20"/>
        </w:rPr>
        <w:t>offer</w:t>
      </w:r>
      <w:r w:rsidRPr="001B64C2">
        <w:rPr>
          <w:rFonts w:ascii="Arial Narrow" w:hAnsi="Arial Narrow"/>
          <w:sz w:val="20"/>
          <w:szCs w:val="20"/>
        </w:rPr>
        <w:t xml:space="preserve"> engineering judgment by qualified third-party testing agency acceptable to authorities having jurisdiction demonstrating equivalent compliance with requirements.</w:t>
      </w:r>
    </w:p>
    <w:p w14:paraId="2BE39A97" w14:textId="7C7F31A5" w:rsidR="006D0B1F" w:rsidRPr="00D3736C" w:rsidRDefault="006D0B1F" w:rsidP="001B64C2">
      <w:pPr>
        <w:pStyle w:val="ListParagraph"/>
        <w:ind w:left="1440"/>
        <w:rPr>
          <w:rFonts w:ascii="Arial Narrow" w:hAnsi="Arial Narrow"/>
          <w:sz w:val="20"/>
          <w:szCs w:val="20"/>
        </w:rPr>
        <w:sectPr w:rsidR="006D0B1F" w:rsidRPr="00D3736C" w:rsidSect="001C7DC6">
          <w:pgSz w:w="12240" w:h="15840" w:code="1"/>
          <w:pgMar w:top="600" w:right="1138" w:bottom="600" w:left="1138" w:header="720" w:footer="720" w:gutter="0"/>
          <w:cols w:space="720"/>
          <w:titlePg/>
          <w:docGrid w:linePitch="326"/>
        </w:sectPr>
      </w:pPr>
    </w:p>
    <w:p w14:paraId="3239C268" w14:textId="64FEFE0E" w:rsidR="006D1B1B" w:rsidRPr="00D3736C" w:rsidRDefault="006D1B1B" w:rsidP="00D3736C">
      <w:pPr>
        <w:rPr>
          <w:rFonts w:ascii="Arial Narrow" w:hAnsi="Arial Narrow"/>
          <w:sz w:val="20"/>
          <w:szCs w:val="20"/>
        </w:rPr>
        <w:sectPr w:rsidR="006D1B1B" w:rsidRPr="00D3736C" w:rsidSect="001C7DC6">
          <w:type w:val="continuous"/>
          <w:pgSz w:w="12240" w:h="15840" w:code="1"/>
          <w:pgMar w:top="605" w:right="1138" w:bottom="605" w:left="1138" w:header="720" w:footer="720" w:gutter="0"/>
          <w:cols w:space="720"/>
          <w:titlePg/>
          <w:docGrid w:linePitch="326"/>
        </w:sectPr>
      </w:pPr>
    </w:p>
    <w:p w14:paraId="768D17B2" w14:textId="6DFACC26" w:rsidR="00CA52D0" w:rsidRPr="00D60344" w:rsidRDefault="00CA52D0" w:rsidP="00C025F4">
      <w:pPr>
        <w:numPr>
          <w:ilvl w:val="1"/>
          <w:numId w:val="14"/>
        </w:numPr>
        <w:tabs>
          <w:tab w:val="left" w:pos="720"/>
        </w:tabs>
        <w:ind w:left="0" w:firstLine="0"/>
        <w:rPr>
          <w:rFonts w:ascii="Arial Narrow" w:hAnsi="Arial Narrow"/>
          <w:sz w:val="20"/>
          <w:szCs w:val="20"/>
        </w:rPr>
      </w:pPr>
      <w:r w:rsidRPr="00D60344">
        <w:rPr>
          <w:rFonts w:ascii="Arial Narrow" w:hAnsi="Arial Narrow"/>
          <w:sz w:val="20"/>
          <w:szCs w:val="20"/>
        </w:rPr>
        <w:lastRenderedPageBreak/>
        <w:t>SILICONE AIR BARRIER ASSEMBLY</w:t>
      </w:r>
    </w:p>
    <w:p w14:paraId="4EF7E282" w14:textId="002F950A" w:rsidR="00CA52D0" w:rsidRPr="00D60344" w:rsidRDefault="008049A2" w:rsidP="00CA52D0">
      <w:pPr>
        <w:tabs>
          <w:tab w:val="left" w:pos="810"/>
        </w:tabs>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710464" behindDoc="1" locked="0" layoutInCell="1" allowOverlap="1" wp14:anchorId="72A67B45" wp14:editId="5139D722">
                <wp:simplePos x="0" y="0"/>
                <wp:positionH relativeFrom="margin">
                  <wp:align>left</wp:align>
                </wp:positionH>
                <wp:positionV relativeFrom="paragraph">
                  <wp:posOffset>131626</wp:posOffset>
                </wp:positionV>
                <wp:extent cx="6318794" cy="481693"/>
                <wp:effectExtent l="0" t="0" r="635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8794" cy="481693"/>
                        </a:xfrm>
                        <a:prstGeom prst="rect">
                          <a:avLst/>
                        </a:prstGeom>
                        <a:solidFill>
                          <a:schemeClr val="bg1">
                            <a:lumMod val="8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490E3B" id="Rectangle 32" o:spid="_x0000_s1026" style="position:absolute;margin-left:0;margin-top:10.35pt;width:497.55pt;height:37.95pt;z-index:-251606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pXY+QEAANgDAAAOAAAAZHJzL2Uyb0RvYy54bWysU8Fu2zAMvQ/YPwi6L7bTNE2MOEWRosOA&#10;bh3Q7QMUWbaFyaJGKXGyrx8lp2mw3YpeBFGUHh8fn1a3h96wvUKvwVa8mOScKSuh1rat+M8fD58W&#10;nPkgbC0MWFXxo/L8dv3xw2pwpZpCB6ZWyAjE+nJwFe9CcGWWedmpXvgJOGUp2QD2IlCIbVajGAi9&#10;N9k0z+fZAFg7BKm8p9P7McnXCb9plAxPTeNVYKbixC2kFdO6jWu2XomyReE6LU80xBtY9EJbKnqG&#10;uhdBsB3q/6B6LRE8NGEioc+gabRUqQfqpsj/6ea5E06lXkgc784y+feDld/2z+47RurePYL85ZmF&#10;TSdsq+4QYeiUqKlcEYXKBufL84MYeHrKtsNXqGm0YhcgaXBosI+A1B07JKmPZ6nVITBJh/OrYnGz&#10;nHEmKTdbFPPlVSohypfXDn34rKBncVNxpFEmdLF/9CGyEeXLlcQejK4ftDEpiPZRG4NsL2jw27ZI&#10;T82uJ6rj2eI6z9P4CSe5LV5PqP4SydiIZyEij0XjSVIiNh995sst1EcSAmG0F30H2nSAfzgbyFoV&#10;9793AhVn5oslMZfFbBa9mILZ9c2UArzMbC8zwkqCqnjgbNxuwujfnUPddlRpbM7CHQ2g0UmbV1Yn&#10;smSf1NzJ6tGfl3G69foh138BAAD//wMAUEsDBBQABgAIAAAAIQAlxVYc3gAAAAYBAAAPAAAAZHJz&#10;L2Rvd25yZXYueG1sTI/NTsMwEITvSLyDtUjcqNNGBBriVPwIDhwqmhbOTrzEEfE6xG6bvj3LCW47&#10;mtHMt8Vqcr044Bg6TwrmswQEUuNNR62C3fb56hZEiJqM7j2hghMGWJXnZ4XOjT/SBg9VbAWXUMi1&#10;AhvjkEsZGotOh5kfkNj79KPTkeXYSjPqI5e7Xi6SJJNOd8QLVg/4aLH5qvZOwXta29cq/Z7Wb8nH&#10;y6l92gwPqVXq8mK6vwMRcYp/YfjFZ3Qoman2ezJB9Ar4kahgkdyAYHe5vJ6DqPnIMpBlIf/jlz8A&#10;AAD//wMAUEsBAi0AFAAGAAgAAAAhALaDOJL+AAAA4QEAABMAAAAAAAAAAAAAAAAAAAAAAFtDb250&#10;ZW50X1R5cGVzXS54bWxQSwECLQAUAAYACAAAACEAOP0h/9YAAACUAQAACwAAAAAAAAAAAAAAAAAv&#10;AQAAX3JlbHMvLnJlbHNQSwECLQAUAAYACAAAACEAVo6V2PkBAADYAwAADgAAAAAAAAAAAAAAAAAu&#10;AgAAZHJzL2Uyb0RvYy54bWxQSwECLQAUAAYACAAAACEAJcVWHN4AAAAGAQAADwAAAAAAAAAAAAAA&#10;AABTBAAAZHJzL2Rvd25yZXYueG1sUEsFBgAAAAAEAAQA8wAAAF4FAAAAAA==&#10;" fillcolor="#d8d8d8 [2732]" stroked="f">
                <w10:wrap anchorx="margin"/>
              </v:rect>
            </w:pict>
          </mc:Fallback>
        </mc:AlternateContent>
      </w:r>
    </w:p>
    <w:p w14:paraId="04FBC93B" w14:textId="3D7C23DE" w:rsidR="00DA56D2" w:rsidRDefault="00CA52D0" w:rsidP="008049A2">
      <w:pPr>
        <w:tabs>
          <w:tab w:val="left" w:pos="810"/>
        </w:tabs>
        <w:ind w:left="86"/>
        <w:rPr>
          <w:rFonts w:ascii="Arial Narrow" w:hAnsi="Arial Narrow"/>
          <w:sz w:val="20"/>
          <w:szCs w:val="20"/>
        </w:rPr>
      </w:pPr>
      <w:r w:rsidRPr="00D60344">
        <w:rPr>
          <w:rFonts w:ascii="Arial Narrow" w:hAnsi="Arial Narrow"/>
          <w:sz w:val="20"/>
          <w:szCs w:val="20"/>
        </w:rPr>
        <w:t xml:space="preserve">Specifier: </w:t>
      </w:r>
      <w:r w:rsidR="00CE21FD" w:rsidRPr="00CE21FD">
        <w:rPr>
          <w:rFonts w:ascii="Arial Narrow" w:hAnsi="Arial Narrow"/>
          <w:sz w:val="20"/>
          <w:szCs w:val="20"/>
        </w:rPr>
        <w:t>DEFENDAIR™ 200C Air and Weather Barrier Coating</w:t>
      </w:r>
      <w:r w:rsidR="00CE21FD">
        <w:rPr>
          <w:rFonts w:ascii="Arial Narrow" w:hAnsi="Arial Narrow"/>
          <w:sz w:val="20"/>
          <w:szCs w:val="20"/>
        </w:rPr>
        <w:t xml:space="preserve"> </w:t>
      </w:r>
      <w:r w:rsidRPr="00D60344">
        <w:rPr>
          <w:rFonts w:ascii="Arial Narrow" w:hAnsi="Arial Narrow"/>
          <w:sz w:val="20"/>
          <w:szCs w:val="20"/>
        </w:rPr>
        <w:t xml:space="preserve">is a fluid applied, water-based, vapor-permeable, one-component </w:t>
      </w:r>
    </w:p>
    <w:p w14:paraId="3448428E" w14:textId="25AD2888" w:rsidR="00DA56D2" w:rsidRDefault="00CA52D0" w:rsidP="008049A2">
      <w:pPr>
        <w:tabs>
          <w:tab w:val="left" w:pos="810"/>
        </w:tabs>
        <w:ind w:left="86"/>
        <w:rPr>
          <w:rFonts w:ascii="Arial Narrow" w:hAnsi="Arial Narrow"/>
          <w:sz w:val="20"/>
          <w:szCs w:val="20"/>
        </w:rPr>
      </w:pPr>
      <w:r w:rsidRPr="00D60344">
        <w:rPr>
          <w:rFonts w:ascii="Arial Narrow" w:hAnsi="Arial Narrow"/>
          <w:sz w:val="20"/>
          <w:szCs w:val="20"/>
        </w:rPr>
        <w:t xml:space="preserve">elastomer treatment for above-grade application to gypsum sheathing, concrete unit masonry, and </w:t>
      </w:r>
      <w:proofErr w:type="gramStart"/>
      <w:r w:rsidRPr="00D60344">
        <w:rPr>
          <w:rFonts w:ascii="Arial Narrow" w:hAnsi="Arial Narrow"/>
          <w:sz w:val="20"/>
          <w:szCs w:val="20"/>
        </w:rPr>
        <w:t>other</w:t>
      </w:r>
      <w:proofErr w:type="gramEnd"/>
      <w:r w:rsidRPr="00D60344">
        <w:rPr>
          <w:rFonts w:ascii="Arial Narrow" w:hAnsi="Arial Narrow"/>
          <w:sz w:val="20"/>
          <w:szCs w:val="20"/>
        </w:rPr>
        <w:t xml:space="preserve"> exterior wall backup</w:t>
      </w:r>
    </w:p>
    <w:p w14:paraId="16B9804D" w14:textId="4CF78D6B" w:rsidR="00CA52D0" w:rsidRPr="00D60344" w:rsidRDefault="00CA52D0" w:rsidP="008049A2">
      <w:pPr>
        <w:tabs>
          <w:tab w:val="left" w:pos="810"/>
        </w:tabs>
        <w:ind w:left="86"/>
        <w:rPr>
          <w:rFonts w:ascii="Arial Narrow" w:hAnsi="Arial Narrow"/>
          <w:sz w:val="20"/>
          <w:szCs w:val="20"/>
        </w:rPr>
      </w:pPr>
      <w:r w:rsidRPr="00D60344">
        <w:rPr>
          <w:rFonts w:ascii="Arial Narrow" w:hAnsi="Arial Narrow"/>
          <w:sz w:val="20"/>
          <w:szCs w:val="20"/>
        </w:rPr>
        <w:t>substrates. Refer to</w:t>
      </w:r>
      <w:r w:rsidR="00574AD6">
        <w:rPr>
          <w:rFonts w:ascii="Arial Narrow" w:hAnsi="Arial Narrow"/>
          <w:sz w:val="20"/>
          <w:szCs w:val="20"/>
        </w:rPr>
        <w:t xml:space="preserve"> </w:t>
      </w:r>
      <w:r w:rsidR="00CE21FD" w:rsidRPr="00CE21FD">
        <w:rPr>
          <w:rFonts w:ascii="Arial Narrow" w:hAnsi="Arial Narrow"/>
          <w:sz w:val="20"/>
          <w:szCs w:val="20"/>
        </w:rPr>
        <w:t>DEFENDAIR™ 200C Air and Weather Barrier Coating</w:t>
      </w:r>
      <w:r w:rsidR="00CE21FD">
        <w:rPr>
          <w:rFonts w:ascii="Arial Narrow" w:hAnsi="Arial Narrow"/>
          <w:sz w:val="20"/>
          <w:szCs w:val="20"/>
        </w:rPr>
        <w:t xml:space="preserve"> </w:t>
      </w:r>
      <w:r w:rsidR="00574AD6">
        <w:rPr>
          <w:rFonts w:ascii="Arial Narrow" w:hAnsi="Arial Narrow"/>
          <w:sz w:val="20"/>
          <w:szCs w:val="20"/>
        </w:rPr>
        <w:t>data s</w:t>
      </w:r>
      <w:r w:rsidRPr="00D60344">
        <w:rPr>
          <w:rFonts w:ascii="Arial Narrow" w:hAnsi="Arial Narrow"/>
          <w:sz w:val="20"/>
          <w:szCs w:val="20"/>
        </w:rPr>
        <w:t>heet for actual test results.</w:t>
      </w:r>
    </w:p>
    <w:p w14:paraId="2F0526FC" w14:textId="3BEB9AAF" w:rsidR="00CA52D0" w:rsidRPr="00D60344" w:rsidRDefault="00CA52D0" w:rsidP="00CA52D0">
      <w:pPr>
        <w:tabs>
          <w:tab w:val="left" w:pos="810"/>
        </w:tabs>
        <w:rPr>
          <w:rFonts w:ascii="Arial Narrow" w:hAnsi="Arial Narrow"/>
          <w:sz w:val="20"/>
          <w:szCs w:val="20"/>
        </w:rPr>
      </w:pPr>
    </w:p>
    <w:p w14:paraId="1992AA4B" w14:textId="7396E143" w:rsidR="00CA52D0" w:rsidRPr="00D60344" w:rsidRDefault="00CA52D0" w:rsidP="00C025F4">
      <w:pPr>
        <w:pStyle w:val="ListParagraph"/>
        <w:numPr>
          <w:ilvl w:val="0"/>
          <w:numId w:val="22"/>
        </w:numPr>
        <w:ind w:left="1440" w:hanging="720"/>
        <w:rPr>
          <w:rFonts w:ascii="Arial Narrow" w:hAnsi="Arial Narrow"/>
          <w:sz w:val="20"/>
          <w:szCs w:val="20"/>
        </w:rPr>
      </w:pPr>
      <w:r w:rsidRPr="00D60344">
        <w:rPr>
          <w:rFonts w:ascii="Arial Narrow" w:hAnsi="Arial Narrow"/>
          <w:sz w:val="20"/>
          <w:szCs w:val="20"/>
        </w:rPr>
        <w:t>Air Barrier Coatings: Fluid-applied, water-based, vapor-permeable, one-component silicone elastomeric coating.</w:t>
      </w:r>
    </w:p>
    <w:p w14:paraId="1F7D7135" w14:textId="4ED6AAA5" w:rsidR="00CA52D0" w:rsidRPr="00D60344" w:rsidRDefault="00CA52D0" w:rsidP="00574AD6">
      <w:pPr>
        <w:ind w:left="1440" w:hanging="720"/>
        <w:rPr>
          <w:rFonts w:ascii="Arial Narrow" w:hAnsi="Arial Narrow"/>
          <w:sz w:val="20"/>
          <w:szCs w:val="20"/>
        </w:rPr>
      </w:pPr>
    </w:p>
    <w:p w14:paraId="102A9265" w14:textId="64B851A7" w:rsidR="00CA52D0" w:rsidRPr="00D60344" w:rsidRDefault="00CA52D0" w:rsidP="00C025F4">
      <w:pPr>
        <w:pStyle w:val="ListParagraph"/>
        <w:numPr>
          <w:ilvl w:val="0"/>
          <w:numId w:val="23"/>
        </w:numPr>
        <w:ind w:left="2160" w:hanging="720"/>
        <w:rPr>
          <w:rFonts w:ascii="Arial Narrow" w:hAnsi="Arial Narrow"/>
          <w:sz w:val="20"/>
          <w:szCs w:val="20"/>
        </w:rPr>
      </w:pPr>
      <w:r w:rsidRPr="00D60344">
        <w:rPr>
          <w:rFonts w:ascii="Arial Narrow" w:hAnsi="Arial Narrow"/>
          <w:sz w:val="20"/>
          <w:szCs w:val="20"/>
        </w:rPr>
        <w:t>Product</w:t>
      </w:r>
      <w:r w:rsidRPr="0074032E">
        <w:rPr>
          <w:rFonts w:ascii="Arial Narrow" w:hAnsi="Arial Narrow"/>
          <w:sz w:val="20"/>
          <w:szCs w:val="20"/>
        </w:rPr>
        <w:t>:</w:t>
      </w:r>
      <w:r w:rsidRPr="00FB01B0">
        <w:rPr>
          <w:rFonts w:ascii="Arial Narrow" w:hAnsi="Arial Narrow"/>
          <w:b/>
          <w:sz w:val="20"/>
          <w:szCs w:val="20"/>
        </w:rPr>
        <w:t xml:space="preserve"> </w:t>
      </w:r>
      <w:r w:rsidR="00CE21FD" w:rsidRPr="00256F85">
        <w:rPr>
          <w:rFonts w:ascii="Arial Narrow" w:hAnsi="Arial Narrow"/>
          <w:b/>
          <w:sz w:val="20"/>
          <w:szCs w:val="20"/>
        </w:rPr>
        <w:t>DEFENDAIR™ 200C Air and Weather Barrier Coating</w:t>
      </w:r>
      <w:r w:rsidRPr="00D60344">
        <w:rPr>
          <w:rFonts w:ascii="Arial Narrow" w:hAnsi="Arial Narrow"/>
          <w:sz w:val="20"/>
          <w:szCs w:val="20"/>
        </w:rPr>
        <w:t>.</w:t>
      </w:r>
    </w:p>
    <w:p w14:paraId="49866FE4" w14:textId="39F3FE25" w:rsidR="00CA52D0" w:rsidRPr="00D60344" w:rsidRDefault="00CA52D0" w:rsidP="00C025F4">
      <w:pPr>
        <w:pStyle w:val="ListParagraph"/>
        <w:numPr>
          <w:ilvl w:val="0"/>
          <w:numId w:val="23"/>
        </w:numPr>
        <w:ind w:left="2160" w:hanging="720"/>
        <w:rPr>
          <w:rFonts w:ascii="Arial Narrow" w:hAnsi="Arial Narrow"/>
          <w:sz w:val="20"/>
          <w:szCs w:val="20"/>
        </w:rPr>
      </w:pPr>
      <w:r w:rsidRPr="00D60344">
        <w:rPr>
          <w:rFonts w:ascii="Arial Narrow" w:hAnsi="Arial Narrow"/>
          <w:sz w:val="20"/>
          <w:szCs w:val="20"/>
        </w:rPr>
        <w:t xml:space="preserve">Air Permeance, ASTM E 2178: </w:t>
      </w:r>
      <w:r w:rsidR="007F446F">
        <w:rPr>
          <w:rFonts w:ascii="Arial Narrow" w:hAnsi="Arial Narrow"/>
          <w:sz w:val="20"/>
          <w:szCs w:val="20"/>
        </w:rPr>
        <w:t>≤</w:t>
      </w:r>
      <w:r w:rsidRPr="00D60344">
        <w:rPr>
          <w:rFonts w:ascii="Arial Narrow" w:hAnsi="Arial Narrow"/>
          <w:sz w:val="20"/>
          <w:szCs w:val="20"/>
        </w:rPr>
        <w:t xml:space="preserve"> 0.004 cfm/sq. ft. at 1.57 </w:t>
      </w:r>
      <w:proofErr w:type="spellStart"/>
      <w:r w:rsidRPr="00D60344">
        <w:rPr>
          <w:rFonts w:ascii="Arial Narrow" w:hAnsi="Arial Narrow"/>
          <w:sz w:val="20"/>
          <w:szCs w:val="20"/>
        </w:rPr>
        <w:t>lbf</w:t>
      </w:r>
      <w:proofErr w:type="spellEnd"/>
      <w:r w:rsidRPr="00D60344">
        <w:rPr>
          <w:rFonts w:ascii="Arial Narrow" w:hAnsi="Arial Narrow"/>
          <w:sz w:val="20"/>
          <w:szCs w:val="20"/>
        </w:rPr>
        <w:t>/sq. ft.</w:t>
      </w:r>
      <w:r w:rsidR="00F32E82">
        <w:rPr>
          <w:rFonts w:ascii="Arial Narrow" w:hAnsi="Arial Narrow"/>
          <w:sz w:val="20"/>
          <w:szCs w:val="20"/>
        </w:rPr>
        <w:t xml:space="preserve"> </w:t>
      </w:r>
      <w:r w:rsidRPr="00D60344">
        <w:rPr>
          <w:rFonts w:ascii="Arial Narrow" w:hAnsi="Arial Narrow"/>
          <w:sz w:val="20"/>
          <w:szCs w:val="20"/>
        </w:rPr>
        <w:t xml:space="preserve">(0.02 L/s x sq. </w:t>
      </w:r>
      <w:proofErr w:type="gramStart"/>
      <w:r w:rsidRPr="00D60344">
        <w:rPr>
          <w:rFonts w:ascii="Arial Narrow" w:hAnsi="Arial Narrow"/>
          <w:sz w:val="20"/>
          <w:szCs w:val="20"/>
        </w:rPr>
        <w:t>m  at</w:t>
      </w:r>
      <w:proofErr w:type="gramEnd"/>
      <w:r w:rsidRPr="00D60344">
        <w:rPr>
          <w:rFonts w:ascii="Arial Narrow" w:hAnsi="Arial Narrow"/>
          <w:sz w:val="20"/>
          <w:szCs w:val="20"/>
        </w:rPr>
        <w:t xml:space="preserve"> 75</w:t>
      </w:r>
      <w:r w:rsidR="00DE0FE6">
        <w:rPr>
          <w:rFonts w:ascii="Arial Narrow" w:hAnsi="Arial Narrow"/>
          <w:sz w:val="20"/>
          <w:szCs w:val="20"/>
        </w:rPr>
        <w:t xml:space="preserve"> </w:t>
      </w:r>
      <w:r w:rsidRPr="00D60344">
        <w:rPr>
          <w:rFonts w:ascii="Arial Narrow" w:hAnsi="Arial Narrow"/>
          <w:sz w:val="20"/>
          <w:szCs w:val="20"/>
        </w:rPr>
        <w:t>Pa).</w:t>
      </w:r>
    </w:p>
    <w:p w14:paraId="35B017FD" w14:textId="696F9AE0" w:rsidR="00CA52D0" w:rsidRPr="00D60344" w:rsidRDefault="00CA52D0" w:rsidP="00C025F4">
      <w:pPr>
        <w:pStyle w:val="ListParagraph"/>
        <w:numPr>
          <w:ilvl w:val="0"/>
          <w:numId w:val="23"/>
        </w:numPr>
        <w:ind w:left="2160" w:hanging="720"/>
        <w:rPr>
          <w:rFonts w:ascii="Arial Narrow" w:hAnsi="Arial Narrow"/>
          <w:sz w:val="20"/>
          <w:szCs w:val="20"/>
        </w:rPr>
      </w:pPr>
      <w:r w:rsidRPr="00D60344">
        <w:rPr>
          <w:rFonts w:ascii="Arial Narrow" w:hAnsi="Arial Narrow"/>
          <w:sz w:val="20"/>
          <w:szCs w:val="20"/>
        </w:rPr>
        <w:t xml:space="preserve">Volatile Organic Compound (VOC) Content: </w:t>
      </w:r>
      <w:r w:rsidR="00DF651A">
        <w:rPr>
          <w:rFonts w:ascii="Calibri" w:hAnsi="Calibri" w:cs="Calibri"/>
          <w:sz w:val="20"/>
          <w:szCs w:val="20"/>
        </w:rPr>
        <w:t>≤</w:t>
      </w:r>
      <w:r w:rsidR="00E41F7F">
        <w:rPr>
          <w:rFonts w:ascii="Arial Narrow" w:hAnsi="Arial Narrow"/>
          <w:sz w:val="20"/>
          <w:szCs w:val="20"/>
        </w:rPr>
        <w:t xml:space="preserve"> </w:t>
      </w:r>
      <w:r w:rsidR="00494CEF">
        <w:rPr>
          <w:rFonts w:ascii="Arial Narrow" w:hAnsi="Arial Narrow"/>
          <w:sz w:val="20"/>
          <w:szCs w:val="20"/>
        </w:rPr>
        <w:t xml:space="preserve">5 </w:t>
      </w:r>
      <w:r w:rsidRPr="00D60344">
        <w:rPr>
          <w:rFonts w:ascii="Arial Narrow" w:hAnsi="Arial Narrow"/>
          <w:sz w:val="20"/>
          <w:szCs w:val="20"/>
        </w:rPr>
        <w:t>g/L maximum.</w:t>
      </w:r>
    </w:p>
    <w:p w14:paraId="39F6BF07" w14:textId="4E4A7871" w:rsidR="00CA52D0" w:rsidRPr="00D60344" w:rsidRDefault="00CA52D0" w:rsidP="00C025F4">
      <w:pPr>
        <w:pStyle w:val="ListParagraph"/>
        <w:numPr>
          <w:ilvl w:val="0"/>
          <w:numId w:val="23"/>
        </w:numPr>
        <w:ind w:left="2160" w:hanging="720"/>
        <w:rPr>
          <w:rFonts w:ascii="Arial Narrow" w:hAnsi="Arial Narrow"/>
          <w:sz w:val="20"/>
          <w:szCs w:val="20"/>
        </w:rPr>
      </w:pPr>
      <w:r w:rsidRPr="00D60344">
        <w:rPr>
          <w:rFonts w:ascii="Arial Narrow" w:hAnsi="Arial Narrow"/>
          <w:sz w:val="20"/>
          <w:szCs w:val="20"/>
        </w:rPr>
        <w:t xml:space="preserve">Vapor Permeance, ASTM E 96, Method </w:t>
      </w:r>
      <w:r w:rsidR="00466977">
        <w:rPr>
          <w:rFonts w:ascii="Arial Narrow" w:hAnsi="Arial Narrow"/>
          <w:sz w:val="20"/>
          <w:szCs w:val="20"/>
        </w:rPr>
        <w:t>B</w:t>
      </w:r>
      <w:r w:rsidRPr="00D60344">
        <w:rPr>
          <w:rFonts w:ascii="Arial Narrow" w:hAnsi="Arial Narrow"/>
          <w:sz w:val="20"/>
          <w:szCs w:val="20"/>
        </w:rPr>
        <w:t xml:space="preserve">: </w:t>
      </w:r>
      <w:r w:rsidR="00753DA2">
        <w:rPr>
          <w:rFonts w:ascii="Arial Narrow" w:hAnsi="Arial Narrow"/>
          <w:sz w:val="20"/>
          <w:szCs w:val="20"/>
        </w:rPr>
        <w:t>&gt;</w:t>
      </w:r>
      <w:r w:rsidRPr="00D60344">
        <w:rPr>
          <w:rFonts w:ascii="Arial Narrow" w:hAnsi="Arial Narrow"/>
          <w:sz w:val="20"/>
          <w:szCs w:val="20"/>
        </w:rPr>
        <w:t xml:space="preserve"> 10 perm</w:t>
      </w:r>
      <w:r w:rsidR="00E3448F">
        <w:rPr>
          <w:rFonts w:ascii="Arial Narrow" w:hAnsi="Arial Narrow"/>
          <w:sz w:val="20"/>
          <w:szCs w:val="20"/>
        </w:rPr>
        <w:t>s.</w:t>
      </w:r>
    </w:p>
    <w:p w14:paraId="3DD947C6" w14:textId="19FB7772" w:rsidR="0034402B" w:rsidRPr="00EF5358" w:rsidRDefault="0034402B" w:rsidP="00C025F4">
      <w:pPr>
        <w:pStyle w:val="ListParagraph"/>
        <w:numPr>
          <w:ilvl w:val="0"/>
          <w:numId w:val="23"/>
        </w:numPr>
        <w:ind w:left="2160" w:hanging="720"/>
        <w:rPr>
          <w:rFonts w:ascii="Arial Narrow" w:hAnsi="Arial Narrow"/>
          <w:sz w:val="20"/>
          <w:szCs w:val="20"/>
        </w:rPr>
      </w:pPr>
      <w:r w:rsidRPr="00326B02">
        <w:rPr>
          <w:rFonts w:ascii="Arial Narrow" w:hAnsi="Arial Narrow"/>
          <w:sz w:val="20"/>
          <w:szCs w:val="20"/>
        </w:rPr>
        <w:t xml:space="preserve">Ultimate Elongation, ASTM D 412: </w:t>
      </w:r>
      <w:r w:rsidR="00DA5413">
        <w:rPr>
          <w:rFonts w:ascii="Arial Narrow" w:hAnsi="Arial Narrow"/>
          <w:sz w:val="20"/>
          <w:szCs w:val="20"/>
        </w:rPr>
        <w:t>≥</w:t>
      </w:r>
      <w:r w:rsidRPr="00326B02">
        <w:rPr>
          <w:rFonts w:ascii="Arial Narrow" w:hAnsi="Arial Narrow"/>
          <w:sz w:val="20"/>
          <w:szCs w:val="20"/>
        </w:rPr>
        <w:t xml:space="preserve"> 600 percent.</w:t>
      </w:r>
    </w:p>
    <w:p w14:paraId="23D90CCD" w14:textId="363C2A93" w:rsidR="0034402B" w:rsidRPr="00D60344" w:rsidRDefault="0034402B" w:rsidP="0034402B">
      <w:pPr>
        <w:rPr>
          <w:rFonts w:ascii="Arial Narrow" w:hAnsi="Arial Narrow"/>
          <w:sz w:val="20"/>
          <w:szCs w:val="20"/>
        </w:rPr>
      </w:pPr>
    </w:p>
    <w:p w14:paraId="74AB08B0" w14:textId="550FC4E7" w:rsidR="0034402B" w:rsidRDefault="0034402B" w:rsidP="00C025F4">
      <w:pPr>
        <w:pStyle w:val="ListParagraph"/>
        <w:numPr>
          <w:ilvl w:val="0"/>
          <w:numId w:val="22"/>
        </w:numPr>
        <w:ind w:left="1440" w:hanging="720"/>
        <w:rPr>
          <w:rFonts w:ascii="Arial Narrow" w:hAnsi="Arial Narrow"/>
          <w:sz w:val="20"/>
          <w:szCs w:val="20"/>
        </w:rPr>
      </w:pPr>
      <w:r w:rsidRPr="00D60344">
        <w:rPr>
          <w:rFonts w:ascii="Arial Narrow" w:hAnsi="Arial Narrow"/>
          <w:sz w:val="20"/>
          <w:szCs w:val="20"/>
        </w:rPr>
        <w:t xml:space="preserve">Silicone Elastomer Weather Barrier Transition Strips: </w:t>
      </w:r>
      <w:proofErr w:type="gramStart"/>
      <w:r w:rsidRPr="00D60344">
        <w:rPr>
          <w:rFonts w:ascii="Arial Narrow" w:hAnsi="Arial Narrow"/>
          <w:sz w:val="20"/>
          <w:szCs w:val="20"/>
        </w:rPr>
        <w:t>Highly-flexible</w:t>
      </w:r>
      <w:proofErr w:type="gramEnd"/>
      <w:r w:rsidRPr="00D60344">
        <w:rPr>
          <w:rFonts w:ascii="Arial Narrow" w:hAnsi="Arial Narrow"/>
          <w:sz w:val="20"/>
          <w:szCs w:val="20"/>
        </w:rPr>
        <w:t xml:space="preserve"> clear flashing and transition sheet with pre-molded corner accessory pieces for bonding to weather barrier substrates and to adjacent curtain wall, storefront, and window frames and other transition substrates using silicone sealant.</w:t>
      </w:r>
    </w:p>
    <w:p w14:paraId="3C6D74C5" w14:textId="24660288" w:rsidR="00D776DC" w:rsidRDefault="007403B9" w:rsidP="00D776DC">
      <w:pPr>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724800" behindDoc="1" locked="0" layoutInCell="1" allowOverlap="1" wp14:anchorId="14937968" wp14:editId="545F61EC">
                <wp:simplePos x="0" y="0"/>
                <wp:positionH relativeFrom="margin">
                  <wp:posOffset>2540</wp:posOffset>
                </wp:positionH>
                <wp:positionV relativeFrom="paragraph">
                  <wp:posOffset>133350</wp:posOffset>
                </wp:positionV>
                <wp:extent cx="6318250" cy="481330"/>
                <wp:effectExtent l="0" t="0" r="635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8250" cy="481330"/>
                        </a:xfrm>
                        <a:prstGeom prst="rect">
                          <a:avLst/>
                        </a:prstGeom>
                        <a:solidFill>
                          <a:schemeClr val="bg1">
                            <a:lumMod val="8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088066" id="Rectangle 6" o:spid="_x0000_s1026" style="position:absolute;margin-left:.2pt;margin-top:10.5pt;width:497.5pt;height:37.9pt;z-index:-251591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xLn9wEAANgDAAAOAAAAZHJzL2Uyb0RvYy54bWysU8tu2zAQvBfoPxC815L8SF3BchA4SFEg&#10;bQqk+QCaoiSiFJdd0pbdr++Ssh2jvQW9EFwuOTs7O1zdHnrD9gq9BlvxYpJzpqyEWtu24i8/Hj4s&#10;OfNB2FoYsKriR+X57fr9u9XgSjWFDkytkBGI9eXgKt6F4Mos87JTvfATcMpSsgHsRaAQ26xGMRB6&#10;b7Jpnt9kA2DtEKTynk7vxyRfJ/ymUTI8NY1XgZmKE7eQVkzrNq7ZeiXKFoXrtDzREG9g0QttqegF&#10;6l4EwXao/4HqtUTw0ISJhD6DptFSpR6omyL/q5vnTjiVeiFxvLvI5P8frPy2f3bfMVL37hHkT88s&#10;bDphW3WHCEOnRE3liihUNjhfXh7EwNNTth2+Qk2jFbsASYNDg30EpO7YIUl9vEitDoFJOryZFcvp&#10;giYiKTdfFrNZmkUmyvNrhz58VtCzuKk40igTutg/+hDZiPJ8JbEHo+sHbUwKon3UxiDbCxr8ti3S&#10;U7Priep4tlzk+blkclu8nlD9NZKxEc9CRB6LxpOkRGw++syXW6iPJATCaC/6DrTpAH9zNpC1Ku5/&#10;7QQqzswXS2J+Kubz6MUUzBcfpxTgdWZ7nRFWElTFA2fjdhNG/+4c6rajSmNzFu5oAI1O2ryyOpEl&#10;+6TmTlaP/ryO063XD7n+AwAA//8DAFBLAwQUAAYACAAAACEASXYG894AAAAGAQAADwAAAGRycy9k&#10;b3ducmV2LnhtbEyPzU7DMBCE70i8g7VI3KjTBqo2xKkKCA4cUBt+zk68xFHjdYjdNn17lhO97e6M&#10;Zr/JV6PrxAGH0HpSMJ0kIJBqb1pqFHy8P98sQISoyejOEyo4YYBVcXmR68z4I23xUMZGcAiFTCuw&#10;MfaZlKG26HSY+B6JtW8/OB15HRppBn3kcNfJWZLMpdMt8Qere3y0WO/KvVPwmVb2tUx/xrdN8vVy&#10;ap62/UNqlbq+Gtf3ICKO8d8Mf/iMDgUzVX5PJohOwS37FMymXIjV5fKODxUP8wXIIpfn+MUvAAAA&#10;//8DAFBLAQItABQABgAIAAAAIQC2gziS/gAAAOEBAAATAAAAAAAAAAAAAAAAAAAAAABbQ29udGVu&#10;dF9UeXBlc10ueG1sUEsBAi0AFAAGAAgAAAAhADj9If/WAAAAlAEAAAsAAAAAAAAAAAAAAAAALwEA&#10;AF9yZWxzLy5yZWxzUEsBAi0AFAAGAAgAAAAhANOLEuf3AQAA2AMAAA4AAAAAAAAAAAAAAAAALgIA&#10;AGRycy9lMm9Eb2MueG1sUEsBAi0AFAAGAAgAAAAhAEl2BvPeAAAABgEAAA8AAAAAAAAAAAAAAAAA&#10;UQQAAGRycy9kb3ducmV2LnhtbFBLBQYAAAAABAAEAPMAAABcBQAAAAA=&#10;" fillcolor="#d8d8d8 [2732]" stroked="f">
                <w10:wrap anchorx="margin"/>
              </v:rect>
            </w:pict>
          </mc:Fallback>
        </mc:AlternateContent>
      </w:r>
    </w:p>
    <w:p w14:paraId="7396754E" w14:textId="6570C2EB" w:rsidR="00D776DC" w:rsidRPr="00EF5358" w:rsidRDefault="007403B9" w:rsidP="00E62EE2">
      <w:pPr>
        <w:tabs>
          <w:tab w:val="left" w:pos="810"/>
        </w:tabs>
        <w:ind w:left="86"/>
        <w:rPr>
          <w:rFonts w:ascii="Arial Narrow" w:hAnsi="Arial Narrow"/>
          <w:sz w:val="20"/>
          <w:szCs w:val="20"/>
        </w:rPr>
      </w:pPr>
      <w:r w:rsidRPr="007403B9">
        <w:rPr>
          <w:rFonts w:ascii="Arial Narrow" w:hAnsi="Arial Narrow"/>
          <w:sz w:val="20"/>
          <w:szCs w:val="20"/>
        </w:rPr>
        <w:t xml:space="preserve">Specifier: Air infiltration and water penetration testing below reflects performance of DOWSIL™ </w:t>
      </w:r>
      <w:r w:rsidR="00E62EE2" w:rsidRPr="00E62EE2">
        <w:rPr>
          <w:rFonts w:ascii="Arial Narrow" w:hAnsi="Arial Narrow"/>
          <w:sz w:val="20"/>
          <w:szCs w:val="20"/>
        </w:rPr>
        <w:t>Silicone Transition Strip</w:t>
      </w:r>
      <w:r w:rsidR="00E62EE2" w:rsidRPr="00E62EE2" w:rsidDel="00E62EE2">
        <w:rPr>
          <w:rFonts w:ascii="Arial Narrow" w:hAnsi="Arial Narrow"/>
          <w:sz w:val="20"/>
          <w:szCs w:val="20"/>
        </w:rPr>
        <w:t xml:space="preserve"> </w:t>
      </w:r>
      <w:r w:rsidRPr="007403B9">
        <w:rPr>
          <w:rFonts w:ascii="Arial Narrow" w:hAnsi="Arial Narrow"/>
          <w:sz w:val="20"/>
          <w:szCs w:val="20"/>
        </w:rPr>
        <w:t>when installed according to manufacturer's installation instructions as perimeter flashing isolated on test window unit in sheathed wall. Test report copies available from manufacturer.</w:t>
      </w:r>
    </w:p>
    <w:p w14:paraId="28E5E4E5" w14:textId="108DB605" w:rsidR="0034402B" w:rsidRPr="001F5017" w:rsidRDefault="0034402B" w:rsidP="0034402B">
      <w:pPr>
        <w:rPr>
          <w:rFonts w:ascii="Arial Narrow" w:hAnsi="Arial Narrow"/>
          <w:sz w:val="20"/>
          <w:szCs w:val="20"/>
        </w:rPr>
      </w:pPr>
    </w:p>
    <w:p w14:paraId="49C0AD87" w14:textId="31F2AD01" w:rsidR="00574AD6" w:rsidRPr="00574AD6" w:rsidRDefault="0034402B" w:rsidP="00C025F4">
      <w:pPr>
        <w:pStyle w:val="ListParagraph"/>
        <w:numPr>
          <w:ilvl w:val="0"/>
          <w:numId w:val="24"/>
        </w:numPr>
        <w:ind w:left="2160" w:hanging="720"/>
      </w:pPr>
      <w:r w:rsidRPr="001F5017">
        <w:rPr>
          <w:rFonts w:ascii="Arial Narrow" w:hAnsi="Arial Narrow"/>
          <w:sz w:val="20"/>
          <w:szCs w:val="20"/>
        </w:rPr>
        <w:t xml:space="preserve">Product: </w:t>
      </w:r>
      <w:r w:rsidR="00FB01B0" w:rsidRPr="001F5017">
        <w:rPr>
          <w:rFonts w:ascii="Arial Narrow" w:hAnsi="Arial Narrow"/>
          <w:b/>
          <w:sz w:val="20"/>
          <w:szCs w:val="20"/>
        </w:rPr>
        <w:t>DOWSIL</w:t>
      </w:r>
      <w:r w:rsidR="00FB01B0" w:rsidRPr="001F5017">
        <w:rPr>
          <w:rFonts w:ascii="Arial Narrow" w:hAnsi="Arial Narrow"/>
          <w:sz w:val="20"/>
          <w:szCs w:val="20"/>
        </w:rPr>
        <w:t>™</w:t>
      </w:r>
      <w:r w:rsidR="00814863" w:rsidRPr="001F5017">
        <w:rPr>
          <w:rFonts w:ascii="Arial Narrow" w:hAnsi="Arial Narrow"/>
          <w:b/>
          <w:sz w:val="20"/>
          <w:szCs w:val="20"/>
        </w:rPr>
        <w:t xml:space="preserve"> Silicone Transition Strip</w:t>
      </w:r>
      <w:r w:rsidR="005E4A2B" w:rsidRPr="001F5017">
        <w:rPr>
          <w:rFonts w:ascii="Arial Narrow" w:hAnsi="Arial Narrow"/>
          <w:b/>
          <w:sz w:val="20"/>
          <w:szCs w:val="20"/>
        </w:rPr>
        <w:t>.</w:t>
      </w:r>
    </w:p>
    <w:p w14:paraId="28751366" w14:textId="619F6F1A" w:rsidR="0034402B" w:rsidRPr="00D60344" w:rsidRDefault="0034402B" w:rsidP="00C025F4">
      <w:pPr>
        <w:pStyle w:val="ListParagraph"/>
        <w:numPr>
          <w:ilvl w:val="0"/>
          <w:numId w:val="43"/>
        </w:numPr>
        <w:rPr>
          <w:rFonts w:ascii="Arial Narrow" w:hAnsi="Arial Narrow"/>
          <w:sz w:val="20"/>
          <w:szCs w:val="20"/>
        </w:rPr>
      </w:pPr>
      <w:r w:rsidRPr="00D60344">
        <w:rPr>
          <w:rFonts w:ascii="Arial Narrow" w:hAnsi="Arial Narrow"/>
          <w:sz w:val="20"/>
          <w:szCs w:val="20"/>
        </w:rPr>
        <w:t>Air Infiltration, ASTM E 283: Max</w:t>
      </w:r>
      <w:r w:rsidR="00412C74">
        <w:rPr>
          <w:rFonts w:ascii="Arial Narrow" w:hAnsi="Arial Narrow"/>
          <w:sz w:val="20"/>
          <w:szCs w:val="20"/>
        </w:rPr>
        <w:t>.</w:t>
      </w:r>
      <w:r w:rsidRPr="00D60344">
        <w:rPr>
          <w:rFonts w:ascii="Arial Narrow" w:hAnsi="Arial Narrow"/>
          <w:sz w:val="20"/>
          <w:szCs w:val="20"/>
        </w:rPr>
        <w:t xml:space="preserve"> 0.025 cfm/sq. ft. (0.127 L/s per sq. m) at 6.24 </w:t>
      </w:r>
      <w:proofErr w:type="spellStart"/>
      <w:r w:rsidRPr="00D60344">
        <w:rPr>
          <w:rFonts w:ascii="Arial Narrow" w:hAnsi="Arial Narrow"/>
          <w:sz w:val="20"/>
          <w:szCs w:val="20"/>
        </w:rPr>
        <w:t>lbf</w:t>
      </w:r>
      <w:proofErr w:type="spellEnd"/>
      <w:r w:rsidRPr="00D60344">
        <w:rPr>
          <w:rFonts w:ascii="Arial Narrow" w:hAnsi="Arial Narrow"/>
          <w:sz w:val="20"/>
          <w:szCs w:val="20"/>
        </w:rPr>
        <w:t>/sq. ft.</w:t>
      </w:r>
      <w:r w:rsidR="00412C74">
        <w:rPr>
          <w:rFonts w:ascii="Arial Narrow" w:hAnsi="Arial Narrow"/>
          <w:sz w:val="20"/>
          <w:szCs w:val="20"/>
        </w:rPr>
        <w:t xml:space="preserve"> </w:t>
      </w:r>
      <w:r w:rsidRPr="00D60344">
        <w:rPr>
          <w:rFonts w:ascii="Arial Narrow" w:hAnsi="Arial Narrow"/>
          <w:sz w:val="20"/>
          <w:szCs w:val="20"/>
        </w:rPr>
        <w:t>(300 Pa).</w:t>
      </w:r>
    </w:p>
    <w:p w14:paraId="55136963" w14:textId="335CDE7E" w:rsidR="0034402B" w:rsidRPr="00D60344" w:rsidRDefault="0034402B" w:rsidP="00C025F4">
      <w:pPr>
        <w:pStyle w:val="ListParagraph"/>
        <w:numPr>
          <w:ilvl w:val="0"/>
          <w:numId w:val="43"/>
        </w:numPr>
        <w:rPr>
          <w:rFonts w:ascii="Arial Narrow" w:hAnsi="Arial Narrow"/>
          <w:sz w:val="20"/>
          <w:szCs w:val="20"/>
        </w:rPr>
      </w:pPr>
      <w:r w:rsidRPr="00D60344">
        <w:rPr>
          <w:rFonts w:ascii="Arial Narrow" w:hAnsi="Arial Narrow"/>
          <w:sz w:val="20"/>
          <w:szCs w:val="20"/>
        </w:rPr>
        <w:t xml:space="preserve">Water Penetration under Static Pressure, ASTM E 331: None at 15 </w:t>
      </w:r>
      <w:proofErr w:type="spellStart"/>
      <w:r w:rsidRPr="00D60344">
        <w:rPr>
          <w:rFonts w:ascii="Arial Narrow" w:hAnsi="Arial Narrow"/>
          <w:sz w:val="20"/>
          <w:szCs w:val="20"/>
        </w:rPr>
        <w:t>lbf</w:t>
      </w:r>
      <w:proofErr w:type="spellEnd"/>
      <w:r w:rsidRPr="00D60344">
        <w:rPr>
          <w:rFonts w:ascii="Arial Narrow" w:hAnsi="Arial Narrow"/>
          <w:sz w:val="20"/>
          <w:szCs w:val="20"/>
        </w:rPr>
        <w:t>/sq. ft. (720 Pa).</w:t>
      </w:r>
    </w:p>
    <w:p w14:paraId="68425686" w14:textId="4690A633" w:rsidR="0034402B" w:rsidRPr="00D60344" w:rsidRDefault="0034402B" w:rsidP="00C025F4">
      <w:pPr>
        <w:pStyle w:val="ListParagraph"/>
        <w:numPr>
          <w:ilvl w:val="0"/>
          <w:numId w:val="43"/>
        </w:numPr>
        <w:rPr>
          <w:rFonts w:ascii="Arial Narrow" w:hAnsi="Arial Narrow"/>
          <w:sz w:val="20"/>
          <w:szCs w:val="20"/>
        </w:rPr>
      </w:pPr>
      <w:r w:rsidRPr="00D60344">
        <w:rPr>
          <w:rFonts w:ascii="Arial Narrow" w:hAnsi="Arial Narrow"/>
          <w:sz w:val="20"/>
          <w:szCs w:val="20"/>
        </w:rPr>
        <w:t>Movement Capability: Not less than plus 200, minus 75 percent.</w:t>
      </w:r>
    </w:p>
    <w:p w14:paraId="13046857" w14:textId="2A9B4495" w:rsidR="0034402B" w:rsidRPr="00D60344" w:rsidRDefault="0034402B" w:rsidP="00C025F4">
      <w:pPr>
        <w:pStyle w:val="ListParagraph"/>
        <w:numPr>
          <w:ilvl w:val="0"/>
          <w:numId w:val="43"/>
        </w:numPr>
        <w:rPr>
          <w:rFonts w:ascii="Arial Narrow" w:hAnsi="Arial Narrow"/>
          <w:sz w:val="20"/>
          <w:szCs w:val="20"/>
        </w:rPr>
      </w:pPr>
      <w:r w:rsidRPr="00D60344">
        <w:rPr>
          <w:rFonts w:ascii="Arial Narrow" w:hAnsi="Arial Narrow"/>
          <w:sz w:val="20"/>
          <w:szCs w:val="20"/>
        </w:rPr>
        <w:t>Tensile Strength, ASTM D 412: 800 psi (5.5 MPa).</w:t>
      </w:r>
    </w:p>
    <w:p w14:paraId="59229FF5" w14:textId="19385D6F" w:rsidR="0034402B" w:rsidRPr="00D60344" w:rsidRDefault="0034402B" w:rsidP="00C025F4">
      <w:pPr>
        <w:pStyle w:val="ListParagraph"/>
        <w:numPr>
          <w:ilvl w:val="0"/>
          <w:numId w:val="43"/>
        </w:numPr>
        <w:rPr>
          <w:rFonts w:ascii="Arial Narrow" w:hAnsi="Arial Narrow"/>
          <w:sz w:val="20"/>
          <w:szCs w:val="20"/>
        </w:rPr>
      </w:pPr>
      <w:r w:rsidRPr="00D60344">
        <w:rPr>
          <w:rFonts w:ascii="Arial Narrow" w:hAnsi="Arial Narrow"/>
          <w:sz w:val="20"/>
          <w:szCs w:val="20"/>
        </w:rPr>
        <w:t>Tear Strength, ASTM D 624</w:t>
      </w:r>
      <w:r w:rsidR="00646314">
        <w:rPr>
          <w:rFonts w:ascii="Arial Narrow" w:hAnsi="Arial Narrow"/>
          <w:sz w:val="20"/>
          <w:szCs w:val="20"/>
        </w:rPr>
        <w:t>, die B</w:t>
      </w:r>
      <w:r w:rsidRPr="00D60344">
        <w:rPr>
          <w:rFonts w:ascii="Arial Narrow" w:hAnsi="Arial Narrow"/>
          <w:sz w:val="20"/>
          <w:szCs w:val="20"/>
        </w:rPr>
        <w:t xml:space="preserve">: </w:t>
      </w:r>
      <w:r w:rsidR="00646314">
        <w:rPr>
          <w:rFonts w:ascii="Arial Narrow" w:hAnsi="Arial Narrow"/>
          <w:sz w:val="20"/>
          <w:szCs w:val="20"/>
        </w:rPr>
        <w:t xml:space="preserve">200 </w:t>
      </w:r>
      <w:proofErr w:type="spellStart"/>
      <w:r w:rsidR="00646314">
        <w:rPr>
          <w:rFonts w:ascii="Arial Narrow" w:hAnsi="Arial Narrow"/>
          <w:sz w:val="20"/>
          <w:szCs w:val="20"/>
        </w:rPr>
        <w:t>ppi</w:t>
      </w:r>
      <w:proofErr w:type="spellEnd"/>
      <w:r w:rsidRPr="00D60344">
        <w:rPr>
          <w:rFonts w:ascii="Arial Narrow" w:hAnsi="Arial Narrow"/>
          <w:sz w:val="20"/>
          <w:szCs w:val="20"/>
        </w:rPr>
        <w:t xml:space="preserve"> (</w:t>
      </w:r>
      <w:r w:rsidR="00646314">
        <w:rPr>
          <w:rFonts w:ascii="Arial Narrow" w:hAnsi="Arial Narrow"/>
          <w:sz w:val="20"/>
          <w:szCs w:val="20"/>
        </w:rPr>
        <w:t>35</w:t>
      </w:r>
      <w:r w:rsidRPr="00D60344">
        <w:rPr>
          <w:rFonts w:ascii="Arial Narrow" w:hAnsi="Arial Narrow"/>
          <w:sz w:val="20"/>
          <w:szCs w:val="20"/>
        </w:rPr>
        <w:t xml:space="preserve"> </w:t>
      </w:r>
      <w:proofErr w:type="spellStart"/>
      <w:r w:rsidRPr="00D60344">
        <w:rPr>
          <w:rFonts w:ascii="Arial Narrow" w:hAnsi="Arial Narrow"/>
          <w:sz w:val="20"/>
          <w:szCs w:val="20"/>
        </w:rPr>
        <w:t>kN</w:t>
      </w:r>
      <w:proofErr w:type="spellEnd"/>
      <w:r w:rsidRPr="00D60344">
        <w:rPr>
          <w:rFonts w:ascii="Arial Narrow" w:hAnsi="Arial Narrow"/>
          <w:sz w:val="20"/>
          <w:szCs w:val="20"/>
        </w:rPr>
        <w:t>/m)</w:t>
      </w:r>
      <w:r w:rsidR="00646314">
        <w:rPr>
          <w:rFonts w:ascii="Arial Narrow" w:hAnsi="Arial Narrow"/>
          <w:sz w:val="20"/>
          <w:szCs w:val="20"/>
        </w:rPr>
        <w:t>.</w:t>
      </w:r>
    </w:p>
    <w:p w14:paraId="64F4BBB5" w14:textId="2265264B" w:rsidR="0034402B" w:rsidRPr="00D60344" w:rsidRDefault="0034402B" w:rsidP="00C025F4">
      <w:pPr>
        <w:pStyle w:val="ListParagraph"/>
        <w:numPr>
          <w:ilvl w:val="0"/>
          <w:numId w:val="43"/>
        </w:numPr>
        <w:rPr>
          <w:rFonts w:ascii="Arial Narrow" w:hAnsi="Arial Narrow"/>
          <w:sz w:val="20"/>
          <w:szCs w:val="20"/>
        </w:rPr>
      </w:pPr>
      <w:r w:rsidRPr="00D60344">
        <w:rPr>
          <w:rFonts w:ascii="Arial Narrow" w:hAnsi="Arial Narrow"/>
          <w:sz w:val="20"/>
          <w:szCs w:val="20"/>
        </w:rPr>
        <w:t>Elongation, ASTM D 412: 400 percent.</w:t>
      </w:r>
    </w:p>
    <w:p w14:paraId="0CEBCE21" w14:textId="4E3B062E" w:rsidR="00C95AD6" w:rsidRPr="00EE0854" w:rsidRDefault="0034402B" w:rsidP="00EE0854">
      <w:pPr>
        <w:pStyle w:val="ListParagraph"/>
        <w:numPr>
          <w:ilvl w:val="0"/>
          <w:numId w:val="43"/>
        </w:numPr>
        <w:rPr>
          <w:rFonts w:ascii="Arial Narrow" w:hAnsi="Arial Narrow"/>
          <w:sz w:val="20"/>
          <w:szCs w:val="20"/>
        </w:rPr>
      </w:pPr>
      <w:r w:rsidRPr="00D60344">
        <w:rPr>
          <w:rFonts w:ascii="Arial Narrow" w:hAnsi="Arial Narrow"/>
          <w:sz w:val="20"/>
          <w:szCs w:val="20"/>
        </w:rPr>
        <w:t>Hardness, ASTM D 412: 5</w:t>
      </w:r>
      <w:r w:rsidR="00646314">
        <w:rPr>
          <w:rFonts w:ascii="Arial Narrow" w:hAnsi="Arial Narrow"/>
          <w:sz w:val="20"/>
          <w:szCs w:val="20"/>
        </w:rPr>
        <w:t>3</w:t>
      </w:r>
      <w:r w:rsidRPr="00D60344">
        <w:rPr>
          <w:rFonts w:ascii="Arial Narrow" w:hAnsi="Arial Narrow"/>
          <w:sz w:val="20"/>
          <w:szCs w:val="20"/>
        </w:rPr>
        <w:t xml:space="preserve"> durometer Shore A.</w:t>
      </w:r>
    </w:p>
    <w:p w14:paraId="16D45F2D" w14:textId="77777777" w:rsidR="0034402B" w:rsidRPr="00D60344" w:rsidRDefault="0034402B" w:rsidP="0034402B">
      <w:pPr>
        <w:pStyle w:val="ListParagraph"/>
        <w:ind w:left="1890"/>
        <w:rPr>
          <w:rFonts w:ascii="Arial Narrow" w:hAnsi="Arial Narrow"/>
          <w:sz w:val="20"/>
          <w:szCs w:val="20"/>
        </w:rPr>
      </w:pPr>
    </w:p>
    <w:p w14:paraId="42716EFB" w14:textId="736C86B4" w:rsidR="0034402B" w:rsidRPr="00D60344" w:rsidRDefault="0034402B" w:rsidP="00C025F4">
      <w:pPr>
        <w:pStyle w:val="ListParagraph"/>
        <w:numPr>
          <w:ilvl w:val="0"/>
          <w:numId w:val="22"/>
        </w:numPr>
        <w:ind w:left="1440" w:hanging="720"/>
        <w:rPr>
          <w:rFonts w:ascii="Arial Narrow" w:hAnsi="Arial Narrow"/>
          <w:sz w:val="20"/>
          <w:szCs w:val="20"/>
        </w:rPr>
      </w:pPr>
      <w:r w:rsidRPr="00D60344">
        <w:rPr>
          <w:rFonts w:ascii="Arial Narrow" w:hAnsi="Arial Narrow"/>
          <w:sz w:val="20"/>
          <w:szCs w:val="20"/>
        </w:rPr>
        <w:t xml:space="preserve">Silicone Elastomer Seals: Highly flexible </w:t>
      </w:r>
      <w:proofErr w:type="gramStart"/>
      <w:r w:rsidRPr="00D60344">
        <w:rPr>
          <w:rFonts w:ascii="Arial Narrow" w:hAnsi="Arial Narrow"/>
          <w:sz w:val="20"/>
          <w:szCs w:val="20"/>
        </w:rPr>
        <w:t>low-modulus</w:t>
      </w:r>
      <w:proofErr w:type="gramEnd"/>
      <w:r w:rsidRPr="00D60344">
        <w:rPr>
          <w:rFonts w:ascii="Arial Narrow" w:hAnsi="Arial Narrow"/>
          <w:sz w:val="20"/>
          <w:szCs w:val="20"/>
        </w:rPr>
        <w:t xml:space="preserve"> flashing and transition material for bonding to substrates with silicone sealant. SWRI validated.</w:t>
      </w:r>
    </w:p>
    <w:p w14:paraId="0F6CA886" w14:textId="77777777" w:rsidR="0034402B" w:rsidRPr="00D60344" w:rsidRDefault="0034402B" w:rsidP="0034402B">
      <w:pPr>
        <w:pStyle w:val="ListParagraph"/>
        <w:ind w:left="2520"/>
        <w:rPr>
          <w:rFonts w:ascii="Arial Narrow" w:hAnsi="Arial Narrow"/>
          <w:sz w:val="20"/>
          <w:szCs w:val="20"/>
        </w:rPr>
      </w:pPr>
    </w:p>
    <w:p w14:paraId="72DE76A7" w14:textId="5CD1D46B" w:rsidR="0034402B" w:rsidRPr="00D60344" w:rsidRDefault="0034402B" w:rsidP="00574AD6">
      <w:pPr>
        <w:pStyle w:val="ListParagraph"/>
        <w:ind w:left="2160" w:hanging="720"/>
        <w:rPr>
          <w:rFonts w:ascii="Arial Narrow" w:hAnsi="Arial Narrow"/>
          <w:sz w:val="20"/>
          <w:szCs w:val="20"/>
        </w:rPr>
      </w:pPr>
      <w:r w:rsidRPr="00D60344">
        <w:rPr>
          <w:rFonts w:ascii="Arial Narrow" w:hAnsi="Arial Narrow"/>
          <w:sz w:val="20"/>
          <w:szCs w:val="20"/>
        </w:rPr>
        <w:t>1.</w:t>
      </w:r>
      <w:r w:rsidRPr="00D60344">
        <w:rPr>
          <w:rFonts w:ascii="Arial Narrow" w:hAnsi="Arial Narrow"/>
          <w:sz w:val="20"/>
          <w:szCs w:val="20"/>
        </w:rPr>
        <w:tab/>
        <w:t xml:space="preserve">Product: </w:t>
      </w:r>
      <w:r w:rsidR="00907BCB" w:rsidRPr="00FB01B0">
        <w:rPr>
          <w:rFonts w:ascii="Arial Narrow" w:hAnsi="Arial Narrow"/>
          <w:b/>
          <w:sz w:val="20"/>
          <w:szCs w:val="20"/>
        </w:rPr>
        <w:t>DOWSIL</w:t>
      </w:r>
      <w:r w:rsidR="00907BCB" w:rsidRPr="00FB01B0">
        <w:rPr>
          <w:rFonts w:ascii="Arial Narrow" w:hAnsi="Arial Narrow"/>
          <w:sz w:val="20"/>
          <w:szCs w:val="20"/>
        </w:rPr>
        <w:t>™</w:t>
      </w:r>
      <w:r w:rsidRPr="00FB01B0">
        <w:rPr>
          <w:rFonts w:ascii="Arial Narrow" w:hAnsi="Arial Narrow"/>
          <w:b/>
          <w:sz w:val="20"/>
          <w:szCs w:val="20"/>
        </w:rPr>
        <w:t xml:space="preserve"> 123 Silicone Seal</w:t>
      </w:r>
      <w:r w:rsidRPr="00D60344">
        <w:rPr>
          <w:rFonts w:ascii="Arial Narrow" w:hAnsi="Arial Narrow"/>
          <w:sz w:val="20"/>
          <w:szCs w:val="20"/>
        </w:rPr>
        <w:t>.</w:t>
      </w:r>
    </w:p>
    <w:p w14:paraId="5B7AE7F1" w14:textId="4A82B72C" w:rsidR="0034402B" w:rsidRPr="00D60344" w:rsidRDefault="0034402B" w:rsidP="00574AD6">
      <w:pPr>
        <w:pStyle w:val="ListParagraph"/>
        <w:ind w:left="2160" w:hanging="720"/>
        <w:rPr>
          <w:rFonts w:ascii="Arial Narrow" w:hAnsi="Arial Narrow"/>
          <w:sz w:val="20"/>
          <w:szCs w:val="20"/>
        </w:rPr>
      </w:pPr>
      <w:r w:rsidRPr="00D60344">
        <w:rPr>
          <w:rFonts w:ascii="Arial Narrow" w:hAnsi="Arial Narrow"/>
          <w:sz w:val="20"/>
          <w:szCs w:val="20"/>
        </w:rPr>
        <w:t>2.</w:t>
      </w:r>
      <w:r w:rsidRPr="00D60344">
        <w:rPr>
          <w:rFonts w:ascii="Arial Narrow" w:hAnsi="Arial Narrow"/>
          <w:sz w:val="20"/>
          <w:szCs w:val="20"/>
        </w:rPr>
        <w:tab/>
        <w:t>Bonding Sealant: Manufacturer's recommended neutral-curing silicone.</w:t>
      </w:r>
    </w:p>
    <w:p w14:paraId="75C28613" w14:textId="754B428C" w:rsidR="0034402B" w:rsidRPr="00D60344" w:rsidRDefault="0034402B" w:rsidP="00574AD6">
      <w:pPr>
        <w:pStyle w:val="ListParagraph"/>
        <w:ind w:left="2160" w:hanging="720"/>
        <w:rPr>
          <w:rFonts w:ascii="Arial Narrow" w:hAnsi="Arial Narrow"/>
          <w:sz w:val="20"/>
          <w:szCs w:val="20"/>
        </w:rPr>
      </w:pPr>
      <w:r w:rsidRPr="00D60344">
        <w:rPr>
          <w:rFonts w:ascii="Arial Narrow" w:hAnsi="Arial Narrow"/>
          <w:sz w:val="20"/>
          <w:szCs w:val="20"/>
        </w:rPr>
        <w:t>3.</w:t>
      </w:r>
      <w:r w:rsidRPr="00D60344">
        <w:rPr>
          <w:rFonts w:ascii="Arial Narrow" w:hAnsi="Arial Narrow"/>
          <w:sz w:val="20"/>
          <w:szCs w:val="20"/>
        </w:rPr>
        <w:tab/>
        <w:t>Hardness, ASTM D 2240: 25 durometer Shore A, minimum.</w:t>
      </w:r>
    </w:p>
    <w:p w14:paraId="59C40785" w14:textId="77777777" w:rsidR="0034402B" w:rsidRPr="00D60344" w:rsidRDefault="0034402B" w:rsidP="0034402B">
      <w:pPr>
        <w:rPr>
          <w:rFonts w:ascii="Arial Narrow" w:hAnsi="Arial Narrow"/>
          <w:sz w:val="20"/>
          <w:szCs w:val="20"/>
        </w:rPr>
      </w:pPr>
    </w:p>
    <w:p w14:paraId="2BF2149F" w14:textId="316DDB55" w:rsidR="0034402B" w:rsidRPr="00D60344" w:rsidRDefault="0034402B" w:rsidP="00C025F4">
      <w:pPr>
        <w:pStyle w:val="ListParagraph"/>
        <w:numPr>
          <w:ilvl w:val="0"/>
          <w:numId w:val="22"/>
        </w:numPr>
        <w:ind w:left="1440" w:hanging="720"/>
        <w:rPr>
          <w:rFonts w:ascii="Arial Narrow" w:hAnsi="Arial Narrow"/>
          <w:sz w:val="20"/>
          <w:szCs w:val="20"/>
        </w:rPr>
      </w:pPr>
      <w:r w:rsidRPr="00D60344">
        <w:rPr>
          <w:rFonts w:ascii="Arial Narrow" w:hAnsi="Arial Narrow"/>
          <w:sz w:val="20"/>
          <w:szCs w:val="20"/>
        </w:rPr>
        <w:t xml:space="preserve">Detail Joint and Bonding Sealant: ASTM C 920, single-component, neutral-curing silicone, Grade NS, SWRI-validated, of Class indicated, compatible with adjacent materials. </w:t>
      </w:r>
      <w:r w:rsidR="00232BF3">
        <w:rPr>
          <w:rFonts w:ascii="Arial Narrow" w:hAnsi="Arial Narrow"/>
          <w:sz w:val="20"/>
          <w:szCs w:val="20"/>
        </w:rPr>
        <w:t>Offer</w:t>
      </w:r>
      <w:r w:rsidRPr="00D60344">
        <w:rPr>
          <w:rFonts w:ascii="Arial Narrow" w:hAnsi="Arial Narrow"/>
          <w:sz w:val="20"/>
          <w:szCs w:val="20"/>
        </w:rPr>
        <w:t xml:space="preserve"> products recommended by air barrier manufacturer for application.</w:t>
      </w:r>
    </w:p>
    <w:p w14:paraId="0F8BC3FF" w14:textId="77777777" w:rsidR="0034402B" w:rsidRPr="00D60344" w:rsidRDefault="0034402B" w:rsidP="00574AD6">
      <w:pPr>
        <w:ind w:left="2250" w:hanging="810"/>
        <w:rPr>
          <w:rFonts w:ascii="Arial Narrow" w:hAnsi="Arial Narrow"/>
          <w:sz w:val="20"/>
          <w:szCs w:val="20"/>
        </w:rPr>
      </w:pPr>
    </w:p>
    <w:p w14:paraId="17DA756B" w14:textId="74ED604E" w:rsidR="0034402B" w:rsidRPr="00D60344" w:rsidRDefault="0034402B" w:rsidP="00C025F4">
      <w:pPr>
        <w:pStyle w:val="ListParagraph"/>
        <w:numPr>
          <w:ilvl w:val="0"/>
          <w:numId w:val="25"/>
        </w:numPr>
        <w:ind w:left="2160" w:hanging="720"/>
        <w:rPr>
          <w:rFonts w:ascii="Arial Narrow" w:hAnsi="Arial Narrow"/>
          <w:sz w:val="20"/>
          <w:szCs w:val="20"/>
        </w:rPr>
      </w:pPr>
      <w:r w:rsidRPr="00D60344">
        <w:rPr>
          <w:rFonts w:ascii="Arial Narrow" w:hAnsi="Arial Narrow"/>
          <w:sz w:val="20"/>
          <w:szCs w:val="20"/>
        </w:rPr>
        <w:t xml:space="preserve">Class 25: Product: </w:t>
      </w:r>
      <w:r w:rsidR="00907BCB" w:rsidRPr="00FB01B0">
        <w:rPr>
          <w:rFonts w:ascii="Arial Narrow" w:hAnsi="Arial Narrow"/>
          <w:b/>
          <w:sz w:val="20"/>
          <w:szCs w:val="20"/>
        </w:rPr>
        <w:t>DOWSIL™</w:t>
      </w:r>
      <w:r w:rsidRPr="00FB01B0">
        <w:rPr>
          <w:rFonts w:ascii="Arial Narrow" w:hAnsi="Arial Narrow"/>
          <w:b/>
          <w:sz w:val="20"/>
          <w:szCs w:val="20"/>
        </w:rPr>
        <w:t xml:space="preserve"> 758 Silicone Weather Barrier Sealant</w:t>
      </w:r>
      <w:r w:rsidRPr="00D60344">
        <w:rPr>
          <w:rFonts w:ascii="Arial Narrow" w:hAnsi="Arial Narrow"/>
          <w:sz w:val="20"/>
          <w:szCs w:val="20"/>
        </w:rPr>
        <w:t>.</w:t>
      </w:r>
    </w:p>
    <w:p w14:paraId="55BE008C" w14:textId="689511C7" w:rsidR="0034402B" w:rsidRPr="00D60344" w:rsidRDefault="0034402B" w:rsidP="00C025F4">
      <w:pPr>
        <w:pStyle w:val="ListParagraph"/>
        <w:numPr>
          <w:ilvl w:val="0"/>
          <w:numId w:val="25"/>
        </w:numPr>
        <w:ind w:left="2160" w:hanging="720"/>
        <w:rPr>
          <w:rFonts w:ascii="Arial Narrow" w:hAnsi="Arial Narrow"/>
          <w:sz w:val="20"/>
          <w:szCs w:val="20"/>
        </w:rPr>
      </w:pPr>
      <w:r w:rsidRPr="00D60344">
        <w:rPr>
          <w:rFonts w:ascii="Arial Narrow" w:hAnsi="Arial Narrow"/>
          <w:sz w:val="20"/>
          <w:szCs w:val="20"/>
        </w:rPr>
        <w:t xml:space="preserve">Class 50: Product: </w:t>
      </w:r>
      <w:r w:rsidR="00907BCB" w:rsidRPr="00FB01B0">
        <w:rPr>
          <w:rFonts w:ascii="Arial Narrow" w:hAnsi="Arial Narrow"/>
          <w:b/>
          <w:sz w:val="20"/>
          <w:szCs w:val="20"/>
        </w:rPr>
        <w:t>DOWSIL</w:t>
      </w:r>
      <w:r w:rsidR="00907BCB" w:rsidRPr="00D60344">
        <w:rPr>
          <w:rFonts w:ascii="Arial Narrow" w:hAnsi="Arial Narrow"/>
          <w:sz w:val="20"/>
          <w:szCs w:val="20"/>
        </w:rPr>
        <w:t>™</w:t>
      </w:r>
      <w:r w:rsidRPr="00D60344">
        <w:rPr>
          <w:rFonts w:ascii="Arial Narrow" w:hAnsi="Arial Narrow"/>
          <w:sz w:val="20"/>
          <w:szCs w:val="20"/>
        </w:rPr>
        <w:t xml:space="preserve"> </w:t>
      </w:r>
      <w:r w:rsidRPr="00FB01B0">
        <w:rPr>
          <w:rFonts w:ascii="Arial Narrow" w:hAnsi="Arial Narrow"/>
          <w:b/>
          <w:sz w:val="20"/>
          <w:szCs w:val="20"/>
        </w:rPr>
        <w:t>791 Silicone Weatherproofing Sealant</w:t>
      </w:r>
      <w:r w:rsidRPr="00D60344">
        <w:rPr>
          <w:rFonts w:ascii="Arial Narrow" w:hAnsi="Arial Narrow"/>
          <w:sz w:val="20"/>
          <w:szCs w:val="20"/>
        </w:rPr>
        <w:t>.</w:t>
      </w:r>
    </w:p>
    <w:p w14:paraId="446EFC4C" w14:textId="1474E7AA" w:rsidR="00D43117" w:rsidRPr="00D60344" w:rsidRDefault="00574AD6" w:rsidP="00EE0854">
      <w:pPr>
        <w:ind w:left="2160" w:hanging="720"/>
        <w:rPr>
          <w:rFonts w:ascii="Arial Narrow" w:hAnsi="Arial Narrow"/>
          <w:sz w:val="20"/>
          <w:szCs w:val="20"/>
        </w:rPr>
      </w:pPr>
      <w:r>
        <w:rPr>
          <w:rFonts w:ascii="Arial Narrow" w:hAnsi="Arial Narrow"/>
          <w:sz w:val="20"/>
          <w:szCs w:val="20"/>
        </w:rPr>
        <w:t>3.</w:t>
      </w:r>
      <w:r>
        <w:rPr>
          <w:rFonts w:ascii="Arial Narrow" w:hAnsi="Arial Narrow"/>
          <w:sz w:val="20"/>
          <w:szCs w:val="20"/>
        </w:rPr>
        <w:tab/>
      </w:r>
      <w:r w:rsidR="00E346B8" w:rsidRPr="00301FED">
        <w:rPr>
          <w:rFonts w:ascii="Arial Narrow" w:hAnsi="Arial Narrow"/>
          <w:sz w:val="20"/>
          <w:szCs w:val="20"/>
        </w:rPr>
        <w:t xml:space="preserve">Class 50: Product: </w:t>
      </w:r>
      <w:r w:rsidR="00E346B8" w:rsidRPr="00FB01B0">
        <w:rPr>
          <w:rFonts w:ascii="Arial Narrow" w:hAnsi="Arial Narrow"/>
          <w:b/>
          <w:sz w:val="20"/>
          <w:szCs w:val="20"/>
        </w:rPr>
        <w:t>DOWSIL</w:t>
      </w:r>
      <w:r w:rsidR="00E346B8" w:rsidRPr="00301FED">
        <w:rPr>
          <w:rFonts w:ascii="Arial Narrow" w:hAnsi="Arial Narrow"/>
          <w:sz w:val="20"/>
          <w:szCs w:val="20"/>
        </w:rPr>
        <w:t xml:space="preserve">™ </w:t>
      </w:r>
      <w:r w:rsidR="00E346B8" w:rsidRPr="00FB01B0">
        <w:rPr>
          <w:rFonts w:ascii="Arial Narrow" w:hAnsi="Arial Narrow"/>
          <w:b/>
          <w:sz w:val="20"/>
          <w:szCs w:val="20"/>
        </w:rPr>
        <w:t>756 SM Building Sealant</w:t>
      </w:r>
      <w:r w:rsidR="00E346B8" w:rsidRPr="00301FED">
        <w:rPr>
          <w:rFonts w:ascii="Arial Narrow" w:hAnsi="Arial Narrow"/>
          <w:sz w:val="20"/>
          <w:szCs w:val="20"/>
        </w:rPr>
        <w:t>.</w:t>
      </w:r>
    </w:p>
    <w:p w14:paraId="1BA83984" w14:textId="708ACFA3" w:rsidR="00D43117" w:rsidRPr="00D60344" w:rsidRDefault="0061799C" w:rsidP="00986A2F">
      <w:pPr>
        <w:pStyle w:val="ListParagraph"/>
        <w:numPr>
          <w:ilvl w:val="0"/>
          <w:numId w:val="22"/>
        </w:numPr>
        <w:spacing w:before="240"/>
        <w:ind w:left="1440" w:hanging="720"/>
        <w:rPr>
          <w:rFonts w:ascii="Arial Narrow" w:hAnsi="Arial Narrow"/>
          <w:sz w:val="20"/>
          <w:szCs w:val="20"/>
        </w:rPr>
      </w:pPr>
      <w:r>
        <w:rPr>
          <w:rFonts w:ascii="Arial Narrow" w:hAnsi="Arial Narrow"/>
          <w:sz w:val="20"/>
          <w:szCs w:val="20"/>
        </w:rPr>
        <w:t xml:space="preserve">Liquid </w:t>
      </w:r>
      <w:r w:rsidR="00943BD4">
        <w:rPr>
          <w:rFonts w:ascii="Arial Narrow" w:hAnsi="Arial Narrow"/>
          <w:sz w:val="20"/>
          <w:szCs w:val="20"/>
        </w:rPr>
        <w:t xml:space="preserve">Applied </w:t>
      </w:r>
      <w:r>
        <w:rPr>
          <w:rFonts w:ascii="Arial Narrow" w:hAnsi="Arial Narrow"/>
          <w:sz w:val="20"/>
          <w:szCs w:val="20"/>
        </w:rPr>
        <w:t>Flashing</w:t>
      </w:r>
      <w:r w:rsidR="00D43117" w:rsidRPr="00D60344">
        <w:rPr>
          <w:rFonts w:ascii="Arial Narrow" w:hAnsi="Arial Narrow"/>
          <w:sz w:val="20"/>
          <w:szCs w:val="20"/>
        </w:rPr>
        <w:t>: Single-component, neutral-curing silicone, Grade NS, of Class indicated, compatible with adjacent materials. Provide products recommended by air barrier manufacturer for application.</w:t>
      </w:r>
    </w:p>
    <w:p w14:paraId="78AE2BBD" w14:textId="77777777" w:rsidR="00D43117" w:rsidRPr="00D60344" w:rsidRDefault="00D43117" w:rsidP="00D43117">
      <w:pPr>
        <w:rPr>
          <w:rFonts w:ascii="Arial Narrow" w:hAnsi="Arial Narrow"/>
          <w:sz w:val="20"/>
          <w:szCs w:val="20"/>
        </w:rPr>
      </w:pPr>
    </w:p>
    <w:p w14:paraId="2B9D503D" w14:textId="77777777" w:rsidR="00986A2F" w:rsidRPr="00986A2F" w:rsidRDefault="00D43117" w:rsidP="00E72F1B">
      <w:pPr>
        <w:pStyle w:val="ListParagraph"/>
        <w:numPr>
          <w:ilvl w:val="0"/>
          <w:numId w:val="26"/>
        </w:numPr>
        <w:ind w:left="2160" w:hanging="720"/>
        <w:rPr>
          <w:rFonts w:ascii="Arial Narrow" w:hAnsi="Arial Narrow"/>
          <w:sz w:val="20"/>
          <w:szCs w:val="20"/>
        </w:rPr>
      </w:pPr>
      <w:r w:rsidRPr="00986A2F">
        <w:rPr>
          <w:rFonts w:ascii="Arial Narrow" w:hAnsi="Arial Narrow"/>
          <w:sz w:val="20"/>
          <w:szCs w:val="20"/>
        </w:rPr>
        <w:t xml:space="preserve">Class 25: Product: </w:t>
      </w:r>
      <w:r w:rsidR="00907BCB" w:rsidRPr="00986A2F">
        <w:rPr>
          <w:rFonts w:ascii="Arial Narrow" w:hAnsi="Arial Narrow"/>
          <w:b/>
          <w:sz w:val="20"/>
          <w:szCs w:val="20"/>
        </w:rPr>
        <w:t>DOWSIL</w:t>
      </w:r>
      <w:r w:rsidR="00907BCB" w:rsidRPr="00986A2F">
        <w:rPr>
          <w:rFonts w:ascii="Arial Narrow" w:hAnsi="Arial Narrow"/>
          <w:sz w:val="20"/>
          <w:szCs w:val="20"/>
        </w:rPr>
        <w:t>™</w:t>
      </w:r>
      <w:r w:rsidRPr="00986A2F">
        <w:rPr>
          <w:rFonts w:ascii="Arial Narrow" w:hAnsi="Arial Narrow"/>
          <w:sz w:val="20"/>
          <w:szCs w:val="20"/>
        </w:rPr>
        <w:t xml:space="preserve"> </w:t>
      </w:r>
      <w:r w:rsidRPr="00986A2F">
        <w:rPr>
          <w:rFonts w:ascii="Arial Narrow" w:hAnsi="Arial Narrow"/>
          <w:b/>
          <w:sz w:val="20"/>
          <w:szCs w:val="20"/>
        </w:rPr>
        <w:t xml:space="preserve">778 </w:t>
      </w:r>
      <w:r w:rsidR="008A2394" w:rsidRPr="00986A2F">
        <w:rPr>
          <w:rFonts w:ascii="Arial Narrow" w:hAnsi="Arial Narrow"/>
          <w:b/>
          <w:sz w:val="20"/>
          <w:szCs w:val="20"/>
        </w:rPr>
        <w:t xml:space="preserve">Silicone </w:t>
      </w:r>
      <w:r w:rsidRPr="00986A2F">
        <w:rPr>
          <w:rFonts w:ascii="Arial Narrow" w:hAnsi="Arial Narrow"/>
          <w:b/>
          <w:sz w:val="20"/>
          <w:szCs w:val="20"/>
        </w:rPr>
        <w:t>Liquid Flashing</w:t>
      </w:r>
      <w:r w:rsidR="005E4A2B" w:rsidRPr="00986A2F">
        <w:rPr>
          <w:rFonts w:ascii="Arial Narrow" w:hAnsi="Arial Narrow"/>
          <w:b/>
          <w:sz w:val="20"/>
          <w:szCs w:val="20"/>
        </w:rPr>
        <w:t>.</w:t>
      </w:r>
    </w:p>
    <w:p w14:paraId="2ACBC62E" w14:textId="54E86512" w:rsidR="00E72F1B" w:rsidRPr="00632894" w:rsidRDefault="005E4A2B" w:rsidP="00E72F1B">
      <w:pPr>
        <w:pStyle w:val="ListParagraph"/>
        <w:numPr>
          <w:ilvl w:val="0"/>
          <w:numId w:val="26"/>
        </w:numPr>
        <w:ind w:left="2160" w:hanging="720"/>
        <w:rPr>
          <w:rFonts w:ascii="Arial Narrow" w:hAnsi="Arial Narrow"/>
          <w:sz w:val="20"/>
          <w:szCs w:val="20"/>
        </w:rPr>
        <w:sectPr w:rsidR="00E72F1B" w:rsidRPr="00632894" w:rsidSect="001C7DC6">
          <w:pgSz w:w="12240" w:h="15840" w:code="1"/>
          <w:pgMar w:top="600" w:right="1138" w:bottom="600" w:left="1138" w:header="720" w:footer="720" w:gutter="0"/>
          <w:cols w:space="720"/>
          <w:titlePg/>
          <w:docGrid w:linePitch="326"/>
        </w:sectPr>
      </w:pPr>
      <w:r w:rsidRPr="00986A2F">
        <w:rPr>
          <w:rFonts w:ascii="Arial Narrow" w:hAnsi="Arial Narrow"/>
          <w:sz w:val="20"/>
          <w:szCs w:val="20"/>
        </w:rPr>
        <w:t xml:space="preserve">Class 50: Product: </w:t>
      </w:r>
      <w:r w:rsidRPr="00986A2F">
        <w:rPr>
          <w:rFonts w:ascii="Arial Narrow" w:hAnsi="Arial Narrow"/>
          <w:b/>
          <w:sz w:val="20"/>
          <w:szCs w:val="20"/>
        </w:rPr>
        <w:t>DOWSIL</w:t>
      </w:r>
      <w:r w:rsidRPr="00986A2F">
        <w:rPr>
          <w:rFonts w:ascii="Arial Narrow" w:hAnsi="Arial Narrow"/>
          <w:sz w:val="20"/>
          <w:szCs w:val="20"/>
        </w:rPr>
        <w:t xml:space="preserve">™ </w:t>
      </w:r>
      <w:r w:rsidRPr="00986A2F">
        <w:rPr>
          <w:rFonts w:ascii="Arial Narrow" w:hAnsi="Arial Narrow"/>
          <w:b/>
          <w:sz w:val="20"/>
          <w:szCs w:val="20"/>
        </w:rPr>
        <w:t>791 Silicone Weatherproofing Sealant.</w:t>
      </w:r>
    </w:p>
    <w:p w14:paraId="667EA701" w14:textId="77777777" w:rsidR="00E72F1B" w:rsidRDefault="00E72F1B" w:rsidP="00E72F1B">
      <w:pPr>
        <w:rPr>
          <w:rFonts w:ascii="Arial Narrow" w:hAnsi="Arial Narrow"/>
          <w:sz w:val="20"/>
          <w:szCs w:val="20"/>
        </w:rPr>
        <w:sectPr w:rsidR="00E72F1B" w:rsidSect="001C7DC6">
          <w:type w:val="continuous"/>
          <w:pgSz w:w="12240" w:h="15840" w:code="1"/>
          <w:pgMar w:top="600" w:right="1138" w:bottom="600" w:left="1138" w:header="720" w:footer="720" w:gutter="0"/>
          <w:cols w:space="720"/>
          <w:titlePg/>
          <w:docGrid w:linePitch="326"/>
        </w:sectPr>
      </w:pPr>
    </w:p>
    <w:p w14:paraId="5358F6F1" w14:textId="23D9B877" w:rsidR="00D43117" w:rsidRPr="00632894" w:rsidRDefault="00D43117" w:rsidP="00632894">
      <w:pPr>
        <w:rPr>
          <w:rFonts w:ascii="Arial Narrow" w:hAnsi="Arial Narrow"/>
          <w:sz w:val="20"/>
          <w:szCs w:val="20"/>
        </w:rPr>
      </w:pPr>
    </w:p>
    <w:p w14:paraId="51DE1C99" w14:textId="77777777" w:rsidR="00E22A6A" w:rsidRDefault="00E22A6A" w:rsidP="00E22A6A">
      <w:pPr>
        <w:rPr>
          <w:rFonts w:ascii="Arial Narrow" w:hAnsi="Arial Narrow"/>
          <w:sz w:val="20"/>
          <w:szCs w:val="20"/>
        </w:rPr>
      </w:pPr>
    </w:p>
    <w:p w14:paraId="3D95D24A" w14:textId="4F2970DA" w:rsidR="00D43117" w:rsidRPr="00D60344" w:rsidRDefault="00C02CDC" w:rsidP="00C025F4">
      <w:pPr>
        <w:numPr>
          <w:ilvl w:val="1"/>
          <w:numId w:val="14"/>
        </w:numPr>
        <w:tabs>
          <w:tab w:val="left" w:pos="720"/>
        </w:tabs>
        <w:ind w:left="0" w:firstLine="0"/>
        <w:rPr>
          <w:rFonts w:ascii="Arial Narrow" w:hAnsi="Arial Narrow"/>
          <w:sz w:val="20"/>
          <w:szCs w:val="20"/>
        </w:rPr>
      </w:pPr>
      <w:r>
        <w:rPr>
          <w:rFonts w:ascii="Arial Narrow" w:hAnsi="Arial Narrow"/>
          <w:sz w:val="20"/>
          <w:szCs w:val="20"/>
        </w:rPr>
        <w:t>ACCESSORY MATERIALS</w:t>
      </w:r>
    </w:p>
    <w:p w14:paraId="07B39348" w14:textId="77777777" w:rsidR="00D43117" w:rsidRPr="00D60344" w:rsidRDefault="00D43117" w:rsidP="00D43117">
      <w:pPr>
        <w:tabs>
          <w:tab w:val="left" w:pos="810"/>
        </w:tabs>
        <w:ind w:left="2160"/>
        <w:rPr>
          <w:rFonts w:ascii="Arial Narrow" w:hAnsi="Arial Narrow"/>
          <w:sz w:val="20"/>
          <w:szCs w:val="20"/>
        </w:rPr>
      </w:pPr>
    </w:p>
    <w:p w14:paraId="30E95951" w14:textId="39C7F8DD" w:rsidR="00D43117" w:rsidRPr="00D60344" w:rsidRDefault="00D43117" w:rsidP="00C025F4">
      <w:pPr>
        <w:pStyle w:val="ListParagraph"/>
        <w:numPr>
          <w:ilvl w:val="0"/>
          <w:numId w:val="27"/>
        </w:numPr>
        <w:ind w:left="1440" w:hanging="720"/>
        <w:rPr>
          <w:rFonts w:ascii="Arial Narrow" w:hAnsi="Arial Narrow"/>
          <w:sz w:val="20"/>
          <w:szCs w:val="20"/>
        </w:rPr>
      </w:pPr>
      <w:r w:rsidRPr="00D60344">
        <w:rPr>
          <w:rFonts w:ascii="Arial Narrow" w:hAnsi="Arial Narrow"/>
          <w:sz w:val="20"/>
          <w:szCs w:val="20"/>
        </w:rPr>
        <w:t>Crack Fillers: Substrate manufacturer's recommended crack fillers or sealants compatible with air barrier assembly components and adjacent materials.</w:t>
      </w:r>
    </w:p>
    <w:p w14:paraId="5F6F0704" w14:textId="5359EA92" w:rsidR="00D43117" w:rsidRPr="00D60344" w:rsidRDefault="008049A2" w:rsidP="00D43117">
      <w:pPr>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714560" behindDoc="1" locked="0" layoutInCell="1" allowOverlap="1" wp14:anchorId="4BBFF45D" wp14:editId="37B89254">
                <wp:simplePos x="0" y="0"/>
                <wp:positionH relativeFrom="margin">
                  <wp:align>right</wp:align>
                </wp:positionH>
                <wp:positionV relativeFrom="paragraph">
                  <wp:posOffset>130353</wp:posOffset>
                </wp:positionV>
                <wp:extent cx="6324600" cy="358445"/>
                <wp:effectExtent l="0" t="0" r="0" b="381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4600" cy="358445"/>
                        </a:xfrm>
                        <a:prstGeom prst="rect">
                          <a:avLst/>
                        </a:prstGeom>
                        <a:solidFill>
                          <a:schemeClr val="bg1">
                            <a:lumMod val="8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1A33B" id="Rectangle 34" o:spid="_x0000_s1026" style="position:absolute;margin-left:446.8pt;margin-top:10.25pt;width:498pt;height:28.2pt;z-index:-2516019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TPD9wEAANgDAAAOAAAAZHJzL2Uyb0RvYy54bWysU8GO0zAQvSPxD5bvNGk3LSVqulp1tQhp&#10;YZEWPsB1nMTC8Zix07R8PWOn263ghrhYHo/95s2b583tsTfsoNBrsBWfz3LOlJVQa9tW/Pu3h3dr&#10;znwQthYGrKr4SXl+u337ZjO6Ui2gA1MrZARifTm6inchuDLLvOxUL/wMnLKUbAB7ESjENqtRjITe&#10;m2yR56tsBKwdglTe0+n9lOTbhN80SoanpvEqMFNx4hbSimndxzXbbkTZonCdlmca4h9Y9EJbKnqB&#10;uhdBsAH1X1C9lggemjCT0GfQNFqq1AN1M8//6Oa5E06lXkgc7y4y+f8HK78cnt1XjNS9ewT5wzML&#10;u07YVt0hwtgpUVO5eRQqG50vLw9i4Okp24+foabRiiFA0uDYYB8BqTt2TFKfLlKrY2CSDlc3i2KV&#10;00Qk5W6W66JYphKifHnt0IePCnoWNxVHGmVCF4dHHyIbUb5cSezB6PpBG5OCaB+1M8gOgga/b+fp&#10;qRl6ojqdrZc5lZ9wktvi9YTqr5GMjXgWIvJ0OZ4kJWLz0We+3EN9IiEQJnvRd6BNB/iLs5GsVXH/&#10;cxCoODOfLIn5YV4U0YspKJbvFxTgdWZ/nRFWElTFA2fTdhcm/w4OddtRpak5C3c0gEYnbV5ZncmS&#10;fVJzZ6tHf17H6dbrh9z+BgAA//8DAFBLAwQUAAYACAAAACEAVuzEEd0AAAAGAQAADwAAAGRycy9k&#10;b3ducmV2LnhtbEyPzU7DMBCE70i8g7VI3KhDIwIJcSp+BAcOiIaWsxMvcUS8DrHbpm/PcoLjzoxm&#10;vi1XsxvEHqfQe1JwuUhAILXe9NQp2Lw/XdyACFGT0YMnVHDEAKvq9KTUhfEHWuO+jp3gEgqFVmBj&#10;HAspQ2vR6bDwIxJ7n35yOvI5ddJM+sDlbpDLJMmk0z3xgtUjPlhsv+qdU7BNG/tSp9/z61vy8Xzs&#10;HtfjfWqVOj+b725BRJzjXxh+8RkdKmZq/I5MEIMCfiQqWCZXINjN84yFRsF1loOsSvkfv/oBAAD/&#10;/wMAUEsBAi0AFAAGAAgAAAAhALaDOJL+AAAA4QEAABMAAAAAAAAAAAAAAAAAAAAAAFtDb250ZW50&#10;X1R5cGVzXS54bWxQSwECLQAUAAYACAAAACEAOP0h/9YAAACUAQAACwAAAAAAAAAAAAAAAAAvAQAA&#10;X3JlbHMvLnJlbHNQSwECLQAUAAYACAAAACEAHmkzw/cBAADYAwAADgAAAAAAAAAAAAAAAAAuAgAA&#10;ZHJzL2Uyb0RvYy54bWxQSwECLQAUAAYACAAAACEAVuzEEd0AAAAGAQAADwAAAAAAAAAAAAAAAABR&#10;BAAAZHJzL2Rvd25yZXYueG1sUEsFBgAAAAAEAAQA8wAAAFsFAAAAAA==&#10;" fillcolor="#d8d8d8 [2732]" stroked="f">
                <w10:wrap anchorx="margin"/>
              </v:rect>
            </w:pict>
          </mc:Fallback>
        </mc:AlternateContent>
      </w:r>
    </w:p>
    <w:p w14:paraId="702CA4DB" w14:textId="2B98DA64" w:rsidR="00D43117" w:rsidRPr="00D60344" w:rsidRDefault="00D43117" w:rsidP="004510BE">
      <w:pPr>
        <w:ind w:left="86"/>
        <w:rPr>
          <w:rFonts w:ascii="Arial Narrow" w:hAnsi="Arial Narrow"/>
          <w:sz w:val="20"/>
          <w:szCs w:val="20"/>
        </w:rPr>
      </w:pPr>
      <w:r w:rsidRPr="005B5EFA">
        <w:rPr>
          <w:rFonts w:ascii="Arial Narrow" w:hAnsi="Arial Narrow"/>
          <w:sz w:val="20"/>
          <w:szCs w:val="20"/>
        </w:rPr>
        <w:t xml:space="preserve">Specifier: </w:t>
      </w:r>
      <w:r w:rsidR="00DF618C" w:rsidRPr="00EF5358">
        <w:rPr>
          <w:rFonts w:ascii="Arial Narrow" w:hAnsi="Arial Narrow"/>
          <w:sz w:val="20"/>
          <w:szCs w:val="20"/>
        </w:rPr>
        <w:t xml:space="preserve">DEFENDAIR™ 200C Air and Weather Barrier Coating </w:t>
      </w:r>
      <w:r w:rsidR="00232BF3">
        <w:rPr>
          <w:rFonts w:ascii="Arial Narrow" w:hAnsi="Arial Narrow"/>
          <w:sz w:val="20"/>
          <w:szCs w:val="20"/>
        </w:rPr>
        <w:t>offers</w:t>
      </w:r>
      <w:r w:rsidRPr="00D60344">
        <w:rPr>
          <w:rFonts w:ascii="Arial Narrow" w:hAnsi="Arial Narrow"/>
          <w:sz w:val="20"/>
          <w:szCs w:val="20"/>
        </w:rPr>
        <w:t xml:space="preserve"> adequate primer-free adhesion on most substrates. Retain "Primer" paragraph below</w:t>
      </w:r>
      <w:r w:rsidR="004510BE">
        <w:rPr>
          <w:rFonts w:ascii="Arial Narrow" w:hAnsi="Arial Narrow"/>
          <w:sz w:val="20"/>
          <w:szCs w:val="20"/>
        </w:rPr>
        <w:t xml:space="preserve"> </w:t>
      </w:r>
      <w:r w:rsidRPr="00D60344">
        <w:rPr>
          <w:rFonts w:ascii="Arial Narrow" w:hAnsi="Arial Narrow"/>
          <w:sz w:val="20"/>
          <w:szCs w:val="20"/>
        </w:rPr>
        <w:t>when preconstruction testing indicates need for primer. Consult Dow product representative.</w:t>
      </w:r>
    </w:p>
    <w:p w14:paraId="5AB694DC" w14:textId="3B7A955B" w:rsidR="00D43117" w:rsidRPr="00D60344" w:rsidRDefault="00D43117" w:rsidP="00D43117">
      <w:pPr>
        <w:rPr>
          <w:rFonts w:ascii="Arial Narrow" w:hAnsi="Arial Narrow"/>
          <w:sz w:val="20"/>
          <w:szCs w:val="20"/>
        </w:rPr>
      </w:pPr>
    </w:p>
    <w:p w14:paraId="5B2CABD7" w14:textId="5388A62B" w:rsidR="00D43117" w:rsidRPr="00D60344" w:rsidRDefault="00D43117" w:rsidP="00C025F4">
      <w:pPr>
        <w:pStyle w:val="ListParagraph"/>
        <w:numPr>
          <w:ilvl w:val="0"/>
          <w:numId w:val="27"/>
        </w:numPr>
        <w:ind w:left="1440" w:hanging="720"/>
        <w:rPr>
          <w:rFonts w:ascii="Arial Narrow" w:hAnsi="Arial Narrow"/>
          <w:sz w:val="20"/>
          <w:szCs w:val="20"/>
        </w:rPr>
      </w:pPr>
      <w:r w:rsidRPr="00D60344">
        <w:rPr>
          <w:rFonts w:ascii="Arial Narrow" w:hAnsi="Arial Narrow"/>
          <w:sz w:val="20"/>
          <w:szCs w:val="20"/>
        </w:rPr>
        <w:t>Primer: Air barrier coating manufacturer's recommended, factory-formulated, alkali-resistant primer compatible with substrate and adjacent materials.</w:t>
      </w:r>
    </w:p>
    <w:p w14:paraId="0DCE6852" w14:textId="0CF7D8A7" w:rsidR="00D43117" w:rsidRPr="00D60344" w:rsidRDefault="00CF14EC" w:rsidP="00D43117">
      <w:pPr>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716608" behindDoc="1" locked="0" layoutInCell="1" allowOverlap="1" wp14:anchorId="7BCFF54A" wp14:editId="71A7E891">
                <wp:simplePos x="0" y="0"/>
                <wp:positionH relativeFrom="margin">
                  <wp:align>left</wp:align>
                </wp:positionH>
                <wp:positionV relativeFrom="paragraph">
                  <wp:posOffset>138158</wp:posOffset>
                </wp:positionV>
                <wp:extent cx="6332764" cy="329184"/>
                <wp:effectExtent l="0" t="0" r="0" b="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2764" cy="329184"/>
                        </a:xfrm>
                        <a:prstGeom prst="rect">
                          <a:avLst/>
                        </a:prstGeom>
                        <a:solidFill>
                          <a:schemeClr val="bg1">
                            <a:lumMod val="8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C7F590" id="Rectangle 35" o:spid="_x0000_s1026" style="position:absolute;margin-left:0;margin-top:10.9pt;width:498.65pt;height:25.9pt;z-index:-251599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J9F+QEAANgDAAAOAAAAZHJzL2Uyb0RvYy54bWysU8Fu2zAMvQ/YPwi6L7aTNE2NOEWRosOA&#10;bh3Q7QMUWbaFyaJGKXGyrx8lp2mw3YpeBFGUHh8fn1a3h96wvUKvwVa8mOScKSuh1rat+M8fD5+W&#10;nPkgbC0MWFXxo/L8dv3xw2pwpZpCB6ZWyAjE+nJwFe9CcGWWedmpXvgJOGUp2QD2IlCIbVajGAi9&#10;N9k0zxfZAFg7BKm8p9P7McnXCb9plAxPTeNVYKbixC2kFdO6jWu2XomyReE6LU80xBtY9EJbKnqG&#10;uhdBsB3q/6B6LRE8NGEioc+gabRUqQfqpsj/6ea5E06lXkgc784y+feDld/2z+47RurePYL85ZmF&#10;TSdsq+4QYeiUqKlcEYXKBufL84MYeHrKtsNXqGm0YhcgaXBosI+A1B07JKmPZ6nVITBJh4vZbHq9&#10;mHMmKTeb3hTLeSohypfXDn34rKBncVNxpFEmdLF/9CGyEeXLlcQejK4ftDEpiPZRG4NsL2jw27ZI&#10;T82uJ6rj2fIqz9P4CSe5LV5PqP4SydiIZyEij0XjSVIiNh995sst1EcSAmG0F30H2nSAfzgbyFoV&#10;9793AhVn5oslMW+K+Tx6MQXzq+spBXiZ2V5mhJUEVfHA2bjdhNG/O4e67ajS2JyFOxpAo5M2r6xO&#10;ZMk+qbmT1aM/L+N06/VDrv8CAAD//wMAUEsDBBQABgAIAAAAIQBqUICW3gAAAAYBAAAPAAAAZHJz&#10;L2Rvd25yZXYueG1sTM9NT8MwDAbgOxL/ITISN5ZukTZW6k58CA4c0FY+zmljmorGKU22df+ecIKj&#10;9VqvHxebyfXiQGPoPCPMZxkI4sabjluEt9fHq2sQIWo2uvdMCCcKsCnPzwqdG3/kHR2q2IpUwiHX&#10;CDbGIZcyNJacDjM/EKfs049OxzSOrTSjPqZy18tFli2l0x2nC1YPdG+p+ar2DuFd1fa5Ut/Tyzb7&#10;eDq1D7vhTlnEy4vp9gZEpCn+LcMvP9GhTKba79kE0SOkRyLCYp78KV2vVwpEjbBSS5BlIf/zyx8A&#10;AAD//wMAUEsBAi0AFAAGAAgAAAAhALaDOJL+AAAA4QEAABMAAAAAAAAAAAAAAAAAAAAAAFtDb250&#10;ZW50X1R5cGVzXS54bWxQSwECLQAUAAYACAAAACEAOP0h/9YAAACUAQAACwAAAAAAAAAAAAAAAAAv&#10;AQAAX3JlbHMvLnJlbHNQSwECLQAUAAYACAAAACEAiTifRfkBAADYAwAADgAAAAAAAAAAAAAAAAAu&#10;AgAAZHJzL2Uyb0RvYy54bWxQSwECLQAUAAYACAAAACEAalCAlt4AAAAGAQAADwAAAAAAAAAAAAAA&#10;AABTBAAAZHJzL2Rvd25yZXYueG1sUEsFBgAAAAAEAAQA8wAAAF4FAAAAAA==&#10;" fillcolor="#d8d8d8 [2732]" stroked="f">
                <w10:wrap anchorx="margin"/>
              </v:rect>
            </w:pict>
          </mc:Fallback>
        </mc:AlternateContent>
      </w:r>
    </w:p>
    <w:p w14:paraId="3EB46D1F" w14:textId="7F4BBCBD" w:rsidR="00DA56D2" w:rsidRDefault="00D43117" w:rsidP="00CF14EC">
      <w:pPr>
        <w:ind w:left="86"/>
        <w:rPr>
          <w:rFonts w:ascii="Arial Narrow" w:hAnsi="Arial Narrow"/>
          <w:sz w:val="20"/>
          <w:szCs w:val="20"/>
        </w:rPr>
      </w:pPr>
      <w:r w:rsidRPr="00D60344">
        <w:rPr>
          <w:rFonts w:ascii="Arial Narrow" w:hAnsi="Arial Narrow"/>
          <w:sz w:val="20"/>
          <w:szCs w:val="20"/>
        </w:rPr>
        <w:t xml:space="preserve">Specifier: Retain "Block Filler" paragraph when required for concrete masonry unit substrate to </w:t>
      </w:r>
      <w:r w:rsidR="00232BF3">
        <w:rPr>
          <w:rFonts w:ascii="Arial Narrow" w:hAnsi="Arial Narrow"/>
          <w:sz w:val="20"/>
          <w:szCs w:val="20"/>
        </w:rPr>
        <w:t>offer</w:t>
      </w:r>
      <w:r w:rsidRPr="00D60344">
        <w:rPr>
          <w:rFonts w:ascii="Arial Narrow" w:hAnsi="Arial Narrow"/>
          <w:sz w:val="20"/>
          <w:szCs w:val="20"/>
        </w:rPr>
        <w:t xml:space="preserve"> smooth continuous finish to</w:t>
      </w:r>
    </w:p>
    <w:p w14:paraId="196B13C9" w14:textId="23D9FBCA" w:rsidR="00D43117" w:rsidRPr="00D60344" w:rsidRDefault="003F4545" w:rsidP="00CF14EC">
      <w:pPr>
        <w:ind w:left="86"/>
        <w:rPr>
          <w:rFonts w:ascii="Arial Narrow" w:hAnsi="Arial Narrow"/>
          <w:sz w:val="20"/>
          <w:szCs w:val="20"/>
        </w:rPr>
      </w:pPr>
      <w:r>
        <w:rPr>
          <w:rFonts w:ascii="Arial Narrow" w:hAnsi="Arial Narrow"/>
          <w:sz w:val="20"/>
          <w:szCs w:val="20"/>
        </w:rPr>
        <w:t>A</w:t>
      </w:r>
      <w:r w:rsidR="00D43117" w:rsidRPr="00D60344">
        <w:rPr>
          <w:rFonts w:ascii="Arial Narrow" w:hAnsi="Arial Narrow"/>
          <w:sz w:val="20"/>
          <w:szCs w:val="20"/>
        </w:rPr>
        <w:t>ccept air barrier coating.</w:t>
      </w:r>
    </w:p>
    <w:p w14:paraId="0954258E" w14:textId="19BBADA0" w:rsidR="00D43117" w:rsidRPr="00D60344" w:rsidRDefault="00D43117" w:rsidP="00D43117">
      <w:pPr>
        <w:rPr>
          <w:rFonts w:ascii="Arial Narrow" w:hAnsi="Arial Narrow"/>
          <w:sz w:val="20"/>
          <w:szCs w:val="20"/>
        </w:rPr>
      </w:pPr>
    </w:p>
    <w:p w14:paraId="58215932" w14:textId="69D3A73F" w:rsidR="004B4184" w:rsidRPr="00D60344" w:rsidRDefault="004B4184" w:rsidP="00C025F4">
      <w:pPr>
        <w:pStyle w:val="ListParagraph"/>
        <w:numPr>
          <w:ilvl w:val="0"/>
          <w:numId w:val="27"/>
        </w:numPr>
        <w:ind w:left="1440" w:hanging="720"/>
        <w:rPr>
          <w:rFonts w:ascii="Arial Narrow" w:hAnsi="Arial Narrow"/>
          <w:sz w:val="20"/>
          <w:szCs w:val="20"/>
        </w:rPr>
      </w:pPr>
      <w:r w:rsidRPr="00D60344">
        <w:rPr>
          <w:rFonts w:ascii="Arial Narrow" w:hAnsi="Arial Narrow"/>
          <w:sz w:val="20"/>
          <w:szCs w:val="20"/>
        </w:rPr>
        <w:t>Block Filler: Air barrier coating manufacturer's recommended latex block filler compatible with substrate and adjacent materials.</w:t>
      </w:r>
    </w:p>
    <w:p w14:paraId="16B0ACE5" w14:textId="56C5F034" w:rsidR="00D60344" w:rsidRPr="00D60344" w:rsidRDefault="00D60344" w:rsidP="00D43117">
      <w:pPr>
        <w:tabs>
          <w:tab w:val="left" w:pos="630"/>
        </w:tabs>
        <w:suppressAutoHyphens/>
        <w:rPr>
          <w:rFonts w:ascii="Arial Narrow" w:hAnsi="Arial Narrow"/>
          <w:b/>
          <w:sz w:val="20"/>
          <w:szCs w:val="20"/>
        </w:rPr>
      </w:pPr>
    </w:p>
    <w:p w14:paraId="34D06A1F" w14:textId="283A0ECB" w:rsidR="00D43117" w:rsidRPr="00D60344" w:rsidRDefault="00D43117" w:rsidP="00D43117">
      <w:pPr>
        <w:tabs>
          <w:tab w:val="left" w:pos="630"/>
        </w:tabs>
        <w:suppressAutoHyphens/>
        <w:rPr>
          <w:rFonts w:ascii="Arial Narrow" w:hAnsi="Arial Narrow"/>
          <w:b/>
          <w:sz w:val="20"/>
          <w:szCs w:val="20"/>
        </w:rPr>
      </w:pPr>
      <w:r w:rsidRPr="00D60344">
        <w:rPr>
          <w:rFonts w:ascii="Arial Narrow" w:hAnsi="Arial Narrow"/>
          <w:b/>
          <w:sz w:val="20"/>
          <w:szCs w:val="20"/>
        </w:rPr>
        <w:t>PART 3 – EXECUTION</w:t>
      </w:r>
    </w:p>
    <w:p w14:paraId="6F5BDEE9" w14:textId="72015F08" w:rsidR="00D43117" w:rsidRPr="00D60344" w:rsidRDefault="00D43117" w:rsidP="00D43117">
      <w:pPr>
        <w:tabs>
          <w:tab w:val="left" w:pos="810"/>
        </w:tabs>
        <w:rPr>
          <w:rFonts w:ascii="Arial Narrow" w:hAnsi="Arial Narrow"/>
          <w:b/>
          <w:sz w:val="20"/>
          <w:szCs w:val="20"/>
        </w:rPr>
      </w:pPr>
    </w:p>
    <w:p w14:paraId="726B7770" w14:textId="0989D37F" w:rsidR="00D43117" w:rsidRPr="00D60344" w:rsidRDefault="00C02CDC" w:rsidP="00C025F4">
      <w:pPr>
        <w:pStyle w:val="ListParagraph"/>
        <w:numPr>
          <w:ilvl w:val="1"/>
          <w:numId w:val="39"/>
        </w:numPr>
        <w:tabs>
          <w:tab w:val="left" w:pos="720"/>
        </w:tabs>
        <w:ind w:left="0" w:firstLine="0"/>
        <w:rPr>
          <w:rFonts w:ascii="Arial Narrow" w:hAnsi="Arial Narrow"/>
          <w:sz w:val="20"/>
          <w:szCs w:val="20"/>
        </w:rPr>
      </w:pPr>
      <w:r>
        <w:rPr>
          <w:rFonts w:ascii="Arial Narrow" w:hAnsi="Arial Narrow"/>
          <w:sz w:val="20"/>
          <w:szCs w:val="20"/>
        </w:rPr>
        <w:t>EXAMINATION</w:t>
      </w:r>
    </w:p>
    <w:p w14:paraId="22EEC3B0" w14:textId="2BCACCB2" w:rsidR="00D43117" w:rsidRPr="00D60344" w:rsidRDefault="00D43117" w:rsidP="00D43117">
      <w:pPr>
        <w:tabs>
          <w:tab w:val="left" w:pos="810"/>
        </w:tabs>
        <w:rPr>
          <w:rFonts w:ascii="Arial Narrow" w:hAnsi="Arial Narrow"/>
          <w:sz w:val="20"/>
          <w:szCs w:val="20"/>
        </w:rPr>
      </w:pPr>
    </w:p>
    <w:p w14:paraId="0EEBD4E9" w14:textId="5C3F7A55" w:rsidR="00D43117" w:rsidRPr="00D60344" w:rsidRDefault="00D43117" w:rsidP="00C025F4">
      <w:pPr>
        <w:pStyle w:val="ListParagraph"/>
        <w:numPr>
          <w:ilvl w:val="0"/>
          <w:numId w:val="29"/>
        </w:numPr>
        <w:tabs>
          <w:tab w:val="left" w:pos="810"/>
        </w:tabs>
        <w:ind w:left="1440" w:hanging="720"/>
        <w:jc w:val="both"/>
        <w:rPr>
          <w:rFonts w:ascii="Arial Narrow" w:hAnsi="Arial Narrow"/>
          <w:sz w:val="20"/>
          <w:szCs w:val="20"/>
        </w:rPr>
      </w:pPr>
      <w:r w:rsidRPr="00D60344">
        <w:rPr>
          <w:rFonts w:ascii="Arial Narrow" w:hAnsi="Arial Narrow"/>
          <w:sz w:val="20"/>
          <w:szCs w:val="20"/>
        </w:rPr>
        <w:t>Examine substrates to determine if work is ready to receive air barrier system. Verify that surfaces are clean, dry, and free of frost, dust, dirt, grease, oil, curing compounds, form release agents, laitance, efflorescence, mildew, excess alkalinity, and other conditions affecting performance of work.</w:t>
      </w:r>
    </w:p>
    <w:p w14:paraId="761E767A" w14:textId="6CA8DAFA" w:rsidR="00D43117" w:rsidRPr="00D60344" w:rsidRDefault="00D43117" w:rsidP="00D43117">
      <w:pPr>
        <w:tabs>
          <w:tab w:val="left" w:pos="810"/>
        </w:tabs>
        <w:jc w:val="both"/>
        <w:rPr>
          <w:rFonts w:ascii="Arial Narrow" w:hAnsi="Arial Narrow"/>
          <w:sz w:val="20"/>
          <w:szCs w:val="20"/>
        </w:rPr>
      </w:pPr>
    </w:p>
    <w:p w14:paraId="2A8410E6" w14:textId="15D68EED" w:rsidR="00D43117" w:rsidRPr="00D60344" w:rsidRDefault="00D43117" w:rsidP="00C025F4">
      <w:pPr>
        <w:pStyle w:val="ListParagraph"/>
        <w:numPr>
          <w:ilvl w:val="0"/>
          <w:numId w:val="30"/>
        </w:numPr>
        <w:ind w:left="2160" w:hanging="720"/>
        <w:rPr>
          <w:rFonts w:ascii="Arial Narrow" w:hAnsi="Arial Narrow"/>
          <w:sz w:val="20"/>
          <w:szCs w:val="20"/>
        </w:rPr>
      </w:pPr>
      <w:r w:rsidRPr="00D60344">
        <w:rPr>
          <w:rFonts w:ascii="Arial Narrow" w:hAnsi="Arial Narrow"/>
          <w:sz w:val="20"/>
          <w:szCs w:val="20"/>
        </w:rPr>
        <w:t>Verify that new concrete and mortar to receive coating application has cured adequately in accordance with substrate and air barrier coating manufacturers' instructions.</w:t>
      </w:r>
    </w:p>
    <w:p w14:paraId="57A5D106" w14:textId="136F2CD2" w:rsidR="00D43117" w:rsidRPr="00D60344" w:rsidRDefault="00CF14EC" w:rsidP="00D43117">
      <w:pPr>
        <w:pStyle w:val="ListParagraph"/>
        <w:ind w:left="2520"/>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718656" behindDoc="1" locked="0" layoutInCell="1" allowOverlap="1" wp14:anchorId="688D5A49" wp14:editId="3F7D7A67">
                <wp:simplePos x="0" y="0"/>
                <wp:positionH relativeFrom="margin">
                  <wp:align>right</wp:align>
                </wp:positionH>
                <wp:positionV relativeFrom="paragraph">
                  <wp:posOffset>128549</wp:posOffset>
                </wp:positionV>
                <wp:extent cx="6332764" cy="482804"/>
                <wp:effectExtent l="0" t="0" r="0" b="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2764" cy="482804"/>
                        </a:xfrm>
                        <a:prstGeom prst="rect">
                          <a:avLst/>
                        </a:prstGeom>
                        <a:solidFill>
                          <a:schemeClr val="bg1">
                            <a:lumMod val="8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A797F" id="Rectangle 36" o:spid="_x0000_s1026" style="position:absolute;margin-left:447.45pt;margin-top:10.1pt;width:498.65pt;height:38pt;z-index:-251597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Db0+QEAANgDAAAOAAAAZHJzL2Uyb0RvYy54bWysU8tu2zAQvBfoPxC815IcxXEFy0HgIEWB&#10;9AGk+QCaoiSiFJdd0pbdr++SchyjuRW9EFwuOTs7O1zdHgbD9gq9BlvzYpZzpqyERtuu5s8/Hj4s&#10;OfNB2EYYsKrmR+X57fr9u9XoKjWHHkyjkBGI9dXoat6H4Kos87JXg/AzcMpSsgUcRKAQu6xBMRL6&#10;YLJ5ni+yEbBxCFJ5T6f3U5KvE37bKhm+ta1XgZmaE7eQVkzrNq7ZeiWqDoXrtTzREP/AYhDaUtEz&#10;1L0Igu1Qv4EatETw0IaZhCGDttVSpR6omyL/q5unXjiVeiFxvDvL5P8frPy6f3LfMVL37hHkT88s&#10;bHphO3WHCGOvREPliihUNjpfnR/EwNNTth2/QEOjFbsASYNDi0MEpO7YIUl9PEutDoFJOlxcXc1v&#10;FiVnknLlcr7My1RCVC+vHfrwScHA4qbmSKNM6GL/6ENkI6qXK4k9GN08aGNSEO2jNgbZXtDgt12R&#10;nprdQFSns+V1nqfxE05yW7yeUP0lkrERz0JEnorGk6REbD76zFdbaI4kBMJkL/oOtOkBf3M2krVq&#10;7n/tBCrOzGdLYn4syjJ6MQXl9c2cArzMbC8zwkqCqnngbNpuwuTfnUPd9VRpas7CHQ2g1UmbV1Yn&#10;smSf1NzJ6tGfl3G69foh138AAAD//wMAUEsDBBQABgAIAAAAIQB9iG2G3QAAAAYBAAAPAAAAZHJz&#10;L2Rvd25yZXYueG1sTI9LT8MwEITvSPwHa5G4UZtEKjTEqXgIDhxQGx5nJ17iiHgdYrdN/z3LCW47&#10;mtHMt+V69oPY4xT7QBouFwoEUhtsT52Gt9fHi2sQMRmyZgiEGo4YYV2dnpSmsOFAW9zXqRNcQrEw&#10;GlxKYyFlbB16ExdhRGLvM0zeJJZTJ+1kDlzuB5kptZTe9MQLzox477D9qndew3veuOc6/55fNurj&#10;6dg9bMe73Gl9fjbf3oBIOKe/MPziMzpUzNSEHdkoBg38SNKQqQwEu6vVVQ6i4WOZgaxK+R+/+gEA&#10;AP//AwBQSwECLQAUAAYACAAAACEAtoM4kv4AAADhAQAAEwAAAAAAAAAAAAAAAAAAAAAAW0NvbnRl&#10;bnRfVHlwZXNdLnhtbFBLAQItABQABgAIAAAAIQA4/SH/1gAAAJQBAAALAAAAAAAAAAAAAAAAAC8B&#10;AABfcmVscy8ucmVsc1BLAQItABQABgAIAAAAIQA7ZDb0+QEAANgDAAAOAAAAAAAAAAAAAAAAAC4C&#10;AABkcnMvZTJvRG9jLnhtbFBLAQItABQABgAIAAAAIQB9iG2G3QAAAAYBAAAPAAAAAAAAAAAAAAAA&#10;AFMEAABkcnMvZG93bnJldi54bWxQSwUGAAAAAAQABADzAAAAXQUAAAAA&#10;" fillcolor="#d8d8d8 [2732]" stroked="f">
                <w10:wrap anchorx="margin"/>
              </v:rect>
            </w:pict>
          </mc:Fallback>
        </mc:AlternateContent>
      </w:r>
    </w:p>
    <w:p w14:paraId="1E34D9E6" w14:textId="709F3FF9" w:rsidR="00D43117" w:rsidRPr="00D60344" w:rsidRDefault="00695A39" w:rsidP="001474D0">
      <w:pPr>
        <w:ind w:left="86"/>
        <w:rPr>
          <w:rFonts w:ascii="Arial Narrow" w:hAnsi="Arial Narrow"/>
          <w:sz w:val="20"/>
          <w:szCs w:val="20"/>
        </w:rPr>
      </w:pPr>
      <w:r w:rsidRPr="00EF5358">
        <w:rPr>
          <w:rFonts w:ascii="Arial Narrow" w:hAnsi="Arial Narrow"/>
          <w:bCs/>
          <w:sz w:val="20"/>
          <w:szCs w:val="20"/>
        </w:rPr>
        <w:t xml:space="preserve">DEFENDAIR™ 200C Air and Weather Barrier Coating </w:t>
      </w:r>
      <w:r w:rsidR="00232BF3">
        <w:rPr>
          <w:rFonts w:ascii="Arial Narrow" w:hAnsi="Arial Narrow"/>
          <w:bCs/>
          <w:sz w:val="20"/>
          <w:szCs w:val="20"/>
        </w:rPr>
        <w:t>offer</w:t>
      </w:r>
      <w:r w:rsidRPr="00EF5358">
        <w:rPr>
          <w:rFonts w:ascii="Arial Narrow" w:hAnsi="Arial Narrow"/>
          <w:bCs/>
          <w:sz w:val="20"/>
          <w:szCs w:val="20"/>
        </w:rPr>
        <w:t>s adequate primer-free adhesion on most substrates.</w:t>
      </w:r>
      <w:r w:rsidR="001474D0">
        <w:rPr>
          <w:rFonts w:ascii="Arial Narrow" w:hAnsi="Arial Narrow"/>
          <w:bCs/>
          <w:sz w:val="20"/>
          <w:szCs w:val="20"/>
        </w:rPr>
        <w:t xml:space="preserve"> </w:t>
      </w:r>
      <w:r w:rsidR="00D43117" w:rsidRPr="001474D0">
        <w:rPr>
          <w:rFonts w:ascii="Arial Narrow" w:hAnsi="Arial Narrow"/>
          <w:bCs/>
          <w:sz w:val="20"/>
          <w:szCs w:val="20"/>
        </w:rPr>
        <w:t>Depending on</w:t>
      </w:r>
      <w:r w:rsidR="001474D0" w:rsidRPr="001474D0">
        <w:rPr>
          <w:rFonts w:ascii="Arial Narrow" w:hAnsi="Arial Narrow"/>
          <w:bCs/>
          <w:sz w:val="20"/>
          <w:szCs w:val="20"/>
        </w:rPr>
        <w:t xml:space="preserve"> </w:t>
      </w:r>
      <w:r w:rsidR="001474D0">
        <w:rPr>
          <w:rFonts w:ascii="Arial Narrow" w:hAnsi="Arial Narrow"/>
          <w:bCs/>
          <w:sz w:val="20"/>
          <w:szCs w:val="20"/>
        </w:rPr>
        <w:t xml:space="preserve">the </w:t>
      </w:r>
      <w:r w:rsidR="00D43117" w:rsidRPr="001474D0">
        <w:rPr>
          <w:rFonts w:ascii="Arial Narrow" w:hAnsi="Arial Narrow"/>
          <w:bCs/>
          <w:sz w:val="20"/>
          <w:szCs w:val="20"/>
        </w:rPr>
        <w:t>substrate, primer may be required to promote adhesion. Testing should be conducted to determine if primer is required.</w:t>
      </w:r>
      <w:r w:rsidR="00D43117" w:rsidRPr="00D60344">
        <w:rPr>
          <w:rFonts w:ascii="Arial Narrow" w:hAnsi="Arial Narrow"/>
          <w:sz w:val="20"/>
          <w:szCs w:val="20"/>
        </w:rPr>
        <w:t xml:space="preserve"> Field</w:t>
      </w:r>
      <w:r w:rsidR="001474D0">
        <w:rPr>
          <w:rFonts w:ascii="Arial Narrow" w:hAnsi="Arial Narrow"/>
          <w:sz w:val="20"/>
          <w:szCs w:val="20"/>
        </w:rPr>
        <w:t xml:space="preserve"> </w:t>
      </w:r>
      <w:r w:rsidR="00D43117" w:rsidRPr="00D60344">
        <w:rPr>
          <w:rFonts w:ascii="Arial Narrow" w:hAnsi="Arial Narrow"/>
          <w:sz w:val="20"/>
          <w:szCs w:val="20"/>
        </w:rPr>
        <w:t>adhesion test is required for manufacturer’s water repellent warranty.</w:t>
      </w:r>
    </w:p>
    <w:p w14:paraId="40B29DA1" w14:textId="77777777" w:rsidR="00D43117" w:rsidRPr="00D60344" w:rsidRDefault="00D43117" w:rsidP="00D43117">
      <w:pPr>
        <w:rPr>
          <w:rFonts w:ascii="Arial Narrow" w:hAnsi="Arial Narrow"/>
          <w:sz w:val="20"/>
          <w:szCs w:val="20"/>
        </w:rPr>
      </w:pPr>
    </w:p>
    <w:p w14:paraId="0EAD0005" w14:textId="1DE6874D" w:rsidR="00814863" w:rsidRPr="00814863" w:rsidRDefault="00814863" w:rsidP="00814863">
      <w:pPr>
        <w:ind w:left="1440" w:hanging="720"/>
        <w:rPr>
          <w:rFonts w:ascii="Arial Narrow" w:hAnsi="Arial Narrow"/>
          <w:sz w:val="20"/>
          <w:szCs w:val="20"/>
        </w:rPr>
      </w:pPr>
      <w:r>
        <w:rPr>
          <w:rFonts w:ascii="Arial Narrow" w:hAnsi="Arial Narrow"/>
          <w:sz w:val="20"/>
          <w:szCs w:val="20"/>
        </w:rPr>
        <w:t>B.</w:t>
      </w:r>
      <w:r>
        <w:rPr>
          <w:rFonts w:ascii="Arial Narrow" w:hAnsi="Arial Narrow"/>
          <w:sz w:val="20"/>
          <w:szCs w:val="20"/>
        </w:rPr>
        <w:tab/>
      </w:r>
      <w:r w:rsidRPr="00814863">
        <w:rPr>
          <w:rFonts w:ascii="Arial Narrow" w:hAnsi="Arial Narrow"/>
          <w:sz w:val="20"/>
          <w:szCs w:val="20"/>
        </w:rPr>
        <w:t>Preinstallation Testing: Prior to application of air barrier coatings, perform the following tests to verify condition of substrate in accordance with manufacturer’s instructions:</w:t>
      </w:r>
    </w:p>
    <w:p w14:paraId="5154A483" w14:textId="77777777" w:rsidR="005E7765" w:rsidRPr="00D60344" w:rsidRDefault="005E7765" w:rsidP="00D43117">
      <w:pPr>
        <w:rPr>
          <w:rFonts w:ascii="Arial Narrow" w:hAnsi="Arial Narrow"/>
          <w:sz w:val="20"/>
          <w:szCs w:val="20"/>
        </w:rPr>
      </w:pPr>
    </w:p>
    <w:p w14:paraId="3B342ECA" w14:textId="3D914CED" w:rsidR="00D43117" w:rsidRPr="00D60344" w:rsidRDefault="00D43117" w:rsidP="00C025F4">
      <w:pPr>
        <w:pStyle w:val="ListParagraph"/>
        <w:numPr>
          <w:ilvl w:val="0"/>
          <w:numId w:val="31"/>
        </w:numPr>
        <w:ind w:left="2160" w:hanging="630"/>
        <w:rPr>
          <w:rFonts w:ascii="Arial Narrow" w:hAnsi="Arial Narrow"/>
          <w:sz w:val="20"/>
          <w:szCs w:val="20"/>
        </w:rPr>
      </w:pPr>
      <w:r w:rsidRPr="00D60344">
        <w:rPr>
          <w:rFonts w:ascii="Arial Narrow" w:hAnsi="Arial Narrow"/>
          <w:sz w:val="20"/>
          <w:szCs w:val="20"/>
        </w:rPr>
        <w:t>Adhesion: Perform substrate field adhesion tests on each substrate to determine if primer is required to satisfactorily adhere air barrier coatings to substrates.</w:t>
      </w:r>
    </w:p>
    <w:p w14:paraId="5BF3DEF6" w14:textId="40C768DC" w:rsidR="00D43117" w:rsidRPr="00D60344" w:rsidRDefault="00D43117" w:rsidP="00C025F4">
      <w:pPr>
        <w:pStyle w:val="ListParagraph"/>
        <w:numPr>
          <w:ilvl w:val="0"/>
          <w:numId w:val="31"/>
        </w:numPr>
        <w:ind w:left="2160" w:hanging="630"/>
        <w:rPr>
          <w:rFonts w:ascii="Arial Narrow" w:hAnsi="Arial Narrow"/>
          <w:sz w:val="20"/>
          <w:szCs w:val="20"/>
        </w:rPr>
      </w:pPr>
      <w:r w:rsidRPr="00D60344">
        <w:rPr>
          <w:rFonts w:ascii="Arial Narrow" w:hAnsi="Arial Narrow"/>
          <w:sz w:val="20"/>
          <w:szCs w:val="20"/>
        </w:rPr>
        <w:t>Alkalinity: Verify substrate is within alkalinity range acceptable to manufacturer.</w:t>
      </w:r>
    </w:p>
    <w:p w14:paraId="35BD7808" w14:textId="112E8C42" w:rsidR="00D43117" w:rsidRPr="00D60344" w:rsidRDefault="00D43117" w:rsidP="00C025F4">
      <w:pPr>
        <w:pStyle w:val="ListParagraph"/>
        <w:numPr>
          <w:ilvl w:val="0"/>
          <w:numId w:val="31"/>
        </w:numPr>
        <w:ind w:left="2160" w:hanging="630"/>
        <w:rPr>
          <w:rFonts w:ascii="Arial Narrow" w:hAnsi="Arial Narrow"/>
          <w:sz w:val="20"/>
          <w:szCs w:val="20"/>
        </w:rPr>
      </w:pPr>
      <w:r w:rsidRPr="00D60344">
        <w:rPr>
          <w:rFonts w:ascii="Arial Narrow" w:hAnsi="Arial Narrow"/>
          <w:sz w:val="20"/>
          <w:szCs w:val="20"/>
        </w:rPr>
        <w:t>Moisture Level: Verify substrate moisture content is acceptable to manufacturer.</w:t>
      </w:r>
    </w:p>
    <w:p w14:paraId="29C49F4E" w14:textId="77777777" w:rsidR="005E7765" w:rsidRPr="00D60344" w:rsidRDefault="005E7765" w:rsidP="005E7765">
      <w:pPr>
        <w:rPr>
          <w:rFonts w:ascii="Arial Narrow" w:hAnsi="Arial Narrow"/>
          <w:sz w:val="20"/>
          <w:szCs w:val="20"/>
        </w:rPr>
      </w:pPr>
    </w:p>
    <w:p w14:paraId="4A91E430" w14:textId="43F8C6E0" w:rsidR="005E7765" w:rsidRPr="00814863" w:rsidRDefault="00814863" w:rsidP="00724A12">
      <w:pPr>
        <w:ind w:left="1440" w:hanging="720"/>
        <w:rPr>
          <w:rFonts w:ascii="Arial Narrow" w:hAnsi="Arial Narrow"/>
          <w:sz w:val="20"/>
          <w:szCs w:val="20"/>
        </w:rPr>
      </w:pPr>
      <w:r>
        <w:rPr>
          <w:rFonts w:ascii="Arial Narrow" w:hAnsi="Arial Narrow"/>
          <w:sz w:val="20"/>
          <w:szCs w:val="20"/>
        </w:rPr>
        <w:t>C.</w:t>
      </w:r>
      <w:r>
        <w:rPr>
          <w:rFonts w:ascii="Arial Narrow" w:hAnsi="Arial Narrow"/>
          <w:sz w:val="20"/>
          <w:szCs w:val="20"/>
        </w:rPr>
        <w:tab/>
      </w:r>
      <w:r w:rsidR="005E7765" w:rsidRPr="00814863">
        <w:rPr>
          <w:rFonts w:ascii="Arial Narrow" w:hAnsi="Arial Narrow"/>
          <w:sz w:val="20"/>
          <w:szCs w:val="20"/>
        </w:rPr>
        <w:t>Proceed with air barrier coating work once conditions meet air barrier coating manufacturer's recommendations.</w:t>
      </w:r>
    </w:p>
    <w:p w14:paraId="4BE30CAE" w14:textId="77777777" w:rsidR="005E7765" w:rsidRPr="00D60344" w:rsidRDefault="005E7765" w:rsidP="005E7765">
      <w:pPr>
        <w:rPr>
          <w:rFonts w:ascii="Arial Narrow" w:hAnsi="Arial Narrow"/>
          <w:sz w:val="20"/>
          <w:szCs w:val="20"/>
        </w:rPr>
      </w:pPr>
    </w:p>
    <w:p w14:paraId="441602FA" w14:textId="091D37A3" w:rsidR="005E7765" w:rsidRPr="00D60344" w:rsidRDefault="005E7765" w:rsidP="00C025F4">
      <w:pPr>
        <w:pStyle w:val="ListParagraph"/>
        <w:numPr>
          <w:ilvl w:val="1"/>
          <w:numId w:val="31"/>
        </w:numPr>
        <w:ind w:left="720" w:hanging="810"/>
        <w:rPr>
          <w:rFonts w:ascii="Arial Narrow" w:hAnsi="Arial Narrow"/>
          <w:sz w:val="20"/>
          <w:szCs w:val="20"/>
        </w:rPr>
      </w:pPr>
      <w:r w:rsidRPr="00D60344">
        <w:rPr>
          <w:rFonts w:ascii="Arial Narrow" w:hAnsi="Arial Narrow"/>
          <w:sz w:val="20"/>
          <w:szCs w:val="20"/>
        </w:rPr>
        <w:t>PREPARATION</w:t>
      </w:r>
    </w:p>
    <w:p w14:paraId="4E0C2C8D" w14:textId="77777777" w:rsidR="005E7765" w:rsidRPr="00D60344" w:rsidRDefault="005E7765" w:rsidP="005E7765">
      <w:pPr>
        <w:rPr>
          <w:rFonts w:ascii="Arial Narrow" w:hAnsi="Arial Narrow"/>
          <w:sz w:val="20"/>
          <w:szCs w:val="20"/>
        </w:rPr>
      </w:pPr>
    </w:p>
    <w:p w14:paraId="655BBCB6" w14:textId="4037C8EF" w:rsidR="005E7765" w:rsidRPr="00301FED" w:rsidRDefault="005E7765" w:rsidP="00C025F4">
      <w:pPr>
        <w:pStyle w:val="ListParagraph"/>
        <w:numPr>
          <w:ilvl w:val="0"/>
          <w:numId w:val="32"/>
        </w:numPr>
        <w:ind w:left="1440" w:hanging="720"/>
        <w:rPr>
          <w:rFonts w:ascii="Arial Narrow" w:hAnsi="Arial Narrow"/>
          <w:sz w:val="20"/>
          <w:szCs w:val="20"/>
        </w:rPr>
      </w:pPr>
      <w:r w:rsidRPr="00301FED">
        <w:rPr>
          <w:rFonts w:ascii="Arial Narrow" w:hAnsi="Arial Narrow"/>
          <w:sz w:val="20"/>
          <w:szCs w:val="20"/>
        </w:rPr>
        <w:t>General: Comply with air barrier coating manufacturer's written instructions for preparation of substrates. Protect work</w:t>
      </w:r>
      <w:r w:rsidR="00301FED">
        <w:rPr>
          <w:rFonts w:ascii="Arial Narrow" w:hAnsi="Arial Narrow"/>
          <w:sz w:val="20"/>
          <w:szCs w:val="20"/>
        </w:rPr>
        <w:t xml:space="preserve"> </w:t>
      </w:r>
      <w:r w:rsidRPr="00301FED">
        <w:rPr>
          <w:rFonts w:ascii="Arial Narrow" w:hAnsi="Arial Narrow"/>
          <w:sz w:val="20"/>
          <w:szCs w:val="20"/>
        </w:rPr>
        <w:t>of other trades against damage from application of air barrier coatings.</w:t>
      </w:r>
    </w:p>
    <w:p w14:paraId="714758A3" w14:textId="77777777" w:rsidR="00301FED" w:rsidRPr="00301FED" w:rsidRDefault="00301FED" w:rsidP="00301FED">
      <w:pPr>
        <w:rPr>
          <w:rFonts w:ascii="Arial Narrow" w:hAnsi="Arial Narrow"/>
          <w:sz w:val="20"/>
          <w:szCs w:val="20"/>
        </w:rPr>
      </w:pPr>
    </w:p>
    <w:p w14:paraId="59205A2D" w14:textId="77777777" w:rsidR="00301FED" w:rsidRDefault="00301FED" w:rsidP="00301FED">
      <w:pPr>
        <w:rPr>
          <w:rFonts w:ascii="Arial Narrow" w:hAnsi="Arial Narrow"/>
          <w:sz w:val="20"/>
          <w:szCs w:val="20"/>
        </w:rPr>
        <w:sectPr w:rsidR="00301FED" w:rsidSect="001C7DC6">
          <w:pgSz w:w="12240" w:h="15840" w:code="1"/>
          <w:pgMar w:top="600" w:right="1138" w:bottom="600" w:left="1138" w:header="720" w:footer="720" w:gutter="0"/>
          <w:cols w:space="720"/>
          <w:titlePg/>
          <w:docGrid w:linePitch="326"/>
        </w:sectPr>
      </w:pPr>
    </w:p>
    <w:p w14:paraId="49305F04" w14:textId="77777777" w:rsidR="00301FED" w:rsidRDefault="00301FED" w:rsidP="00301FED">
      <w:pPr>
        <w:rPr>
          <w:rFonts w:ascii="Arial Narrow" w:hAnsi="Arial Narrow"/>
          <w:sz w:val="20"/>
          <w:szCs w:val="20"/>
        </w:rPr>
      </w:pPr>
    </w:p>
    <w:p w14:paraId="5FBA0128" w14:textId="77777777" w:rsidR="00301FED" w:rsidRPr="006D1B1B" w:rsidRDefault="00301FED" w:rsidP="00301FED">
      <w:pPr>
        <w:rPr>
          <w:rFonts w:ascii="Arial Narrow" w:hAnsi="Arial Narrow"/>
          <w:sz w:val="20"/>
          <w:szCs w:val="20"/>
        </w:rPr>
        <w:sectPr w:rsidR="00301FED" w:rsidRPr="006D1B1B" w:rsidSect="001C7DC6">
          <w:type w:val="continuous"/>
          <w:pgSz w:w="12240" w:h="15840" w:code="1"/>
          <w:pgMar w:top="600" w:right="1138" w:bottom="600" w:left="1138" w:header="720" w:footer="720" w:gutter="0"/>
          <w:cols w:space="720"/>
          <w:titlePg/>
          <w:docGrid w:linePitch="326"/>
        </w:sectPr>
      </w:pPr>
    </w:p>
    <w:p w14:paraId="1D50A3E3" w14:textId="77777777" w:rsidR="00301FED" w:rsidRPr="00301FED" w:rsidRDefault="00301FED" w:rsidP="00301FED">
      <w:pPr>
        <w:rPr>
          <w:rFonts w:ascii="Arial Narrow" w:hAnsi="Arial Narrow"/>
          <w:sz w:val="20"/>
          <w:szCs w:val="20"/>
        </w:rPr>
      </w:pPr>
    </w:p>
    <w:p w14:paraId="079EF137" w14:textId="0E9A1848" w:rsidR="005E7765" w:rsidRDefault="005E7765" w:rsidP="00C025F4">
      <w:pPr>
        <w:pStyle w:val="ListParagraph"/>
        <w:numPr>
          <w:ilvl w:val="0"/>
          <w:numId w:val="32"/>
        </w:numPr>
        <w:ind w:left="1440" w:hanging="720"/>
        <w:rPr>
          <w:rFonts w:ascii="Arial Narrow" w:hAnsi="Arial Narrow"/>
          <w:sz w:val="20"/>
          <w:szCs w:val="20"/>
        </w:rPr>
      </w:pPr>
      <w:r w:rsidRPr="00D60344">
        <w:rPr>
          <w:rFonts w:ascii="Arial Narrow" w:hAnsi="Arial Narrow"/>
          <w:sz w:val="20"/>
          <w:szCs w:val="20"/>
        </w:rPr>
        <w:t>Cleaning: Clean substrates to remove contaminants and foreign material by pressure cleaning, wire brushing, grinding or other method recommended by air barrier coatings manufacturer.</w:t>
      </w:r>
    </w:p>
    <w:p w14:paraId="2C3E5616" w14:textId="77777777" w:rsidR="00301FED" w:rsidRPr="00301FED" w:rsidRDefault="00301FED" w:rsidP="00724A12">
      <w:pPr>
        <w:ind w:left="1440" w:hanging="720"/>
        <w:rPr>
          <w:rFonts w:ascii="Arial Narrow" w:hAnsi="Arial Narrow"/>
          <w:sz w:val="20"/>
          <w:szCs w:val="20"/>
        </w:rPr>
      </w:pPr>
    </w:p>
    <w:p w14:paraId="7C6A8BE3" w14:textId="0A102B57" w:rsidR="005E7765" w:rsidRPr="00D60344" w:rsidRDefault="005E7765" w:rsidP="00C025F4">
      <w:pPr>
        <w:pStyle w:val="ListParagraph"/>
        <w:numPr>
          <w:ilvl w:val="0"/>
          <w:numId w:val="32"/>
        </w:numPr>
        <w:ind w:left="1440" w:hanging="720"/>
        <w:rPr>
          <w:rFonts w:ascii="Arial Narrow" w:hAnsi="Arial Narrow"/>
          <w:sz w:val="20"/>
          <w:szCs w:val="20"/>
        </w:rPr>
      </w:pPr>
      <w:r w:rsidRPr="00D60344">
        <w:rPr>
          <w:rFonts w:ascii="Arial Narrow" w:hAnsi="Arial Narrow"/>
          <w:sz w:val="20"/>
          <w:szCs w:val="20"/>
        </w:rPr>
        <w:t>Substrate Repair: Repair deteriorated or damaged substrates, repair masonry joints, and fill cracks, voids, honeycomb, and other defects using materials as recommended in writing by air barrier coating manufacturer. Allow patching materials to cure.</w:t>
      </w:r>
    </w:p>
    <w:p w14:paraId="4709B09F" w14:textId="77777777" w:rsidR="005E7765" w:rsidRPr="00D60344" w:rsidRDefault="005E7765" w:rsidP="001E4735">
      <w:pPr>
        <w:ind w:left="1530" w:hanging="720"/>
        <w:rPr>
          <w:rFonts w:ascii="Arial Narrow" w:hAnsi="Arial Narrow"/>
          <w:sz w:val="20"/>
          <w:szCs w:val="20"/>
        </w:rPr>
      </w:pPr>
    </w:p>
    <w:p w14:paraId="2AE384C5" w14:textId="6B3C17DF" w:rsidR="00A1010B" w:rsidRDefault="0057348B" w:rsidP="00C025F4">
      <w:pPr>
        <w:pStyle w:val="ListParagraph"/>
        <w:numPr>
          <w:ilvl w:val="0"/>
          <w:numId w:val="40"/>
        </w:numPr>
        <w:ind w:left="2160" w:hanging="630"/>
        <w:rPr>
          <w:rFonts w:ascii="Arial Narrow" w:hAnsi="Arial Narrow"/>
          <w:sz w:val="20"/>
          <w:szCs w:val="20"/>
        </w:rPr>
      </w:pPr>
      <w:r w:rsidRPr="0057348B">
        <w:rPr>
          <w:rFonts w:ascii="Arial Narrow" w:hAnsi="Arial Narrow"/>
          <w:sz w:val="20"/>
          <w:szCs w:val="20"/>
        </w:rPr>
        <w:t>All joints between exterior grade sheathing should be sealed using a sealant listed in Column B of Table 2 in the DEFENDAIR™ 200C Air and Weather Barrier Coating Application Guide, prior to installing the coating.</w:t>
      </w:r>
      <w:r w:rsidR="00B842C6">
        <w:rPr>
          <w:rFonts w:ascii="Arial Narrow" w:hAnsi="Arial Narrow"/>
          <w:sz w:val="20"/>
          <w:szCs w:val="20"/>
        </w:rPr>
        <w:t xml:space="preserve"> </w:t>
      </w:r>
      <w:r w:rsidR="00DF651A" w:rsidRPr="00DF651A">
        <w:rPr>
          <w:rFonts w:ascii="Arial Narrow" w:hAnsi="Arial Narrow"/>
          <w:sz w:val="20"/>
          <w:szCs w:val="20"/>
        </w:rPr>
        <w:t>Static joints may be filled with sealant and tooled flush to the surface. To reduce the amount of sealant used, a backer rod can be inserted into joints greater than 1/4 inch (6.3 mm) prior to applying sealant. Small static sheathing joints, up to 1/8 inch (3.2 mm), may also be sealed by applying sealant over the joint and tooling it approximately 1/2 inch (6.4 mm) onto the adjacent sheathing.</w:t>
      </w:r>
    </w:p>
    <w:p w14:paraId="3683F655" w14:textId="0E568B8D" w:rsidR="005E7765" w:rsidRPr="00D60344" w:rsidRDefault="005E7765" w:rsidP="005E7765">
      <w:pPr>
        <w:rPr>
          <w:rFonts w:ascii="Arial Narrow" w:hAnsi="Arial Narrow"/>
          <w:sz w:val="20"/>
          <w:szCs w:val="20"/>
        </w:rPr>
      </w:pPr>
    </w:p>
    <w:p w14:paraId="5C3B8C75" w14:textId="6F619F94" w:rsidR="0042510C" w:rsidRDefault="0042510C" w:rsidP="00C025F4">
      <w:pPr>
        <w:pStyle w:val="ListParagraph"/>
        <w:numPr>
          <w:ilvl w:val="0"/>
          <w:numId w:val="32"/>
        </w:numPr>
        <w:ind w:left="1440" w:hanging="720"/>
        <w:rPr>
          <w:rFonts w:ascii="Arial Narrow" w:hAnsi="Arial Narrow"/>
          <w:sz w:val="20"/>
          <w:szCs w:val="20"/>
        </w:rPr>
      </w:pPr>
      <w:r w:rsidRPr="0042510C">
        <w:rPr>
          <w:rFonts w:ascii="Arial Narrow" w:hAnsi="Arial Narrow"/>
          <w:sz w:val="20"/>
          <w:szCs w:val="20"/>
        </w:rPr>
        <w:t xml:space="preserve">Protection: Protect adjacent surfaces not designated to receive air barrier coatings. </w:t>
      </w:r>
      <w:r w:rsidR="00232BF3">
        <w:rPr>
          <w:rFonts w:ascii="Arial Narrow" w:hAnsi="Arial Narrow"/>
          <w:sz w:val="20"/>
          <w:szCs w:val="20"/>
        </w:rPr>
        <w:t>Offer</w:t>
      </w:r>
      <w:r w:rsidRPr="0042510C">
        <w:rPr>
          <w:rFonts w:ascii="Arial Narrow" w:hAnsi="Arial Narrow"/>
          <w:sz w:val="20"/>
          <w:szCs w:val="20"/>
        </w:rPr>
        <w:t xml:space="preserve"> protection for pedestrians, vehicles, landscaping, and surrounding areas to prevent contact with coating materials.</w:t>
      </w:r>
    </w:p>
    <w:p w14:paraId="58953446" w14:textId="79008AAE" w:rsidR="0042510C" w:rsidRDefault="00CF14EC" w:rsidP="0042510C">
      <w:pPr>
        <w:pStyle w:val="ListParagraph"/>
        <w:ind w:left="1530"/>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720704" behindDoc="1" locked="0" layoutInCell="1" allowOverlap="1" wp14:anchorId="7D925DF9" wp14:editId="2C13F9E5">
                <wp:simplePos x="0" y="0"/>
                <wp:positionH relativeFrom="margin">
                  <wp:align>right</wp:align>
                </wp:positionH>
                <wp:positionV relativeFrom="paragraph">
                  <wp:posOffset>133259</wp:posOffset>
                </wp:positionV>
                <wp:extent cx="6326959" cy="171450"/>
                <wp:effectExtent l="0" t="0" r="0" b="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6959" cy="171450"/>
                        </a:xfrm>
                        <a:prstGeom prst="rect">
                          <a:avLst/>
                        </a:prstGeom>
                        <a:solidFill>
                          <a:schemeClr val="bg1">
                            <a:lumMod val="8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33C61C" id="Rectangle 37" o:spid="_x0000_s1026" style="position:absolute;margin-left:447pt;margin-top:10.5pt;width:498.2pt;height:13.5pt;z-index:-251595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80f+AEAANgDAAAOAAAAZHJzL2Uyb0RvYy54bWysU8tu2zAQvBfoPxC815Jc24kFy0HgIEWB&#10;9AGk+QCaoiSiFJdd0pbdr++Ssh2jvQW9EFwuOTs7O1zdHXrD9gq9BlvxYpJzpqyEWtu24i8/Hj/c&#10;cuaDsLUwYFXFj8rzu/X7d6vBlWoKHZhaISMQ68vBVbwLwZVZ5mWneuEn4JSlZAPYi0AhtlmNYiD0&#10;3mTTPF9kA2DtEKTynk4fxiRfJ/ymUTJ8axqvAjMVJ24hrZjWbVyz9UqULQrXaXmiId7AohfaUtEL&#10;1IMIgu1Q/wPVa4ngoQkTCX0GTaOlSj1QN0X+VzfPnXAq9ULieHeRyf8/WPl1/+y+Y6Tu3RPIn55Z&#10;2HTCtuoeEYZOiZrKFVGobHC+vDyIgaenbDt8gZpGK3YBkgaHBvsISN2xQ5L6eJFaHQKTdLj4OF0s&#10;50vOJOWKm2I2T7PIRHl+7dCHTwp6FjcVRxplQhf7Jx8iG1GeryT2YHT9qI1JQbSP2hhke0GD37ZF&#10;emp2PVEdz27neX4umdwWrydUf41kbMSzEJHHovEkKRGbjz7z5RbqIwmBMNqLvgNtOsDfnA1krYr7&#10;XzuBijPz2ZKYy2I2i15MwWx+M6UArzPb64ywkqAqHjgbt5sw+nfnULcdVRqbs3BPA2h00uaV1Yks&#10;2Sc1d7J69Od1nG69fsj1HwAAAP//AwBQSwMEFAAGAAgAAAAhAFdI8OHeAAAABgEAAA8AAABkcnMv&#10;ZG93bnJldi54bWxMj0tPwzAQhO9I/AdrkbhRu01VtSGbiofgwAHR8Dg78RJHxOsQu2367zEnOK1G&#10;M5r5tthOrhcHGkPnGWE+UyCIG286bhHeXh+u1iBC1Gx075kQThRgW56fFTo3/sg7OlSxFamEQ64R&#10;bIxDLmVoLDkdZn4gTt6nH52OSY6tNKM+pnLXy4VSK+l0x2nB6oHuLDVf1d4hvGe1faqy7+n5RX08&#10;ntr73XCbWcTLi+nmGkSkKf6F4Rc/oUOZmGq/ZxNEj5AeiQiLebrJ3WxWSxA1wnKtQJaF/I9f/gAA&#10;AP//AwBQSwECLQAUAAYACAAAACEAtoM4kv4AAADhAQAAEwAAAAAAAAAAAAAAAAAAAAAAW0NvbnRl&#10;bnRfVHlwZXNdLnhtbFBLAQItABQABgAIAAAAIQA4/SH/1gAAAJQBAAALAAAAAAAAAAAAAAAAAC8B&#10;AABfcmVscy8ucmVsc1BLAQItABQABgAIAAAAIQBnz80f+AEAANgDAAAOAAAAAAAAAAAAAAAAAC4C&#10;AABkcnMvZTJvRG9jLnhtbFBLAQItABQABgAIAAAAIQBXSPDh3gAAAAYBAAAPAAAAAAAAAAAAAAAA&#10;AFIEAABkcnMvZG93bnJldi54bWxQSwUGAAAAAAQABADzAAAAXQUAAAAA&#10;" fillcolor="#d8d8d8 [2732]" stroked="f">
                <w10:wrap anchorx="margin"/>
              </v:rect>
            </w:pict>
          </mc:Fallback>
        </mc:AlternateContent>
      </w:r>
    </w:p>
    <w:p w14:paraId="6C447DDF" w14:textId="23964D27" w:rsidR="0042510C" w:rsidRDefault="0042510C" w:rsidP="00CF14EC">
      <w:pPr>
        <w:ind w:left="86"/>
        <w:rPr>
          <w:rFonts w:ascii="Arial Narrow" w:hAnsi="Arial Narrow"/>
          <w:sz w:val="20"/>
          <w:szCs w:val="20"/>
        </w:rPr>
      </w:pPr>
      <w:r w:rsidRPr="00D60344">
        <w:rPr>
          <w:rFonts w:ascii="Arial Narrow" w:hAnsi="Arial Narrow"/>
          <w:sz w:val="20"/>
          <w:szCs w:val="20"/>
        </w:rPr>
        <w:t>Specifier: Retain "Primer" paragraph when required for project based upon preconstruction testing.</w:t>
      </w:r>
    </w:p>
    <w:p w14:paraId="42DC0ECE" w14:textId="1230B23B" w:rsidR="0042510C" w:rsidRDefault="0042510C" w:rsidP="0042510C">
      <w:pPr>
        <w:ind w:left="90"/>
        <w:rPr>
          <w:rFonts w:ascii="Arial Narrow" w:hAnsi="Arial Narrow"/>
          <w:sz w:val="20"/>
          <w:szCs w:val="20"/>
        </w:rPr>
      </w:pPr>
    </w:p>
    <w:p w14:paraId="0F30C96F" w14:textId="1D334A41" w:rsidR="0042510C" w:rsidRPr="00D60344" w:rsidRDefault="0042510C" w:rsidP="00724A12">
      <w:pPr>
        <w:ind w:left="1440" w:hanging="720"/>
        <w:rPr>
          <w:rFonts w:ascii="Arial Narrow" w:hAnsi="Arial Narrow"/>
          <w:sz w:val="20"/>
          <w:szCs w:val="20"/>
        </w:rPr>
      </w:pPr>
      <w:r w:rsidRPr="0042510C">
        <w:rPr>
          <w:rFonts w:ascii="Arial Narrow" w:hAnsi="Arial Narrow"/>
          <w:sz w:val="20"/>
          <w:szCs w:val="20"/>
        </w:rPr>
        <w:t>E.</w:t>
      </w:r>
      <w:r w:rsidRPr="0042510C">
        <w:rPr>
          <w:rFonts w:ascii="Arial Narrow" w:hAnsi="Arial Narrow"/>
          <w:sz w:val="20"/>
          <w:szCs w:val="20"/>
        </w:rPr>
        <w:tab/>
        <w:t>Primer: Apply primer to substrates where required based upon preinstallation testing and air barrier coating manufacturer's recommendations, using application methods and rate of application recommended by manufacturer. Allow to dry prior to application of air barrier coating.</w:t>
      </w:r>
    </w:p>
    <w:p w14:paraId="7BDA0B6D" w14:textId="4848B6C3" w:rsidR="003F4545" w:rsidRDefault="00CF14EC" w:rsidP="005E7765">
      <w:pPr>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722752" behindDoc="1" locked="0" layoutInCell="1" allowOverlap="1" wp14:anchorId="56DF733A" wp14:editId="479BB860">
                <wp:simplePos x="0" y="0"/>
                <wp:positionH relativeFrom="margin">
                  <wp:align>right</wp:align>
                </wp:positionH>
                <wp:positionV relativeFrom="paragraph">
                  <wp:posOffset>140607</wp:posOffset>
                </wp:positionV>
                <wp:extent cx="6310993" cy="310243"/>
                <wp:effectExtent l="0" t="0" r="0" b="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0993" cy="310243"/>
                        </a:xfrm>
                        <a:prstGeom prst="rect">
                          <a:avLst/>
                        </a:prstGeom>
                        <a:solidFill>
                          <a:schemeClr val="bg1">
                            <a:lumMod val="8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A25FD" id="Rectangle 38" o:spid="_x0000_s1026" style="position:absolute;margin-left:445.75pt;margin-top:11.05pt;width:496.95pt;height:24.45pt;z-index:-251593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EF+AEAANgDAAAOAAAAZHJzL2Uyb0RvYy54bWysU8tu2zAQvBfoPxC815JsJ40Fy0HgIEWB&#10;9AGk+QCaoiSiFJddUpbdr++SchyjvQW9EFwuOTs7O1zfHnrD9gq9BlvxYpZzpqyEWtu24s8/Hj7c&#10;cOaDsLUwYFXFj8rz2837d+vRlWoOHZhaISMQ68vRVbwLwZVZ5mWneuFn4JSlZAPYi0AhtlmNYiT0&#10;3mTzPL/ORsDaIUjlPZ3eT0m+SfhNo2T41jReBWYqTtxCWjGtu7hmm7UoWxSu0/JEQ7yBRS+0paJn&#10;qHsRBBtQ/wPVa4ngoQkzCX0GTaOlSj1QN0X+VzdPnXAq9ULieHeWyf8/WPl1/+S+Y6Tu3SPIn55Z&#10;2HbCtuoOEcZOiZrKFVGobHS+PD+IgaenbDd+gZpGK4YASYNDg30EpO7YIUl9PEutDoFJOrxeFPlq&#10;teBMUo728+UilRDly2uHPnxS0LO4qTjSKBO62D/6ENmI8uVKYg9G1w/amBRE+6itQbYXNPhdW6Sn&#10;ZuiJ6nR2c5XnafyEk9wWrydUf4lkbMSzEJGnovEkKRGbjz7z5Q7qIwmBMNmLvgNtOsDfnI1krYr7&#10;X4NAxZn5bEnMVbFcRi+mYHn1cU4BXmZ2lxlhJUFVPHA2bbdh8u/gULcdVZqas3BHA2h00uaV1Yks&#10;2Sc1d7J69OdlnG69fsjNHwAAAP//AwBQSwMEFAAGAAgAAAAhAFJjbmfdAAAABgEAAA8AAABkcnMv&#10;ZG93bnJldi54bWxMj0tPwzAQhO9I/AdrkbhRO4kEJGRT8RAcOKA2PM5OssQR8TrEbpv+e8wJjqMZ&#10;zXxTrhc7ij3NfnCMkKwUCOLWdQP3CG+vjxfXIHzQ3OnRMSEcycO6Oj0pddG5A29pX4dexBL2hUYw&#10;IUyFlL41ZLVfuYk4ep9utjpEOfeym/UhlttRpkpdSqsHjgtGT3RvqP2qdxbhPWvMc519Ly8b9fF0&#10;7B+2011mEM/PltsbEIGW8BeGX/yIDlVkatyOOy9GhHgkIKRpAiK6eZ7lIBqEq0SBrEr5H7/6AQAA&#10;//8DAFBLAQItABQABgAIAAAAIQC2gziS/gAAAOEBAAATAAAAAAAAAAAAAAAAAAAAAABbQ29udGVu&#10;dF9UeXBlc10ueG1sUEsBAi0AFAAGAAgAAAAhADj9If/WAAAAlAEAAAsAAAAAAAAAAAAAAAAALwEA&#10;AF9yZWxzLy5yZWxzUEsBAi0AFAAGAAgAAAAhAKfBAQX4AQAA2AMAAA4AAAAAAAAAAAAAAAAALgIA&#10;AGRycy9lMm9Eb2MueG1sUEsBAi0AFAAGAAgAAAAhAFJjbmfdAAAABgEAAA8AAAAAAAAAAAAAAAAA&#10;UgQAAGRycy9kb3ducmV2LnhtbFBLBQYAAAAABAAEAPMAAABcBQAAAAA=&#10;" fillcolor="#d8d8d8 [2732]" stroked="f">
                <w10:wrap anchorx="margin"/>
              </v:rect>
            </w:pict>
          </mc:Fallback>
        </mc:AlternateContent>
      </w:r>
    </w:p>
    <w:p w14:paraId="49A11B1E" w14:textId="2B0D1BDB" w:rsidR="005E7765" w:rsidRPr="00D60344" w:rsidRDefault="005E7765" w:rsidP="00CF14EC">
      <w:pPr>
        <w:ind w:left="86"/>
        <w:rPr>
          <w:rFonts w:ascii="Arial Narrow" w:hAnsi="Arial Narrow"/>
          <w:sz w:val="20"/>
          <w:szCs w:val="20"/>
        </w:rPr>
      </w:pPr>
      <w:r w:rsidRPr="00D60344">
        <w:rPr>
          <w:rFonts w:ascii="Arial Narrow" w:hAnsi="Arial Narrow"/>
          <w:sz w:val="20"/>
          <w:szCs w:val="20"/>
        </w:rPr>
        <w:t xml:space="preserve">Specifier: Block filler may be required on some CMU substrates based upon coarseness of CMU finish and quality of mortar </w:t>
      </w:r>
      <w:r w:rsidR="00021830">
        <w:rPr>
          <w:rFonts w:ascii="Arial Narrow" w:hAnsi="Arial Narrow"/>
          <w:sz w:val="20"/>
          <w:szCs w:val="20"/>
        </w:rPr>
        <w:br/>
      </w:r>
      <w:r w:rsidRPr="00D60344">
        <w:rPr>
          <w:rFonts w:ascii="Arial Narrow" w:hAnsi="Arial Narrow"/>
          <w:sz w:val="20"/>
          <w:szCs w:val="20"/>
        </w:rPr>
        <w:t>joint tooling.</w:t>
      </w:r>
    </w:p>
    <w:p w14:paraId="2BFBEBD9" w14:textId="77777777" w:rsidR="005E7765" w:rsidRPr="00D60344" w:rsidRDefault="005E7765" w:rsidP="005E7765">
      <w:pPr>
        <w:rPr>
          <w:rFonts w:ascii="Arial Narrow" w:hAnsi="Arial Narrow"/>
          <w:sz w:val="20"/>
          <w:szCs w:val="20"/>
        </w:rPr>
      </w:pPr>
    </w:p>
    <w:p w14:paraId="0E50DEA5" w14:textId="16561BE5" w:rsidR="005E7765" w:rsidRPr="00D60344" w:rsidRDefault="005E7765" w:rsidP="00C025F4">
      <w:pPr>
        <w:pStyle w:val="ListParagraph"/>
        <w:numPr>
          <w:ilvl w:val="0"/>
          <w:numId w:val="33"/>
        </w:numPr>
        <w:ind w:left="2160" w:hanging="630"/>
        <w:rPr>
          <w:rFonts w:ascii="Arial Narrow" w:hAnsi="Arial Narrow"/>
          <w:sz w:val="20"/>
          <w:szCs w:val="20"/>
        </w:rPr>
      </w:pPr>
      <w:r w:rsidRPr="00D60344">
        <w:rPr>
          <w:rFonts w:ascii="Arial Narrow" w:hAnsi="Arial Narrow"/>
          <w:sz w:val="20"/>
          <w:szCs w:val="20"/>
        </w:rPr>
        <w:t xml:space="preserve">Apply </w:t>
      </w:r>
      <w:r w:rsidR="006F3DE3">
        <w:rPr>
          <w:rFonts w:ascii="Arial Narrow" w:hAnsi="Arial Narrow"/>
          <w:sz w:val="20"/>
          <w:szCs w:val="20"/>
        </w:rPr>
        <w:t xml:space="preserve">recommended </w:t>
      </w:r>
      <w:r w:rsidRPr="00D60344">
        <w:rPr>
          <w:rFonts w:ascii="Arial Narrow" w:hAnsi="Arial Narrow"/>
          <w:sz w:val="20"/>
          <w:szCs w:val="20"/>
        </w:rPr>
        <w:t xml:space="preserve">block filler as primer on concrete masonry unit substrates where required to fill pores and </w:t>
      </w:r>
      <w:r w:rsidR="00232BF3">
        <w:rPr>
          <w:rFonts w:ascii="Arial Narrow" w:hAnsi="Arial Narrow"/>
          <w:sz w:val="20"/>
          <w:szCs w:val="20"/>
        </w:rPr>
        <w:t>offer</w:t>
      </w:r>
      <w:r w:rsidRPr="00D60344">
        <w:rPr>
          <w:rFonts w:ascii="Arial Narrow" w:hAnsi="Arial Narrow"/>
          <w:sz w:val="20"/>
          <w:szCs w:val="20"/>
        </w:rPr>
        <w:t xml:space="preserve"> smooth, substrate for application of air barrier coating.</w:t>
      </w:r>
    </w:p>
    <w:p w14:paraId="536243F7" w14:textId="77777777" w:rsidR="00DA56D2" w:rsidRDefault="00DA56D2" w:rsidP="00DA56D2">
      <w:pPr>
        <w:pStyle w:val="ListParagraph"/>
        <w:ind w:left="810"/>
        <w:rPr>
          <w:rFonts w:ascii="Arial Narrow" w:hAnsi="Arial Narrow"/>
          <w:sz w:val="20"/>
          <w:szCs w:val="20"/>
        </w:rPr>
      </w:pPr>
    </w:p>
    <w:p w14:paraId="1165FBE4" w14:textId="69E86615" w:rsidR="005E7765" w:rsidRPr="00D60344" w:rsidRDefault="005E7765" w:rsidP="00C025F4">
      <w:pPr>
        <w:pStyle w:val="ListParagraph"/>
        <w:numPr>
          <w:ilvl w:val="1"/>
          <w:numId w:val="31"/>
        </w:numPr>
        <w:ind w:left="720" w:hanging="720"/>
        <w:rPr>
          <w:rFonts w:ascii="Arial Narrow" w:hAnsi="Arial Narrow"/>
          <w:sz w:val="20"/>
          <w:szCs w:val="20"/>
        </w:rPr>
      </w:pPr>
      <w:r w:rsidRPr="00D60344">
        <w:rPr>
          <w:rFonts w:ascii="Arial Narrow" w:hAnsi="Arial Narrow"/>
          <w:sz w:val="20"/>
          <w:szCs w:val="20"/>
        </w:rPr>
        <w:t>AIR BARRIER APPLICATION</w:t>
      </w:r>
    </w:p>
    <w:p w14:paraId="0508A71E" w14:textId="77777777" w:rsidR="009D7717" w:rsidRPr="00D60344" w:rsidRDefault="009D7717" w:rsidP="009D7717">
      <w:pPr>
        <w:pStyle w:val="ListParagraph"/>
        <w:ind w:left="2520"/>
        <w:rPr>
          <w:rFonts w:ascii="Arial Narrow" w:hAnsi="Arial Narrow"/>
          <w:sz w:val="20"/>
          <w:szCs w:val="20"/>
        </w:rPr>
      </w:pPr>
    </w:p>
    <w:p w14:paraId="2F7873DB" w14:textId="53F5037F" w:rsidR="005E7765" w:rsidRPr="00D60344" w:rsidRDefault="009D7717" w:rsidP="00724A12">
      <w:pPr>
        <w:ind w:left="1440" w:hanging="720"/>
        <w:rPr>
          <w:rFonts w:ascii="Arial Narrow" w:hAnsi="Arial Narrow"/>
          <w:sz w:val="20"/>
          <w:szCs w:val="20"/>
        </w:rPr>
      </w:pPr>
      <w:r w:rsidRPr="00D60344">
        <w:rPr>
          <w:rFonts w:ascii="Arial Narrow" w:hAnsi="Arial Narrow"/>
          <w:sz w:val="20"/>
          <w:szCs w:val="20"/>
        </w:rPr>
        <w:t>A.</w:t>
      </w:r>
      <w:r w:rsidRPr="00D60344">
        <w:rPr>
          <w:rFonts w:ascii="Arial Narrow" w:hAnsi="Arial Narrow"/>
          <w:sz w:val="20"/>
          <w:szCs w:val="20"/>
        </w:rPr>
        <w:tab/>
        <w:t>Transition Strips and Elastomer Seals: Install with approved sealants in accordance with manufacturer’s written instructions.</w:t>
      </w:r>
    </w:p>
    <w:p w14:paraId="3DFB4405" w14:textId="77777777" w:rsidR="009D7717" w:rsidRPr="00D60344" w:rsidRDefault="009D7717" w:rsidP="009D7717">
      <w:pPr>
        <w:rPr>
          <w:rFonts w:ascii="Arial Narrow" w:hAnsi="Arial Narrow"/>
          <w:sz w:val="20"/>
          <w:szCs w:val="20"/>
        </w:rPr>
      </w:pPr>
    </w:p>
    <w:p w14:paraId="4D421BC3" w14:textId="77777777" w:rsidR="009D7717" w:rsidRPr="00D60344" w:rsidRDefault="009D7717" w:rsidP="00C025F4">
      <w:pPr>
        <w:pStyle w:val="ListParagraph"/>
        <w:numPr>
          <w:ilvl w:val="0"/>
          <w:numId w:val="34"/>
        </w:numPr>
        <w:ind w:left="2160" w:hanging="630"/>
        <w:rPr>
          <w:rFonts w:ascii="Arial Narrow" w:hAnsi="Arial Narrow"/>
          <w:sz w:val="20"/>
          <w:szCs w:val="20"/>
        </w:rPr>
      </w:pPr>
      <w:r w:rsidRPr="00D60344">
        <w:rPr>
          <w:rFonts w:ascii="Arial Narrow" w:hAnsi="Arial Narrow"/>
          <w:sz w:val="20"/>
          <w:szCs w:val="20"/>
        </w:rPr>
        <w:t>Form tie-in to window, storefront, and curtain wall frames, door frames, louver frames, roofing system perimeters, and at interface of other adjacent materials utilizing compatible accessory materials forming part of air barrier assembly.</w:t>
      </w:r>
    </w:p>
    <w:p w14:paraId="3B15D718" w14:textId="4A3C82E9" w:rsidR="009D7717" w:rsidRPr="00D60344" w:rsidRDefault="009D7717" w:rsidP="00C025F4">
      <w:pPr>
        <w:pStyle w:val="ListParagraph"/>
        <w:numPr>
          <w:ilvl w:val="0"/>
          <w:numId w:val="34"/>
        </w:numPr>
        <w:ind w:left="2160" w:hanging="630"/>
        <w:rPr>
          <w:rFonts w:ascii="Arial Narrow" w:hAnsi="Arial Narrow"/>
          <w:sz w:val="20"/>
          <w:szCs w:val="20"/>
        </w:rPr>
      </w:pPr>
      <w:r w:rsidRPr="00D60344">
        <w:rPr>
          <w:rFonts w:ascii="Arial Narrow" w:hAnsi="Arial Narrow"/>
          <w:sz w:val="20"/>
          <w:szCs w:val="20"/>
        </w:rPr>
        <w:t>Promptly adhere laps and bonds to substrates.</w:t>
      </w:r>
    </w:p>
    <w:p w14:paraId="5F4D8A04" w14:textId="77777777" w:rsidR="009D7717" w:rsidRPr="00D60344" w:rsidRDefault="009D7717" w:rsidP="009D7717">
      <w:pPr>
        <w:rPr>
          <w:rFonts w:ascii="Arial Narrow" w:hAnsi="Arial Narrow"/>
          <w:sz w:val="20"/>
          <w:szCs w:val="20"/>
        </w:rPr>
      </w:pPr>
    </w:p>
    <w:p w14:paraId="51CDEB9A" w14:textId="44054F5B" w:rsidR="009D7717" w:rsidRPr="00D60344" w:rsidRDefault="009D7717" w:rsidP="00724A12">
      <w:pPr>
        <w:ind w:left="1440" w:hanging="720"/>
        <w:rPr>
          <w:rFonts w:ascii="Arial Narrow" w:hAnsi="Arial Narrow"/>
          <w:sz w:val="20"/>
          <w:szCs w:val="20"/>
        </w:rPr>
      </w:pPr>
      <w:r w:rsidRPr="00D60344">
        <w:rPr>
          <w:rFonts w:ascii="Arial Narrow" w:hAnsi="Arial Narrow"/>
          <w:sz w:val="20"/>
          <w:szCs w:val="20"/>
        </w:rPr>
        <w:t>B.</w:t>
      </w:r>
      <w:r w:rsidRPr="00D60344">
        <w:rPr>
          <w:rFonts w:ascii="Arial Narrow" w:hAnsi="Arial Narrow"/>
          <w:sz w:val="20"/>
          <w:szCs w:val="20"/>
        </w:rPr>
        <w:tab/>
        <w:t>Air Barrier Coating: Apply air barrier coating using application methods and rate of application recommended by manufacturer</w:t>
      </w:r>
      <w:r w:rsidR="00B82159">
        <w:rPr>
          <w:rFonts w:ascii="Arial Narrow" w:hAnsi="Arial Narrow"/>
          <w:sz w:val="20"/>
          <w:szCs w:val="20"/>
        </w:rPr>
        <w:t xml:space="preserve"> </w:t>
      </w:r>
      <w:r w:rsidR="00127C3A">
        <w:rPr>
          <w:rFonts w:ascii="Arial Narrow" w:hAnsi="Arial Narrow"/>
          <w:sz w:val="20"/>
          <w:szCs w:val="20"/>
        </w:rPr>
        <w:t xml:space="preserve">to achieve the specified </w:t>
      </w:r>
      <w:r w:rsidR="000D6A3E">
        <w:rPr>
          <w:rFonts w:ascii="Arial Narrow" w:hAnsi="Arial Narrow"/>
          <w:sz w:val="20"/>
          <w:szCs w:val="20"/>
        </w:rPr>
        <w:t>minimum total dry-film thickness</w:t>
      </w:r>
      <w:r w:rsidRPr="00D60344">
        <w:rPr>
          <w:rFonts w:ascii="Arial Narrow" w:hAnsi="Arial Narrow"/>
          <w:sz w:val="20"/>
          <w:szCs w:val="20"/>
        </w:rPr>
        <w:t xml:space="preserve">. Apply using nap roller or airless sprayer, </w:t>
      </w:r>
      <w:r w:rsidR="00FD0A82">
        <w:rPr>
          <w:rFonts w:ascii="Arial Narrow" w:hAnsi="Arial Narrow"/>
          <w:sz w:val="20"/>
          <w:szCs w:val="20"/>
        </w:rPr>
        <w:br/>
      </w:r>
      <w:r w:rsidRPr="00D60344">
        <w:rPr>
          <w:rFonts w:ascii="Arial Narrow" w:hAnsi="Arial Narrow"/>
          <w:sz w:val="20"/>
          <w:szCs w:val="20"/>
        </w:rPr>
        <w:t>as allowed by authorities having jurisdiction.</w:t>
      </w:r>
    </w:p>
    <w:p w14:paraId="63D4418B" w14:textId="77777777" w:rsidR="009D7717" w:rsidRPr="00D60344" w:rsidRDefault="009D7717" w:rsidP="009D7717">
      <w:pPr>
        <w:rPr>
          <w:rFonts w:ascii="Arial Narrow" w:hAnsi="Arial Narrow"/>
          <w:sz w:val="20"/>
          <w:szCs w:val="20"/>
        </w:rPr>
      </w:pPr>
    </w:p>
    <w:p w14:paraId="2AD772E4" w14:textId="1C51084A" w:rsidR="004611B2" w:rsidRPr="002340BC" w:rsidRDefault="004611B2" w:rsidP="00C025F4">
      <w:pPr>
        <w:pStyle w:val="ListParagraph"/>
        <w:numPr>
          <w:ilvl w:val="0"/>
          <w:numId w:val="35"/>
        </w:numPr>
        <w:ind w:left="2160" w:hanging="630"/>
        <w:rPr>
          <w:rFonts w:ascii="Arial Narrow" w:hAnsi="Arial Narrow"/>
          <w:sz w:val="20"/>
          <w:szCs w:val="20"/>
        </w:rPr>
      </w:pPr>
      <w:r>
        <w:rPr>
          <w:rFonts w:ascii="Arial Narrow" w:hAnsi="Arial Narrow"/>
          <w:sz w:val="20"/>
          <w:szCs w:val="20"/>
        </w:rPr>
        <w:t>M</w:t>
      </w:r>
      <w:r w:rsidR="00664456" w:rsidRPr="00664456">
        <w:rPr>
          <w:rFonts w:ascii="Arial Narrow" w:hAnsi="Arial Narrow"/>
          <w:sz w:val="20"/>
          <w:szCs w:val="20"/>
        </w:rPr>
        <w:t xml:space="preserve">ay be specified </w:t>
      </w:r>
      <w:r w:rsidR="00664456" w:rsidRPr="002340BC">
        <w:rPr>
          <w:rFonts w:ascii="Arial Narrow" w:hAnsi="Arial Narrow"/>
          <w:sz w:val="20"/>
          <w:szCs w:val="20"/>
        </w:rPr>
        <w:t xml:space="preserve">as a low-build or medium-build </w:t>
      </w:r>
      <w:r w:rsidR="00380B96" w:rsidRPr="002340BC">
        <w:rPr>
          <w:rFonts w:ascii="Arial Narrow" w:hAnsi="Arial Narrow"/>
          <w:sz w:val="20"/>
          <w:szCs w:val="20"/>
        </w:rPr>
        <w:t xml:space="preserve">fluid-applied </w:t>
      </w:r>
      <w:r w:rsidR="00664456" w:rsidRPr="002340BC">
        <w:rPr>
          <w:rFonts w:ascii="Arial Narrow" w:hAnsi="Arial Narrow"/>
          <w:sz w:val="20"/>
          <w:szCs w:val="20"/>
        </w:rPr>
        <w:t>air barrier to be installed at a required minimum total dry-film thickness of 15</w:t>
      </w:r>
      <w:r w:rsidR="00D04392" w:rsidRPr="002340BC">
        <w:rPr>
          <w:rFonts w:ascii="Arial Narrow" w:hAnsi="Arial Narrow"/>
          <w:sz w:val="20"/>
          <w:szCs w:val="20"/>
        </w:rPr>
        <w:t>-</w:t>
      </w:r>
      <w:r w:rsidR="00664456" w:rsidRPr="002340BC">
        <w:rPr>
          <w:rFonts w:ascii="Arial Narrow" w:hAnsi="Arial Narrow"/>
          <w:sz w:val="20"/>
          <w:szCs w:val="20"/>
        </w:rPr>
        <w:t xml:space="preserve">mil </w:t>
      </w:r>
      <w:r w:rsidR="0023152B" w:rsidRPr="002340BC">
        <w:rPr>
          <w:rFonts w:ascii="Arial Narrow" w:hAnsi="Arial Narrow"/>
          <w:sz w:val="20"/>
          <w:szCs w:val="20"/>
        </w:rPr>
        <w:t>or 17-</w:t>
      </w:r>
      <w:r w:rsidR="00664456" w:rsidRPr="002340BC">
        <w:rPr>
          <w:rFonts w:ascii="Arial Narrow" w:hAnsi="Arial Narrow"/>
          <w:sz w:val="20"/>
          <w:szCs w:val="20"/>
        </w:rPr>
        <w:t xml:space="preserve">mil (0.38 </w:t>
      </w:r>
      <w:r w:rsidR="00A959FB" w:rsidRPr="002340BC">
        <w:rPr>
          <w:rFonts w:ascii="Arial Narrow" w:hAnsi="Arial Narrow"/>
          <w:sz w:val="20"/>
          <w:szCs w:val="20"/>
        </w:rPr>
        <w:t xml:space="preserve">mm or 0.43 </w:t>
      </w:r>
      <w:r w:rsidR="00664456" w:rsidRPr="002340BC">
        <w:rPr>
          <w:rFonts w:ascii="Arial Narrow" w:hAnsi="Arial Narrow"/>
          <w:sz w:val="20"/>
          <w:szCs w:val="20"/>
        </w:rPr>
        <w:t xml:space="preserve">mm) on the surface of the substrate. </w:t>
      </w:r>
    </w:p>
    <w:p w14:paraId="7CD50F71" w14:textId="77777777" w:rsidR="004611B2" w:rsidRPr="00554C02" w:rsidRDefault="00664456" w:rsidP="00C025F4">
      <w:pPr>
        <w:pStyle w:val="ListParagraph"/>
        <w:numPr>
          <w:ilvl w:val="0"/>
          <w:numId w:val="35"/>
        </w:numPr>
        <w:ind w:left="2160" w:hanging="630"/>
        <w:rPr>
          <w:rFonts w:ascii="Arial Narrow" w:hAnsi="Arial Narrow"/>
          <w:sz w:val="20"/>
          <w:szCs w:val="20"/>
        </w:rPr>
      </w:pPr>
      <w:r w:rsidRPr="002340BC">
        <w:rPr>
          <w:rFonts w:ascii="Arial Narrow" w:hAnsi="Arial Narrow"/>
          <w:sz w:val="20"/>
          <w:szCs w:val="20"/>
        </w:rPr>
        <w:t xml:space="preserve">A minimum total 15-mil (0.38 mm) dry-film thickness on the surface of the substrate is required to qualify for </w:t>
      </w:r>
      <w:r w:rsidRPr="00554C02">
        <w:rPr>
          <w:rFonts w:ascii="Arial Narrow" w:hAnsi="Arial Narrow"/>
          <w:sz w:val="20"/>
          <w:szCs w:val="20"/>
        </w:rPr>
        <w:t xml:space="preserve">a project-specific warranty. </w:t>
      </w:r>
    </w:p>
    <w:p w14:paraId="36D14903" w14:textId="542FDA71" w:rsidR="003C6C2D" w:rsidRPr="00554C02" w:rsidRDefault="003C6C2D" w:rsidP="00C025F4">
      <w:pPr>
        <w:pStyle w:val="ListParagraph"/>
        <w:numPr>
          <w:ilvl w:val="0"/>
          <w:numId w:val="35"/>
        </w:numPr>
        <w:ind w:left="2160" w:hanging="630"/>
        <w:rPr>
          <w:rFonts w:ascii="Arial Narrow" w:hAnsi="Arial Narrow"/>
          <w:sz w:val="20"/>
          <w:szCs w:val="20"/>
        </w:rPr>
      </w:pPr>
      <w:r w:rsidRPr="00554C02">
        <w:rPr>
          <w:rFonts w:ascii="Arial Narrow" w:hAnsi="Arial Narrow"/>
          <w:sz w:val="20"/>
          <w:szCs w:val="20"/>
        </w:rPr>
        <w:t>Should be roller applied in two coats at 1</w:t>
      </w:r>
      <w:r w:rsidR="004C1D23">
        <w:rPr>
          <w:rFonts w:ascii="Arial Narrow" w:hAnsi="Arial Narrow"/>
          <w:sz w:val="20"/>
          <w:szCs w:val="20"/>
        </w:rPr>
        <w:t>5</w:t>
      </w:r>
      <w:r w:rsidRPr="00554C02">
        <w:rPr>
          <w:rFonts w:ascii="Arial Narrow" w:hAnsi="Arial Narrow"/>
          <w:sz w:val="20"/>
          <w:szCs w:val="20"/>
        </w:rPr>
        <w:t>-mil to 21-mil (0.</w:t>
      </w:r>
      <w:r w:rsidR="004C1D23">
        <w:rPr>
          <w:rFonts w:ascii="Arial Narrow" w:hAnsi="Arial Narrow"/>
          <w:sz w:val="20"/>
          <w:szCs w:val="20"/>
        </w:rPr>
        <w:t>38</w:t>
      </w:r>
      <w:r w:rsidRPr="00554C02">
        <w:rPr>
          <w:rFonts w:ascii="Arial Narrow" w:hAnsi="Arial Narrow"/>
          <w:sz w:val="20"/>
          <w:szCs w:val="20"/>
        </w:rPr>
        <w:t xml:space="preserve"> mm to 0.53 mm) wet-film thickness each, depending on the substrate and the desired final dry-film thickness. An additional coat may be necessary to achieve the required minimum total dry-film thickness on porous substrates. Allow the coating to dry to the touch (typically two to four hours) before applying the next coat.</w:t>
      </w:r>
    </w:p>
    <w:p w14:paraId="613298C8" w14:textId="767C543E" w:rsidR="004A3C89" w:rsidRPr="00554C02" w:rsidRDefault="00647057" w:rsidP="00C025F4">
      <w:pPr>
        <w:pStyle w:val="ListParagraph"/>
        <w:numPr>
          <w:ilvl w:val="0"/>
          <w:numId w:val="35"/>
        </w:numPr>
        <w:ind w:left="2160" w:hanging="630"/>
        <w:rPr>
          <w:rFonts w:ascii="Arial Narrow" w:hAnsi="Arial Narrow"/>
          <w:sz w:val="20"/>
          <w:szCs w:val="20"/>
        </w:rPr>
      </w:pPr>
      <w:r w:rsidRPr="00554C02">
        <w:rPr>
          <w:rFonts w:ascii="Arial Narrow" w:hAnsi="Arial Narrow"/>
          <w:sz w:val="20"/>
          <w:szCs w:val="20"/>
        </w:rPr>
        <w:t>May be spray applied, using an airless sprayer, in one coat from 3</w:t>
      </w:r>
      <w:r w:rsidR="00243EEA">
        <w:rPr>
          <w:rFonts w:ascii="Arial Narrow" w:hAnsi="Arial Narrow"/>
          <w:sz w:val="20"/>
          <w:szCs w:val="20"/>
        </w:rPr>
        <w:t>0</w:t>
      </w:r>
      <w:r w:rsidRPr="00554C02">
        <w:rPr>
          <w:rFonts w:ascii="Arial Narrow" w:hAnsi="Arial Narrow"/>
          <w:sz w:val="20"/>
          <w:szCs w:val="20"/>
        </w:rPr>
        <w:t>-mil to 42-mil (0.</w:t>
      </w:r>
      <w:r w:rsidR="00243EEA">
        <w:rPr>
          <w:rFonts w:ascii="Arial Narrow" w:hAnsi="Arial Narrow"/>
          <w:sz w:val="20"/>
          <w:szCs w:val="20"/>
        </w:rPr>
        <w:t>76</w:t>
      </w:r>
      <w:r w:rsidRPr="00554C02">
        <w:rPr>
          <w:rFonts w:ascii="Arial Narrow" w:hAnsi="Arial Narrow"/>
          <w:sz w:val="20"/>
          <w:szCs w:val="20"/>
        </w:rPr>
        <w:t xml:space="preserve"> mm to 1.07 mm) wet-film thickness, depending on the substrate and the desired final dry-film thickness, as long as the coating does not sag and the final dry coating is continuous. Two thinner coats may be necessary if the coating begins to sag or to achieve the required minimum total dry-film thickness on porous substrates. </w:t>
      </w:r>
    </w:p>
    <w:p w14:paraId="2BD6500C" w14:textId="768637B1" w:rsidR="00E759E2" w:rsidRPr="00554C02" w:rsidRDefault="00C12545" w:rsidP="00C025F4">
      <w:pPr>
        <w:pStyle w:val="ListParagraph"/>
        <w:numPr>
          <w:ilvl w:val="0"/>
          <w:numId w:val="35"/>
        </w:numPr>
        <w:ind w:left="2160" w:hanging="630"/>
        <w:rPr>
          <w:rFonts w:ascii="Arial Narrow" w:hAnsi="Arial Narrow"/>
          <w:sz w:val="20"/>
          <w:szCs w:val="20"/>
        </w:rPr>
      </w:pPr>
      <w:r w:rsidRPr="00554C02">
        <w:rPr>
          <w:rFonts w:ascii="Arial Narrow" w:hAnsi="Arial Narrow"/>
          <w:sz w:val="20"/>
          <w:szCs w:val="20"/>
        </w:rPr>
        <w:t>The final dry coating should be continuous.</w:t>
      </w:r>
    </w:p>
    <w:p w14:paraId="17FFE54E" w14:textId="497F887F" w:rsidR="009D7717" w:rsidRPr="00554C02" w:rsidRDefault="00312CFA" w:rsidP="00C025F4">
      <w:pPr>
        <w:pStyle w:val="ListParagraph"/>
        <w:numPr>
          <w:ilvl w:val="0"/>
          <w:numId w:val="35"/>
        </w:numPr>
        <w:ind w:left="2160" w:hanging="630"/>
        <w:rPr>
          <w:rFonts w:ascii="Arial Narrow" w:hAnsi="Arial Narrow"/>
          <w:sz w:val="20"/>
          <w:szCs w:val="20"/>
        </w:rPr>
      </w:pPr>
      <w:r w:rsidRPr="00554C02">
        <w:rPr>
          <w:rFonts w:ascii="Arial Narrow" w:hAnsi="Arial Narrow"/>
          <w:sz w:val="20"/>
          <w:szCs w:val="20"/>
        </w:rPr>
        <w:lastRenderedPageBreak/>
        <w:t xml:space="preserve">The total wet-film thickness needed is going to depend on the substrate and the desired final dry-film thickness. </w:t>
      </w:r>
      <w:r w:rsidR="008474F2" w:rsidRPr="00554C02">
        <w:rPr>
          <w:rFonts w:ascii="Arial Narrow" w:hAnsi="Arial Narrow"/>
          <w:sz w:val="20"/>
          <w:szCs w:val="20"/>
        </w:rPr>
        <w:t xml:space="preserve">A </w:t>
      </w:r>
      <w:r w:rsidR="00E759E2" w:rsidRPr="00554C02">
        <w:rPr>
          <w:rFonts w:ascii="Arial Narrow" w:hAnsi="Arial Narrow"/>
          <w:sz w:val="20"/>
          <w:szCs w:val="20"/>
        </w:rPr>
        <w:t>project</w:t>
      </w:r>
      <w:r w:rsidR="008474F2" w:rsidRPr="00554C02">
        <w:rPr>
          <w:rFonts w:ascii="Arial Narrow" w:hAnsi="Arial Narrow"/>
          <w:sz w:val="20"/>
          <w:szCs w:val="20"/>
        </w:rPr>
        <w:t>-specific mockup is recommended to determine the actual wet-</w:t>
      </w:r>
      <w:r w:rsidR="005C7746" w:rsidRPr="00554C02">
        <w:rPr>
          <w:rFonts w:ascii="Arial Narrow" w:hAnsi="Arial Narrow"/>
          <w:sz w:val="20"/>
          <w:szCs w:val="20"/>
        </w:rPr>
        <w:t xml:space="preserve">film </w:t>
      </w:r>
      <w:r w:rsidR="008474F2" w:rsidRPr="00554C02">
        <w:rPr>
          <w:rFonts w:ascii="Arial Narrow" w:hAnsi="Arial Narrow"/>
          <w:sz w:val="20"/>
          <w:szCs w:val="20"/>
        </w:rPr>
        <w:t>thickness needed which will result in the required minimum total dry-film thickness on the surface of the substrate.</w:t>
      </w:r>
    </w:p>
    <w:p w14:paraId="1B997A10" w14:textId="591027DD" w:rsidR="00715415" w:rsidRPr="00554C02" w:rsidRDefault="00ED4070" w:rsidP="009D7717">
      <w:pPr>
        <w:pStyle w:val="ListParagraph"/>
        <w:numPr>
          <w:ilvl w:val="0"/>
          <w:numId w:val="35"/>
        </w:numPr>
        <w:ind w:left="2160" w:hanging="630"/>
        <w:rPr>
          <w:rFonts w:ascii="Arial Narrow" w:hAnsi="Arial Narrow"/>
          <w:sz w:val="20"/>
          <w:szCs w:val="20"/>
        </w:rPr>
      </w:pPr>
      <w:r>
        <w:rPr>
          <w:rFonts w:ascii="Arial Narrow" w:hAnsi="Arial Narrow"/>
          <w:sz w:val="20"/>
          <w:szCs w:val="20"/>
        </w:rPr>
        <w:t>R</w:t>
      </w:r>
      <w:r w:rsidR="00EA1FDD" w:rsidRPr="00E47059">
        <w:rPr>
          <w:rFonts w:ascii="Arial Narrow" w:hAnsi="Arial Narrow"/>
          <w:sz w:val="20"/>
          <w:szCs w:val="20"/>
        </w:rPr>
        <w:t>efer to the DOWSIL™ Silicone Air Barrier System: Tech Talk</w:t>
      </w:r>
      <w:r w:rsidR="00E246DD">
        <w:rPr>
          <w:rFonts w:ascii="Arial Narrow" w:hAnsi="Arial Narrow"/>
          <w:sz w:val="20"/>
          <w:szCs w:val="20"/>
        </w:rPr>
        <w:t>s</w:t>
      </w:r>
      <w:r w:rsidR="00EA1FDD" w:rsidRPr="00E47059">
        <w:rPr>
          <w:rFonts w:ascii="Arial Narrow" w:hAnsi="Arial Narrow"/>
          <w:sz w:val="20"/>
          <w:szCs w:val="20"/>
        </w:rPr>
        <w:t xml:space="preserve"> (63-6947) at</w:t>
      </w:r>
      <w:r w:rsidR="00440703">
        <w:rPr>
          <w:rFonts w:ascii="Arial Narrow" w:hAnsi="Arial Narrow"/>
          <w:sz w:val="20"/>
          <w:szCs w:val="20"/>
        </w:rPr>
        <w:t xml:space="preserve"> </w:t>
      </w:r>
      <w:r w:rsidR="00EA1FDD" w:rsidRPr="00E47059">
        <w:rPr>
          <w:rFonts w:ascii="Arial Narrow" w:hAnsi="Arial Narrow"/>
          <w:sz w:val="20"/>
          <w:szCs w:val="20"/>
        </w:rPr>
        <w:t xml:space="preserve">BuildaBetterBarrier.com for more information on absorption and estimated wet-film thicknesses on some substrates. </w:t>
      </w:r>
    </w:p>
    <w:p w14:paraId="32285C06" w14:textId="691B3299" w:rsidR="00AE05B7" w:rsidRDefault="00EA1FDD" w:rsidP="00EE0854">
      <w:pPr>
        <w:pStyle w:val="ListParagraph"/>
        <w:numPr>
          <w:ilvl w:val="0"/>
          <w:numId w:val="35"/>
        </w:numPr>
        <w:ind w:left="2160" w:hanging="630"/>
      </w:pPr>
      <w:r w:rsidRPr="00EE0854">
        <w:rPr>
          <w:rFonts w:ascii="Arial Narrow" w:hAnsi="Arial Narrow"/>
          <w:sz w:val="20"/>
          <w:szCs w:val="20"/>
        </w:rPr>
        <w:t xml:space="preserve">It may be possible to utilize </w:t>
      </w:r>
      <w:r w:rsidR="00440703" w:rsidRPr="00EE0854">
        <w:rPr>
          <w:rFonts w:ascii="Arial Narrow" w:hAnsi="Arial Narrow"/>
          <w:sz w:val="20"/>
          <w:szCs w:val="20"/>
        </w:rPr>
        <w:t xml:space="preserve">DOWSIL™ </w:t>
      </w:r>
      <w:r w:rsidRPr="00EE0854">
        <w:rPr>
          <w:rFonts w:ascii="Arial Narrow" w:hAnsi="Arial Narrow"/>
          <w:sz w:val="20"/>
          <w:szCs w:val="20"/>
        </w:rPr>
        <w:t>DEFENDAIR</w:t>
      </w:r>
      <w:r w:rsidR="00FC7AA4" w:rsidRPr="00EE0854">
        <w:rPr>
          <w:rFonts w:ascii="Arial Narrow" w:hAnsi="Arial Narrow"/>
          <w:sz w:val="20"/>
          <w:szCs w:val="20"/>
        </w:rPr>
        <w:t xml:space="preserve"> </w:t>
      </w:r>
      <w:r w:rsidRPr="00EE0854">
        <w:rPr>
          <w:rFonts w:ascii="Arial Narrow" w:hAnsi="Arial Narrow"/>
          <w:sz w:val="20"/>
          <w:szCs w:val="20"/>
        </w:rPr>
        <w:t>200 Primer before applying DEFENDAIR™ 200C Air and Weather Barrier Coating to reduce the amount of coating absorbed into the substrate.</w:t>
      </w:r>
    </w:p>
    <w:p w14:paraId="76CE3005" w14:textId="77777777" w:rsidR="00715415" w:rsidRDefault="00715415" w:rsidP="00EE0854">
      <w:pPr>
        <w:pStyle w:val="ListParagraph"/>
        <w:rPr>
          <w:rFonts w:ascii="Arial Narrow" w:hAnsi="Arial Narrow"/>
          <w:sz w:val="20"/>
          <w:szCs w:val="20"/>
        </w:rPr>
      </w:pPr>
    </w:p>
    <w:p w14:paraId="30B0D290" w14:textId="7FC2FF6F" w:rsidR="009D7717" w:rsidRPr="00AE05B7" w:rsidRDefault="009D7717" w:rsidP="00AE05B7">
      <w:pPr>
        <w:pStyle w:val="ListParagraph"/>
        <w:numPr>
          <w:ilvl w:val="1"/>
          <w:numId w:val="31"/>
        </w:numPr>
        <w:ind w:left="720" w:hanging="720"/>
        <w:rPr>
          <w:rFonts w:ascii="Arial Narrow" w:hAnsi="Arial Narrow"/>
          <w:sz w:val="20"/>
          <w:szCs w:val="20"/>
        </w:rPr>
      </w:pPr>
      <w:r w:rsidRPr="00AE05B7">
        <w:rPr>
          <w:rFonts w:ascii="Arial Narrow" w:hAnsi="Arial Narrow"/>
          <w:sz w:val="20"/>
          <w:szCs w:val="20"/>
        </w:rPr>
        <w:t>FIELD QUALITY CONTROL</w:t>
      </w:r>
    </w:p>
    <w:p w14:paraId="4FC0BB47" w14:textId="77777777" w:rsidR="009D7717" w:rsidRPr="00D60344" w:rsidRDefault="009D7717" w:rsidP="009D7717">
      <w:pPr>
        <w:rPr>
          <w:rFonts w:ascii="Arial Narrow" w:hAnsi="Arial Narrow"/>
          <w:sz w:val="20"/>
          <w:szCs w:val="20"/>
        </w:rPr>
      </w:pPr>
    </w:p>
    <w:p w14:paraId="0402C63B" w14:textId="5BDF0BEB" w:rsidR="009D7717" w:rsidRPr="00D60344" w:rsidRDefault="009D7717" w:rsidP="00724A12">
      <w:pPr>
        <w:ind w:left="1440" w:hanging="720"/>
        <w:rPr>
          <w:rFonts w:ascii="Arial Narrow" w:hAnsi="Arial Narrow"/>
          <w:sz w:val="20"/>
          <w:szCs w:val="20"/>
        </w:rPr>
      </w:pPr>
      <w:r w:rsidRPr="00D60344">
        <w:rPr>
          <w:rFonts w:ascii="Arial Narrow" w:hAnsi="Arial Narrow"/>
          <w:sz w:val="20"/>
          <w:szCs w:val="20"/>
        </w:rPr>
        <w:t>A.</w:t>
      </w:r>
      <w:r w:rsidRPr="00D60344">
        <w:rPr>
          <w:rFonts w:ascii="Arial Narrow" w:hAnsi="Arial Narrow"/>
          <w:sz w:val="20"/>
          <w:szCs w:val="20"/>
        </w:rPr>
        <w:tab/>
        <w:t>Owner may retain testing agency to perform the following tests:</w:t>
      </w:r>
    </w:p>
    <w:p w14:paraId="797B899D" w14:textId="77777777" w:rsidR="009D7717" w:rsidRPr="00D60344" w:rsidRDefault="009D7717" w:rsidP="0042510C">
      <w:pPr>
        <w:ind w:left="1620" w:hanging="810"/>
        <w:rPr>
          <w:rFonts w:ascii="Arial Narrow" w:hAnsi="Arial Narrow"/>
          <w:sz w:val="20"/>
          <w:szCs w:val="20"/>
        </w:rPr>
      </w:pPr>
    </w:p>
    <w:p w14:paraId="5C7425DF" w14:textId="77777777" w:rsidR="009D7717" w:rsidRPr="00D60344" w:rsidRDefault="009D7717" w:rsidP="00C025F4">
      <w:pPr>
        <w:pStyle w:val="ListParagraph"/>
        <w:numPr>
          <w:ilvl w:val="0"/>
          <w:numId w:val="36"/>
        </w:numPr>
        <w:ind w:left="2160" w:hanging="630"/>
        <w:rPr>
          <w:rFonts w:ascii="Arial Narrow" w:hAnsi="Arial Narrow"/>
          <w:sz w:val="20"/>
          <w:szCs w:val="20"/>
        </w:rPr>
      </w:pPr>
      <w:r w:rsidRPr="00D60344">
        <w:rPr>
          <w:rFonts w:ascii="Arial Narrow" w:hAnsi="Arial Narrow"/>
          <w:sz w:val="20"/>
          <w:szCs w:val="20"/>
        </w:rPr>
        <w:t>Verification that substrate preparation meets requirements.</w:t>
      </w:r>
    </w:p>
    <w:p w14:paraId="409FB8FE" w14:textId="7DB38B5F" w:rsidR="009D7717" w:rsidRPr="00D60344" w:rsidRDefault="009D7717" w:rsidP="00C025F4">
      <w:pPr>
        <w:pStyle w:val="ListParagraph"/>
        <w:numPr>
          <w:ilvl w:val="0"/>
          <w:numId w:val="36"/>
        </w:numPr>
        <w:ind w:left="2160" w:hanging="630"/>
        <w:rPr>
          <w:rFonts w:ascii="Arial Narrow" w:hAnsi="Arial Narrow"/>
          <w:sz w:val="20"/>
          <w:szCs w:val="20"/>
        </w:rPr>
      </w:pPr>
      <w:r w:rsidRPr="00D60344">
        <w:rPr>
          <w:rFonts w:ascii="Arial Narrow" w:hAnsi="Arial Narrow"/>
          <w:sz w:val="20"/>
          <w:szCs w:val="20"/>
        </w:rPr>
        <w:t>Testing and certification that coating materials comply with requirements for thickness and continuity.</w:t>
      </w:r>
    </w:p>
    <w:p w14:paraId="265BA6EE" w14:textId="77777777" w:rsidR="009D7717" w:rsidRPr="00D60344" w:rsidRDefault="009D7717" w:rsidP="00C025F4">
      <w:pPr>
        <w:pStyle w:val="ListParagraph"/>
        <w:numPr>
          <w:ilvl w:val="0"/>
          <w:numId w:val="36"/>
        </w:numPr>
        <w:ind w:left="2160" w:hanging="630"/>
        <w:rPr>
          <w:rFonts w:ascii="Arial Narrow" w:hAnsi="Arial Narrow"/>
          <w:sz w:val="20"/>
          <w:szCs w:val="20"/>
        </w:rPr>
      </w:pPr>
      <w:r w:rsidRPr="00D60344">
        <w:rPr>
          <w:rFonts w:ascii="Arial Narrow" w:hAnsi="Arial Narrow"/>
          <w:sz w:val="20"/>
          <w:szCs w:val="20"/>
        </w:rPr>
        <w:t>Testing of application for compliance with adhesion and film thickness requirements.</w:t>
      </w:r>
    </w:p>
    <w:p w14:paraId="64E73C81" w14:textId="77777777" w:rsidR="009D7717" w:rsidRPr="00D60344" w:rsidRDefault="009D7717" w:rsidP="009D7717">
      <w:pPr>
        <w:rPr>
          <w:rFonts w:ascii="Arial Narrow" w:hAnsi="Arial Narrow"/>
          <w:sz w:val="20"/>
          <w:szCs w:val="20"/>
        </w:rPr>
      </w:pPr>
    </w:p>
    <w:p w14:paraId="3F785CEE" w14:textId="7F533B83" w:rsidR="009D7717" w:rsidRDefault="009D7717" w:rsidP="00C025F4">
      <w:pPr>
        <w:pStyle w:val="ListParagraph"/>
        <w:numPr>
          <w:ilvl w:val="0"/>
          <w:numId w:val="29"/>
        </w:numPr>
        <w:ind w:left="1440" w:hanging="720"/>
        <w:rPr>
          <w:rFonts w:ascii="Arial Narrow" w:hAnsi="Arial Narrow"/>
          <w:sz w:val="20"/>
          <w:szCs w:val="20"/>
        </w:rPr>
      </w:pPr>
      <w:r w:rsidRPr="00EE68F2">
        <w:rPr>
          <w:rFonts w:ascii="Arial Narrow" w:hAnsi="Arial Narrow"/>
          <w:sz w:val="20"/>
          <w:szCs w:val="20"/>
        </w:rPr>
        <w:t>If testing indicates products or work do not meet requirements, Owner may stop work and require Contractor to remove non-complying materials and materials applied over non-complying substrates, and otherwise correct application.</w:t>
      </w:r>
    </w:p>
    <w:p w14:paraId="589B8A62" w14:textId="77777777" w:rsidR="00CB3A54" w:rsidRPr="00EE68F2" w:rsidRDefault="00CB3A54" w:rsidP="00CB3A54">
      <w:pPr>
        <w:pStyle w:val="ListParagraph"/>
        <w:ind w:left="1440"/>
        <w:rPr>
          <w:rFonts w:ascii="Arial Narrow" w:hAnsi="Arial Narrow"/>
          <w:sz w:val="20"/>
          <w:szCs w:val="20"/>
        </w:rPr>
      </w:pPr>
    </w:p>
    <w:p w14:paraId="483B9076" w14:textId="2655952C" w:rsidR="009D7717" w:rsidRPr="00D60344" w:rsidRDefault="009D7717" w:rsidP="00C025F4">
      <w:pPr>
        <w:pStyle w:val="ListParagraph"/>
        <w:numPr>
          <w:ilvl w:val="1"/>
          <w:numId w:val="31"/>
        </w:numPr>
        <w:ind w:left="720" w:hanging="720"/>
        <w:rPr>
          <w:rFonts w:ascii="Arial Narrow" w:hAnsi="Arial Narrow"/>
          <w:sz w:val="20"/>
          <w:szCs w:val="20"/>
        </w:rPr>
      </w:pPr>
      <w:r w:rsidRPr="00D60344">
        <w:rPr>
          <w:rFonts w:ascii="Arial Narrow" w:hAnsi="Arial Narrow"/>
          <w:sz w:val="20"/>
          <w:szCs w:val="20"/>
        </w:rPr>
        <w:t>CLEANING AND PROTECTION</w:t>
      </w:r>
    </w:p>
    <w:p w14:paraId="46806279" w14:textId="77777777" w:rsidR="009D7717" w:rsidRPr="00D60344" w:rsidRDefault="009D7717" w:rsidP="009D7717">
      <w:pPr>
        <w:rPr>
          <w:rFonts w:ascii="Arial Narrow" w:hAnsi="Arial Narrow"/>
          <w:sz w:val="20"/>
          <w:szCs w:val="20"/>
        </w:rPr>
      </w:pPr>
    </w:p>
    <w:p w14:paraId="1B55FFC1" w14:textId="77179468" w:rsidR="009D7717" w:rsidRPr="00D60344" w:rsidRDefault="009D7717" w:rsidP="00C025F4">
      <w:pPr>
        <w:pStyle w:val="ListParagraph"/>
        <w:numPr>
          <w:ilvl w:val="0"/>
          <w:numId w:val="37"/>
        </w:numPr>
        <w:ind w:left="1440" w:hanging="720"/>
        <w:rPr>
          <w:rFonts w:ascii="Arial Narrow" w:hAnsi="Arial Narrow"/>
          <w:sz w:val="20"/>
          <w:szCs w:val="20"/>
        </w:rPr>
      </w:pPr>
      <w:r w:rsidRPr="00D60344">
        <w:rPr>
          <w:rFonts w:ascii="Arial Narrow" w:hAnsi="Arial Narrow"/>
          <w:sz w:val="20"/>
          <w:szCs w:val="20"/>
        </w:rPr>
        <w:t>Curing and Protection: Allow air barrier coatings to cure before exposure to other construction operations. Prevent damage to coatings resulting from construction operations or other causes. Replace damaged air barrier coatings prior to concealment behind subsequent construction.</w:t>
      </w:r>
    </w:p>
    <w:p w14:paraId="000225E9" w14:textId="77777777" w:rsidR="009D7717" w:rsidRPr="00D60344" w:rsidRDefault="009D7717" w:rsidP="00C025F4">
      <w:pPr>
        <w:pStyle w:val="ListParagraph"/>
        <w:numPr>
          <w:ilvl w:val="0"/>
          <w:numId w:val="37"/>
        </w:numPr>
        <w:ind w:left="1440" w:hanging="720"/>
        <w:rPr>
          <w:rFonts w:ascii="Arial Narrow" w:hAnsi="Arial Narrow"/>
          <w:sz w:val="20"/>
          <w:szCs w:val="20"/>
        </w:rPr>
      </w:pPr>
      <w:r w:rsidRPr="00D60344">
        <w:rPr>
          <w:rFonts w:ascii="Arial Narrow" w:hAnsi="Arial Narrow"/>
          <w:sz w:val="20"/>
          <w:szCs w:val="20"/>
        </w:rPr>
        <w:t>Cleaning: Remove overspray and excess material as work progresses, using materials and methods approved by manufacturer that will not damage adjacent materials.</w:t>
      </w:r>
    </w:p>
    <w:p w14:paraId="4992AA1E" w14:textId="77777777" w:rsidR="00AB561B" w:rsidRDefault="009D7717" w:rsidP="00C025F4">
      <w:pPr>
        <w:pStyle w:val="ListParagraph"/>
        <w:numPr>
          <w:ilvl w:val="0"/>
          <w:numId w:val="37"/>
        </w:numPr>
        <w:ind w:left="1440" w:hanging="720"/>
        <w:rPr>
          <w:rFonts w:ascii="Arial Narrow" w:hAnsi="Arial Narrow"/>
          <w:sz w:val="20"/>
          <w:szCs w:val="20"/>
        </w:rPr>
      </w:pPr>
      <w:r w:rsidRPr="00D60344">
        <w:rPr>
          <w:rFonts w:ascii="Arial Narrow" w:hAnsi="Arial Narrow"/>
          <w:sz w:val="20"/>
          <w:szCs w:val="20"/>
        </w:rPr>
        <w:t>Remove temporary coverings and protection upon completion. Clean and repair adjacent surfaces damaged by air barrier coating application.</w:t>
      </w:r>
    </w:p>
    <w:p w14:paraId="396F424C" w14:textId="77777777" w:rsidR="00AB561B" w:rsidRDefault="00AB561B" w:rsidP="00AB561B">
      <w:pPr>
        <w:rPr>
          <w:rFonts w:ascii="Arial Narrow" w:hAnsi="Arial Narrow"/>
          <w:sz w:val="20"/>
          <w:szCs w:val="20"/>
        </w:rPr>
      </w:pPr>
    </w:p>
    <w:p w14:paraId="7C4F2324" w14:textId="77777777" w:rsidR="00AB561B" w:rsidRDefault="009D7717" w:rsidP="00AB561B">
      <w:pPr>
        <w:rPr>
          <w:rFonts w:ascii="Arial Narrow" w:hAnsi="Arial Narrow"/>
          <w:sz w:val="20"/>
          <w:szCs w:val="20"/>
        </w:rPr>
      </w:pPr>
      <w:r w:rsidRPr="00AB561B">
        <w:rPr>
          <w:rFonts w:ascii="Arial Narrow" w:hAnsi="Arial Narrow"/>
          <w:sz w:val="20"/>
          <w:szCs w:val="20"/>
        </w:rPr>
        <w:t>END OF SECT</w:t>
      </w:r>
      <w:r w:rsidR="00765334" w:rsidRPr="00AB561B">
        <w:rPr>
          <w:rFonts w:ascii="Arial Narrow" w:hAnsi="Arial Narrow"/>
          <w:sz w:val="20"/>
          <w:szCs w:val="20"/>
        </w:rPr>
        <w:t>ION</w:t>
      </w:r>
    </w:p>
    <w:p w14:paraId="10650B19" w14:textId="77777777" w:rsidR="00E22A6A" w:rsidRPr="00E22A6A" w:rsidRDefault="00E22A6A" w:rsidP="00E22A6A">
      <w:pPr>
        <w:rPr>
          <w:rFonts w:ascii="Arial Narrow" w:hAnsi="Arial Narrow"/>
          <w:sz w:val="20"/>
          <w:szCs w:val="20"/>
        </w:rPr>
      </w:pPr>
    </w:p>
    <w:p w14:paraId="11258DF9" w14:textId="77777777" w:rsidR="00E22A6A" w:rsidRPr="00E22A6A" w:rsidRDefault="00E22A6A" w:rsidP="00E22A6A">
      <w:pPr>
        <w:rPr>
          <w:rFonts w:ascii="Arial Narrow" w:hAnsi="Arial Narrow"/>
          <w:sz w:val="20"/>
          <w:szCs w:val="20"/>
        </w:rPr>
      </w:pPr>
    </w:p>
    <w:tbl>
      <w:tblPr>
        <w:tblpPr w:leftFromText="180" w:rightFromText="180" w:vertAnchor="page" w:horzAnchor="margin" w:tblpY="10929"/>
        <w:tblW w:w="10107" w:type="dxa"/>
        <w:tblLayout w:type="fixed"/>
        <w:tblCellMar>
          <w:left w:w="119" w:type="dxa"/>
          <w:right w:w="119" w:type="dxa"/>
        </w:tblCellMar>
        <w:tblLook w:val="0000" w:firstRow="0" w:lastRow="0" w:firstColumn="0" w:lastColumn="0" w:noHBand="0" w:noVBand="0"/>
      </w:tblPr>
      <w:tblGrid>
        <w:gridCol w:w="10107"/>
      </w:tblGrid>
      <w:tr w:rsidR="00FA4E39" w:rsidRPr="001D6360" w14:paraId="097805A1" w14:textId="77777777" w:rsidTr="00BA57EB">
        <w:trPr>
          <w:trHeight w:val="2142"/>
        </w:trPr>
        <w:tc>
          <w:tcPr>
            <w:tcW w:w="10107" w:type="dxa"/>
          </w:tcPr>
          <w:p w14:paraId="7E1020AD" w14:textId="6C8C3C67" w:rsidR="00FA4E39" w:rsidRPr="001D6360" w:rsidRDefault="00E72F1B" w:rsidP="00BA57EB">
            <w:pPr>
              <w:pStyle w:val="Disclaimer"/>
              <w:tabs>
                <w:tab w:val="clear" w:pos="2520"/>
                <w:tab w:val="clear" w:pos="3360"/>
                <w:tab w:val="clear" w:pos="3480"/>
              </w:tabs>
              <w:spacing w:line="240" w:lineRule="auto"/>
              <w:rPr>
                <w:bCs/>
              </w:rPr>
            </w:pPr>
            <w:r w:rsidRPr="00BA57EB">
              <w:rPr>
                <w:b/>
              </w:rPr>
              <w:t xml:space="preserve">NOTICE: </w:t>
            </w:r>
            <w:r w:rsidRPr="00BA57EB">
              <w:rPr>
                <w:bCs/>
              </w:rPr>
              <w:t>No freedom from infringement of any patent owned by Dow or others is to be inferred. Because use conditions and applicable laws may differ from one location to another and may change with time, Customer is responsible for determining whether products and the information in this document are appropriate for Customer's use and for ensuring that Customer's workplace and disposal practices are in compliance with applicable laws and other government enactments. The product shown in this literature may not be available for sale and/or available in all geographies where Dow is represented. The claims made may not have been approved for use in all countries. Dow assumes no obligation or liability for the information in this document. References to "Dow" or the "Company" mean the Dow legal entity selling the products to Customer unless otherwise expressly noted. No warranties are given; all implied warranties of merchantability or fitness for a Particular purpose are expressly excluded.</w:t>
            </w:r>
            <w:r w:rsidR="00FA4E39" w:rsidRPr="001D6360">
              <w:rPr>
                <w:bCs/>
              </w:rPr>
              <w:t>Customers acknowledge and agree that Dow is not providing architectural, engineering or other professional services, and Dow assumes no responsibility for, and customers are not relying on Dow for, any design, specifications, windload requirements, materials, samples, design elements, or testing of any design components, including the adequacy or completeness of the same, supplied or used by any warranty recipients or users of Dow products or services.</w:t>
            </w:r>
          </w:p>
          <w:p w14:paraId="4BC29405" w14:textId="77777777" w:rsidR="00FA4E39" w:rsidRPr="001D6360" w:rsidRDefault="00FA4E39" w:rsidP="00BA57EB">
            <w:pPr>
              <w:pStyle w:val="Disclaimer"/>
              <w:tabs>
                <w:tab w:val="clear" w:pos="2520"/>
                <w:tab w:val="clear" w:pos="3360"/>
                <w:tab w:val="clear" w:pos="3480"/>
              </w:tabs>
              <w:spacing w:line="240" w:lineRule="auto"/>
              <w:rPr>
                <w:b/>
              </w:rPr>
            </w:pPr>
          </w:p>
          <w:p w14:paraId="02B5515F" w14:textId="374BAE0F" w:rsidR="00FA4E39" w:rsidRPr="001D6360" w:rsidRDefault="00FA4E39" w:rsidP="00BA57EB">
            <w:pPr>
              <w:pStyle w:val="Disclaimer"/>
              <w:tabs>
                <w:tab w:val="clear" w:pos="2520"/>
                <w:tab w:val="clear" w:pos="3360"/>
                <w:tab w:val="clear" w:pos="3480"/>
              </w:tabs>
              <w:spacing w:line="240" w:lineRule="auto"/>
              <w:rPr>
                <w:bCs/>
              </w:rPr>
            </w:pPr>
            <w:r w:rsidRPr="001D6360">
              <w:rPr>
                <w:bCs/>
              </w:rPr>
              <w:t>®™ Trademark of The Dow Chemical Company (“Dow”) or an affiliated company of Dow. © 202</w:t>
            </w:r>
            <w:r w:rsidR="00232BF3">
              <w:rPr>
                <w:bCs/>
              </w:rPr>
              <w:t>4</w:t>
            </w:r>
            <w:r w:rsidRPr="001D6360">
              <w:rPr>
                <w:bCs/>
              </w:rPr>
              <w:t xml:space="preserve"> The Dow Chemical Company. All rights reserved.</w:t>
            </w:r>
          </w:p>
          <w:p w14:paraId="00FF5CEB" w14:textId="77777777" w:rsidR="00FA4E39" w:rsidRPr="001D6360" w:rsidRDefault="00FA4E39" w:rsidP="00BA57EB">
            <w:pPr>
              <w:pStyle w:val="Disclaimer"/>
              <w:tabs>
                <w:tab w:val="clear" w:pos="2520"/>
                <w:tab w:val="clear" w:pos="3360"/>
                <w:tab w:val="clear" w:pos="3480"/>
              </w:tabs>
              <w:spacing w:line="240" w:lineRule="auto"/>
              <w:rPr>
                <w:bCs/>
              </w:rPr>
            </w:pPr>
          </w:p>
          <w:p w14:paraId="5F9C47B6" w14:textId="7146768B" w:rsidR="00FA4E39" w:rsidRPr="001D6360" w:rsidRDefault="00FA4E39" w:rsidP="00BA57EB">
            <w:pPr>
              <w:pStyle w:val="Disclaimer"/>
              <w:tabs>
                <w:tab w:val="clear" w:pos="2520"/>
                <w:tab w:val="clear" w:pos="3360"/>
                <w:tab w:val="clear" w:pos="3480"/>
              </w:tabs>
              <w:spacing w:line="240" w:lineRule="auto"/>
              <w:rPr>
                <w:bCs/>
              </w:rPr>
            </w:pPr>
            <w:r w:rsidRPr="001D6360">
              <w:rPr>
                <w:bCs/>
              </w:rPr>
              <w:t>2000024823-</w:t>
            </w:r>
            <w:r w:rsidR="001F55E1">
              <w:rPr>
                <w:bCs/>
              </w:rPr>
              <w:t>7220</w:t>
            </w:r>
          </w:p>
        </w:tc>
      </w:tr>
    </w:tbl>
    <w:p w14:paraId="4E6D6B73" w14:textId="77777777" w:rsidR="00E22A6A" w:rsidRPr="001D6360" w:rsidRDefault="00E22A6A" w:rsidP="00E22A6A">
      <w:pPr>
        <w:rPr>
          <w:rFonts w:ascii="Arial Narrow" w:hAnsi="Arial Narrow"/>
          <w:sz w:val="20"/>
          <w:szCs w:val="20"/>
        </w:rPr>
      </w:pPr>
    </w:p>
    <w:p w14:paraId="1C630B38" w14:textId="77777777" w:rsidR="00E22A6A" w:rsidRPr="001D6360" w:rsidRDefault="00E22A6A" w:rsidP="00E22A6A">
      <w:pPr>
        <w:rPr>
          <w:rFonts w:ascii="Arial Narrow" w:hAnsi="Arial Narrow"/>
          <w:sz w:val="20"/>
          <w:szCs w:val="20"/>
        </w:rPr>
      </w:pPr>
    </w:p>
    <w:p w14:paraId="357AB5EA" w14:textId="77777777" w:rsidR="00E22A6A" w:rsidRPr="001D6360" w:rsidRDefault="00E22A6A" w:rsidP="00E22A6A">
      <w:pPr>
        <w:rPr>
          <w:rFonts w:ascii="Arial Narrow" w:hAnsi="Arial Narrow"/>
          <w:sz w:val="20"/>
          <w:szCs w:val="20"/>
        </w:rPr>
      </w:pPr>
    </w:p>
    <w:p w14:paraId="34EEFC2C" w14:textId="77777777" w:rsidR="00E22A6A" w:rsidRPr="001D6360" w:rsidRDefault="00E22A6A" w:rsidP="00E22A6A">
      <w:pPr>
        <w:rPr>
          <w:rFonts w:ascii="Arial Narrow" w:hAnsi="Arial Narrow"/>
          <w:sz w:val="20"/>
          <w:szCs w:val="20"/>
        </w:rPr>
      </w:pPr>
    </w:p>
    <w:p w14:paraId="277A1C99" w14:textId="77777777" w:rsidR="00E22A6A" w:rsidRDefault="00E22A6A" w:rsidP="00E22A6A">
      <w:pPr>
        <w:rPr>
          <w:rFonts w:ascii="Arial Narrow" w:hAnsi="Arial Narrow"/>
          <w:sz w:val="20"/>
          <w:szCs w:val="20"/>
        </w:rPr>
      </w:pPr>
    </w:p>
    <w:p w14:paraId="21A537AB" w14:textId="77777777" w:rsidR="00BA57EB" w:rsidRPr="00E22A6A" w:rsidRDefault="00BA57EB" w:rsidP="00E22A6A">
      <w:pPr>
        <w:rPr>
          <w:rFonts w:ascii="Arial Narrow" w:hAnsi="Arial Narrow"/>
          <w:sz w:val="20"/>
          <w:szCs w:val="20"/>
        </w:rPr>
      </w:pPr>
    </w:p>
    <w:sectPr w:rsidR="00BA57EB" w:rsidRPr="00E22A6A" w:rsidSect="001C7DC6">
      <w:pgSz w:w="12240" w:h="15840" w:code="1"/>
      <w:pgMar w:top="600" w:right="1138" w:bottom="600" w:left="1138" w:header="600" w:footer="6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75854D" w14:textId="77777777" w:rsidR="00517CDD" w:rsidRDefault="00517CDD">
      <w:r>
        <w:separator/>
      </w:r>
    </w:p>
  </w:endnote>
  <w:endnote w:type="continuationSeparator" w:id="0">
    <w:p w14:paraId="2AB54954" w14:textId="77777777" w:rsidR="00517CDD" w:rsidRDefault="00517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5CAA7" w14:textId="4F53C877" w:rsidR="002D373A" w:rsidRDefault="001C3D9A">
    <w:pPr>
      <w:pStyle w:val="Footer"/>
    </w:pPr>
    <w:r>
      <w:rPr>
        <w:noProof/>
      </w:rPr>
      <mc:AlternateContent>
        <mc:Choice Requires="wps">
          <w:drawing>
            <wp:anchor distT="0" distB="0" distL="0" distR="0" simplePos="0" relativeHeight="251660800" behindDoc="0" locked="0" layoutInCell="1" allowOverlap="1" wp14:anchorId="5C3E6681" wp14:editId="576C6A23">
              <wp:simplePos x="635" y="635"/>
              <wp:positionH relativeFrom="page">
                <wp:align>center</wp:align>
              </wp:positionH>
              <wp:positionV relativeFrom="page">
                <wp:align>bottom</wp:align>
              </wp:positionV>
              <wp:extent cx="443865" cy="443865"/>
              <wp:effectExtent l="0" t="0" r="15240" b="0"/>
              <wp:wrapNone/>
              <wp:docPr id="504912395" name="Text Box 2" descr="General 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A988B9" w14:textId="74EEF067" w:rsidR="001C3D9A" w:rsidRPr="001C3D9A" w:rsidRDefault="001C3D9A" w:rsidP="001C3D9A">
                          <w:pPr>
                            <w:rPr>
                              <w:rFonts w:ascii="Calibri" w:eastAsia="Calibri" w:hAnsi="Calibri" w:cs="Calibri"/>
                              <w:noProof/>
                              <w:color w:val="000000"/>
                              <w:sz w:val="20"/>
                              <w:szCs w:val="20"/>
                            </w:rPr>
                          </w:pPr>
                          <w:r w:rsidRPr="001C3D9A">
                            <w:rPr>
                              <w:rFonts w:ascii="Calibri" w:eastAsia="Calibri" w:hAnsi="Calibri" w:cs="Calibri"/>
                              <w:noProof/>
                              <w:color w:val="000000"/>
                              <w:sz w:val="20"/>
                              <w:szCs w:val="20"/>
                            </w:rPr>
                            <w:t>General Business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3E6681" id="_x0000_t202" coordsize="21600,21600" o:spt="202" path="m,l,21600r21600,l21600,xe">
              <v:stroke joinstyle="miter"/>
              <v:path gradientshapeok="t" o:connecttype="rect"/>
            </v:shapetype>
            <v:shape id="Text Box 2" o:spid="_x0000_s1026" type="#_x0000_t202" alt="General Business" style="position:absolute;margin-left:0;margin-top:0;width:34.95pt;height:34.95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AA988B9" w14:textId="74EEF067" w:rsidR="001C3D9A" w:rsidRPr="001C3D9A" w:rsidRDefault="001C3D9A" w:rsidP="001C3D9A">
                    <w:pPr>
                      <w:rPr>
                        <w:rFonts w:ascii="Calibri" w:eastAsia="Calibri" w:hAnsi="Calibri" w:cs="Calibri"/>
                        <w:noProof/>
                        <w:color w:val="000000"/>
                        <w:sz w:val="20"/>
                        <w:szCs w:val="20"/>
                      </w:rPr>
                    </w:pPr>
                    <w:r w:rsidRPr="001C3D9A">
                      <w:rPr>
                        <w:rFonts w:ascii="Calibri" w:eastAsia="Calibri" w:hAnsi="Calibri" w:cs="Calibri"/>
                        <w:noProof/>
                        <w:color w:val="000000"/>
                        <w:sz w:val="20"/>
                        <w:szCs w:val="20"/>
                      </w:rPr>
                      <w:t>General Business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84C62" w14:textId="6C697545" w:rsidR="00CE769A" w:rsidRDefault="00CE769A" w:rsidP="00CE769A">
    <w:pPr>
      <w:tabs>
        <w:tab w:val="center" w:pos="4995"/>
        <w:tab w:val="right" w:pos="9927"/>
      </w:tabs>
      <w:spacing w:before="80" w:line="190" w:lineRule="exact"/>
      <w:ind w:right="1"/>
      <w:rPr>
        <w:rFonts w:ascii="Arial Narrow" w:hAnsi="Arial Narrow"/>
        <w:sz w:val="16"/>
      </w:rPr>
    </w:pPr>
    <w:r>
      <w:rPr>
        <w:rFonts w:ascii="Arial Narrow" w:hAnsi="Arial Narrow"/>
        <w:sz w:val="16"/>
      </w:rPr>
      <w:tab/>
    </w:r>
    <w:r w:rsidR="00807DD1">
      <w:rPr>
        <w:rFonts w:ascii="Arial Narrow" w:hAnsi="Arial Narrow"/>
        <w:noProof/>
        <w:sz w:val="16"/>
      </w:rPr>
      <w:drawing>
        <wp:anchor distT="0" distB="0" distL="114300" distR="114300" simplePos="0" relativeHeight="251658752" behindDoc="1" locked="0" layoutInCell="1" allowOverlap="1" wp14:anchorId="7A42FDBF" wp14:editId="5807F6C2">
          <wp:simplePos x="0" y="0"/>
          <wp:positionH relativeFrom="column">
            <wp:posOffset>2651760</wp:posOffset>
          </wp:positionH>
          <wp:positionV relativeFrom="paragraph">
            <wp:posOffset>-54610</wp:posOffset>
          </wp:positionV>
          <wp:extent cx="1047750" cy="390525"/>
          <wp:effectExtent l="0" t="0" r="0" b="9525"/>
          <wp:wrapTight wrapText="bothSides">
            <wp:wrapPolygon edited="0">
              <wp:start x="0" y="0"/>
              <wp:lineTo x="0" y="21073"/>
              <wp:lineTo x="21207" y="21073"/>
              <wp:lineTo x="21207"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390525"/>
                  </a:xfrm>
                  <a:prstGeom prst="rect">
                    <a:avLst/>
                  </a:prstGeom>
                  <a:noFill/>
                </pic:spPr>
              </pic:pic>
            </a:graphicData>
          </a:graphic>
        </wp:anchor>
      </w:drawing>
    </w:r>
    <w:r>
      <w:rPr>
        <w:rFonts w:ascii="Arial Narrow" w:hAnsi="Arial Narrow"/>
        <w:sz w:val="16"/>
      </w:rPr>
      <w:tab/>
    </w:r>
  </w:p>
  <w:p w14:paraId="3C588977" w14:textId="77777777" w:rsidR="00807DD1" w:rsidRDefault="00807DD1" w:rsidP="00CE769A">
    <w:pPr>
      <w:tabs>
        <w:tab w:val="center" w:pos="5094"/>
        <w:tab w:val="right" w:pos="9927"/>
      </w:tabs>
      <w:spacing w:line="190" w:lineRule="exact"/>
      <w:ind w:right="1"/>
      <w:rPr>
        <w:rFonts w:ascii="Arial Narrow" w:hAnsi="Arial Narrow"/>
        <w:sz w:val="16"/>
      </w:rPr>
    </w:pPr>
  </w:p>
  <w:p w14:paraId="545A921A" w14:textId="50FF1EC7" w:rsidR="004954EE" w:rsidRPr="004954EE" w:rsidRDefault="00807DD1" w:rsidP="004954EE">
    <w:pPr>
      <w:tabs>
        <w:tab w:val="center" w:pos="5094"/>
        <w:tab w:val="right" w:pos="9927"/>
      </w:tabs>
      <w:spacing w:line="190" w:lineRule="exact"/>
      <w:ind w:right="1"/>
      <w:jc w:val="center"/>
      <w:rPr>
        <w:rFonts w:ascii="Arial Narrow" w:hAnsi="Arial Narrow"/>
        <w:sz w:val="16"/>
      </w:rPr>
    </w:pPr>
    <w:r>
      <w:rPr>
        <w:rFonts w:ascii="Arial Narrow" w:hAnsi="Arial Narrow"/>
        <w:sz w:val="16"/>
        <w:vertAlign w:val="superscript"/>
      </w:rPr>
      <w:t xml:space="preserve">® </w:t>
    </w:r>
    <w:r w:rsidR="00CB3A54" w:rsidRPr="00CB3A54">
      <w:rPr>
        <w:rFonts w:ascii="Arial Narrow" w:hAnsi="Arial Narrow"/>
        <w:sz w:val="16"/>
      </w:rPr>
      <w:t>™ The DOW Diamond and DOWSIL are trademarks of The Dow Chemical Company</w:t>
    </w:r>
  </w:p>
  <w:p w14:paraId="6B1335A4" w14:textId="77777777" w:rsidR="00CB3A54" w:rsidRPr="00CB3A54" w:rsidRDefault="00CB3A54" w:rsidP="00CB3A54">
    <w:pPr>
      <w:tabs>
        <w:tab w:val="center" w:pos="5094"/>
        <w:tab w:val="right" w:pos="9927"/>
      </w:tabs>
      <w:spacing w:line="190" w:lineRule="exact"/>
      <w:ind w:right="1"/>
      <w:rPr>
        <w:rFonts w:ascii="Arial Narrow" w:hAnsi="Arial Narrow"/>
        <w:sz w:val="16"/>
      </w:rPr>
    </w:pPr>
    <w:r w:rsidRPr="00CB3A54">
      <w:rPr>
        <w:rFonts w:ascii="Arial Narrow" w:hAnsi="Arial Narrow"/>
        <w:sz w:val="16"/>
      </w:rPr>
      <w:tab/>
      <w:t>LEED</w:t>
    </w:r>
    <w:r w:rsidRPr="0074032E">
      <w:rPr>
        <w:rFonts w:ascii="Arial Narrow" w:hAnsi="Arial Narrow"/>
        <w:sz w:val="16"/>
        <w:vertAlign w:val="superscript"/>
      </w:rPr>
      <w:t>®</w:t>
    </w:r>
    <w:r w:rsidRPr="00CB3A54">
      <w:rPr>
        <w:rFonts w:ascii="Arial Narrow" w:hAnsi="Arial Narrow"/>
        <w:sz w:val="16"/>
      </w:rPr>
      <w:t xml:space="preserve"> is a registered trademark of the U.S. Green Building Council.</w:t>
    </w:r>
  </w:p>
  <w:p w14:paraId="635DB04D" w14:textId="1F618C68" w:rsidR="003F4545" w:rsidRDefault="00FB01B0" w:rsidP="00CB3A54">
    <w:pPr>
      <w:tabs>
        <w:tab w:val="center" w:pos="5094"/>
        <w:tab w:val="right" w:pos="9927"/>
      </w:tabs>
      <w:spacing w:line="190" w:lineRule="exact"/>
      <w:ind w:right="1"/>
      <w:jc w:val="center"/>
      <w:rPr>
        <w:rFonts w:ascii="Arial Narrow" w:hAnsi="Arial Narrow"/>
        <w:sz w:val="16"/>
      </w:rPr>
    </w:pPr>
    <w:r>
      <w:rPr>
        <w:rFonts w:ascii="Arial Narrow" w:hAnsi="Arial Narrow"/>
        <w:sz w:val="16"/>
      </w:rPr>
      <w:t xml:space="preserve">Page 9 of 9 </w:t>
    </w:r>
    <w:r>
      <w:rPr>
        <w:rFonts w:ascii="Arial Narrow" w:hAnsi="Arial Narrow"/>
        <w:sz w:val="16"/>
      </w:rPr>
      <w:tab/>
    </w:r>
    <w:r w:rsidR="0074032E">
      <w:rPr>
        <w:rFonts w:ascii="Arial Narrow" w:hAnsi="Arial Narrow"/>
        <w:sz w:val="16"/>
      </w:rPr>
      <w:t>© 20</w:t>
    </w:r>
    <w:r w:rsidR="00B15A4F">
      <w:rPr>
        <w:rFonts w:ascii="Arial Narrow" w:hAnsi="Arial Narrow"/>
        <w:sz w:val="16"/>
      </w:rPr>
      <w:t>24</w:t>
    </w:r>
    <w:r w:rsidR="00CB3A54" w:rsidRPr="00CB3A54">
      <w:rPr>
        <w:rFonts w:ascii="Arial Narrow" w:hAnsi="Arial Narrow"/>
        <w:sz w:val="16"/>
      </w:rPr>
      <w:t xml:space="preserve"> The Dow Chemical Company. All rights reserved.</w:t>
    </w:r>
    <w:r>
      <w:rPr>
        <w:rFonts w:ascii="Arial Narrow" w:hAnsi="Arial Narrow"/>
        <w:sz w:val="16"/>
      </w:rPr>
      <w:tab/>
    </w:r>
    <w:r w:rsidRPr="00C00C40">
      <w:rPr>
        <w:rFonts w:ascii="Arial Narrow" w:hAnsi="Arial Narrow"/>
        <w:sz w:val="16"/>
      </w:rPr>
      <w:t xml:space="preserve">Form No. </w:t>
    </w:r>
    <w:r w:rsidR="00B15A4F" w:rsidRPr="000D53C7">
      <w:rPr>
        <w:rFonts w:ascii="Arial Narrow" w:hAnsi="Arial Narrow"/>
        <w:sz w:val="16"/>
      </w:rPr>
      <w:t>63-6203-01</w:t>
    </w:r>
    <w:r w:rsidR="00B15A4F">
      <w:rPr>
        <w:rFonts w:ascii="Arial Narrow" w:hAnsi="Arial Narrow"/>
        <w:sz w:val="16"/>
      </w:rPr>
      <w:t>-</w:t>
    </w:r>
    <w:r w:rsidR="00632894">
      <w:rPr>
        <w:rFonts w:ascii="Arial Narrow" w:hAnsi="Arial Narrow"/>
        <w:sz w:val="16"/>
      </w:rPr>
      <w:t>0524</w:t>
    </w:r>
    <w:r w:rsidR="00B15A4F">
      <w:rPr>
        <w:rFonts w:ascii="Arial Narrow" w:hAnsi="Arial Narrow"/>
        <w:sz w:val="16"/>
      </w:rPr>
      <w:t xml:space="preserve"> S2D</w:t>
    </w:r>
  </w:p>
  <w:p w14:paraId="523BD64F" w14:textId="50948F56" w:rsidR="00CE769A" w:rsidRPr="007529BE" w:rsidRDefault="003F4545" w:rsidP="00807DD1">
    <w:pPr>
      <w:tabs>
        <w:tab w:val="center" w:pos="5094"/>
        <w:tab w:val="right" w:pos="9927"/>
      </w:tabs>
      <w:spacing w:line="190" w:lineRule="exact"/>
      <w:ind w:right="1"/>
      <w:rPr>
        <w:rFonts w:ascii="Arial Narrow" w:hAnsi="Arial Narrow"/>
        <w:sz w:val="16"/>
      </w:rPr>
    </w:pPr>
    <w:r>
      <w:rPr>
        <w:rFonts w:ascii="Arial Narrow" w:hAnsi="Arial Narrow"/>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3DA65" w14:textId="6A2E74A4" w:rsidR="009F54A7" w:rsidRDefault="009F54A7" w:rsidP="0074032E">
    <w:pPr>
      <w:tabs>
        <w:tab w:val="center" w:pos="4995"/>
        <w:tab w:val="right" w:pos="9900"/>
      </w:tabs>
      <w:spacing w:before="120"/>
      <w:ind w:right="1"/>
    </w:pPr>
  </w:p>
  <w:sdt>
    <w:sdtPr>
      <w:id w:val="1682625226"/>
      <w:docPartObj>
        <w:docPartGallery w:val="Page Numbers (Bottom of Page)"/>
        <w:docPartUnique/>
      </w:docPartObj>
    </w:sdtPr>
    <w:sdtEndPr/>
    <w:sdtContent>
      <w:sdt>
        <w:sdtPr>
          <w:id w:val="-1705238520"/>
          <w:docPartObj>
            <w:docPartGallery w:val="Page Numbers (Top of Page)"/>
            <w:docPartUnique/>
          </w:docPartObj>
        </w:sdtPr>
        <w:sdtEndPr/>
        <w:sdtContent>
          <w:p w14:paraId="54DBFD4E" w14:textId="1D344930" w:rsidR="00FB01B0" w:rsidRPr="000D53C7" w:rsidRDefault="00FB01B0" w:rsidP="0074032E">
            <w:pPr>
              <w:tabs>
                <w:tab w:val="center" w:pos="4995"/>
                <w:tab w:val="right" w:pos="9900"/>
              </w:tabs>
              <w:spacing w:before="120"/>
              <w:ind w:right="1"/>
              <w:rPr>
                <w:rFonts w:ascii="Arial Narrow" w:hAnsi="Arial Narrow"/>
                <w:sz w:val="16"/>
              </w:rPr>
            </w:pPr>
            <w:r w:rsidRPr="000D53C7">
              <w:rPr>
                <w:rFonts w:ascii="Arial Narrow" w:hAnsi="Arial Narrow"/>
                <w:sz w:val="16"/>
              </w:rPr>
              <w:t>The Dow Chemical Company</w:t>
            </w:r>
            <w:r w:rsidR="0074032E">
              <w:rPr>
                <w:rFonts w:ascii="Arial Narrow" w:hAnsi="Arial Narrow"/>
                <w:sz w:val="16"/>
              </w:rPr>
              <w:tab/>
              <w:t xml:space="preserve">07 27 </w:t>
            </w:r>
            <w:r w:rsidR="00124E74">
              <w:rPr>
                <w:rFonts w:ascii="Arial Narrow" w:hAnsi="Arial Narrow"/>
                <w:sz w:val="16"/>
              </w:rPr>
              <w:t>26</w:t>
            </w:r>
            <w:r w:rsidR="0074032E">
              <w:rPr>
                <w:rFonts w:ascii="Arial Narrow" w:hAnsi="Arial Narrow"/>
                <w:sz w:val="16"/>
              </w:rPr>
              <w:tab/>
            </w:r>
            <w:r w:rsidR="00E94A1D">
              <w:rPr>
                <w:rFonts w:ascii="Arial Narrow" w:hAnsi="Arial Narrow"/>
                <w:sz w:val="16"/>
              </w:rPr>
              <w:t>F</w:t>
            </w:r>
            <w:r w:rsidR="00892F4A">
              <w:rPr>
                <w:rFonts w:ascii="Arial Narrow" w:hAnsi="Arial Narrow"/>
                <w:sz w:val="16"/>
              </w:rPr>
              <w:t>luid-Applied Membrane Air Barriers</w:t>
            </w:r>
            <w:r>
              <w:rPr>
                <w:rFonts w:ascii="Arial Narrow" w:hAnsi="Arial Narrow"/>
                <w:sz w:val="16"/>
              </w:rPr>
              <w:t xml:space="preserve"> </w:t>
            </w:r>
          </w:p>
          <w:p w14:paraId="658259CD" w14:textId="3D6BB98E" w:rsidR="00083369" w:rsidRPr="009524B4" w:rsidRDefault="00FB01B0" w:rsidP="009524B4">
            <w:pPr>
              <w:pStyle w:val="Footer"/>
              <w:tabs>
                <w:tab w:val="clear" w:pos="8640"/>
                <w:tab w:val="right" w:pos="9900"/>
              </w:tabs>
            </w:pPr>
            <w:r w:rsidRPr="00FB01B0">
              <w:rPr>
                <w:rFonts w:ascii="Arial Narrow" w:hAnsi="Arial Narrow"/>
                <w:sz w:val="16"/>
              </w:rPr>
              <w:t xml:space="preserve">Page </w:t>
            </w:r>
            <w:r w:rsidRPr="00FB01B0">
              <w:rPr>
                <w:rFonts w:ascii="Arial Narrow" w:hAnsi="Arial Narrow"/>
                <w:bCs/>
                <w:sz w:val="16"/>
              </w:rPr>
              <w:fldChar w:fldCharType="begin"/>
            </w:r>
            <w:r w:rsidRPr="00FB01B0">
              <w:rPr>
                <w:rFonts w:ascii="Arial Narrow" w:hAnsi="Arial Narrow"/>
                <w:bCs/>
                <w:sz w:val="16"/>
              </w:rPr>
              <w:instrText xml:space="preserve"> PAGE </w:instrText>
            </w:r>
            <w:r w:rsidRPr="00FB01B0">
              <w:rPr>
                <w:rFonts w:ascii="Arial Narrow" w:hAnsi="Arial Narrow"/>
                <w:bCs/>
                <w:sz w:val="16"/>
              </w:rPr>
              <w:fldChar w:fldCharType="separate"/>
            </w:r>
            <w:r w:rsidR="00CD1CF5">
              <w:rPr>
                <w:rFonts w:ascii="Arial Narrow" w:hAnsi="Arial Narrow"/>
                <w:bCs/>
                <w:noProof/>
                <w:sz w:val="16"/>
              </w:rPr>
              <w:t>1</w:t>
            </w:r>
            <w:r w:rsidRPr="00FB01B0">
              <w:rPr>
                <w:rFonts w:ascii="Arial Narrow" w:hAnsi="Arial Narrow"/>
                <w:bCs/>
                <w:sz w:val="16"/>
              </w:rPr>
              <w:fldChar w:fldCharType="end"/>
            </w:r>
            <w:r w:rsidRPr="00FB01B0">
              <w:rPr>
                <w:rFonts w:ascii="Arial Narrow" w:hAnsi="Arial Narrow"/>
                <w:sz w:val="16"/>
              </w:rPr>
              <w:t xml:space="preserve"> of </w:t>
            </w:r>
            <w:r w:rsidRPr="00FB01B0">
              <w:rPr>
                <w:rFonts w:ascii="Arial Narrow" w:hAnsi="Arial Narrow"/>
                <w:bCs/>
                <w:sz w:val="16"/>
              </w:rPr>
              <w:fldChar w:fldCharType="begin"/>
            </w:r>
            <w:r w:rsidRPr="00FB01B0">
              <w:rPr>
                <w:rFonts w:ascii="Arial Narrow" w:hAnsi="Arial Narrow"/>
                <w:bCs/>
                <w:sz w:val="16"/>
              </w:rPr>
              <w:instrText xml:space="preserve"> NUMPAGES  </w:instrText>
            </w:r>
            <w:r w:rsidRPr="00FB01B0">
              <w:rPr>
                <w:rFonts w:ascii="Arial Narrow" w:hAnsi="Arial Narrow"/>
                <w:bCs/>
                <w:sz w:val="16"/>
              </w:rPr>
              <w:fldChar w:fldCharType="separate"/>
            </w:r>
            <w:r w:rsidR="00CD1CF5">
              <w:rPr>
                <w:rFonts w:ascii="Arial Narrow" w:hAnsi="Arial Narrow"/>
                <w:bCs/>
                <w:noProof/>
                <w:sz w:val="16"/>
              </w:rPr>
              <w:t>9</w:t>
            </w:r>
            <w:r w:rsidRPr="00FB01B0">
              <w:rPr>
                <w:rFonts w:ascii="Arial Narrow" w:hAnsi="Arial Narrow"/>
                <w:bCs/>
                <w:sz w:val="16"/>
              </w:rPr>
              <w:fldChar w:fldCharType="end"/>
            </w:r>
            <w:r>
              <w:rPr>
                <w:rFonts w:ascii="Arial Narrow" w:hAnsi="Arial Narrow"/>
                <w:bCs/>
                <w:sz w:val="16"/>
              </w:rPr>
              <w:tab/>
            </w:r>
            <w:r>
              <w:rPr>
                <w:rFonts w:ascii="Arial Narrow" w:hAnsi="Arial Narrow"/>
                <w:bCs/>
                <w:sz w:val="16"/>
              </w:rPr>
              <w:tab/>
            </w:r>
            <w:r w:rsidRPr="000D53C7">
              <w:rPr>
                <w:rFonts w:ascii="Arial Narrow" w:hAnsi="Arial Narrow"/>
                <w:sz w:val="16"/>
              </w:rPr>
              <w:t>Form No. 63-6203-01</w:t>
            </w:r>
            <w:r w:rsidR="00D44CB9">
              <w:rPr>
                <w:rFonts w:ascii="Arial Narrow" w:hAnsi="Arial Narrow"/>
                <w:sz w:val="16"/>
              </w:rPr>
              <w:t>-</w:t>
            </w:r>
            <w:r w:rsidR="00632894">
              <w:rPr>
                <w:rFonts w:ascii="Arial Narrow" w:hAnsi="Arial Narrow"/>
                <w:sz w:val="16"/>
              </w:rPr>
              <w:t>0524</w:t>
            </w:r>
            <w:r w:rsidR="00D44CB9">
              <w:rPr>
                <w:rFonts w:ascii="Arial Narrow" w:hAnsi="Arial Narrow"/>
                <w:sz w:val="16"/>
              </w:rPr>
              <w:t xml:space="preserve"> S2D</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E9C33C" w14:textId="77777777" w:rsidR="00517CDD" w:rsidRDefault="00517CDD">
      <w:r>
        <w:separator/>
      </w:r>
    </w:p>
  </w:footnote>
  <w:footnote w:type="continuationSeparator" w:id="0">
    <w:p w14:paraId="5EE540EE" w14:textId="77777777" w:rsidR="00517CDD" w:rsidRDefault="00517C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A0A8BD9E"/>
    <w:name w:val="MASTERSPEC"/>
    <w:lvl w:ilvl="0">
      <w:start w:val="1"/>
      <w:numFmt w:val="decimal"/>
      <w:pStyle w:val="PR1"/>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46"/>
        </w:tabs>
        <w:ind w:left="846" w:hanging="576"/>
      </w:pPr>
    </w:lvl>
    <w:lvl w:ilvl="5">
      <w:start w:val="1"/>
      <w:numFmt w:val="decimal"/>
      <w:pStyle w:val="PR2"/>
      <w:lvlText w:val="%6."/>
      <w:lvlJc w:val="left"/>
      <w:pPr>
        <w:tabs>
          <w:tab w:val="left" w:pos="5346"/>
        </w:tabs>
        <w:ind w:left="5346" w:hanging="576"/>
      </w:pPr>
    </w:lvl>
    <w:lvl w:ilvl="6">
      <w:start w:val="1"/>
      <w:numFmt w:val="lowerLetter"/>
      <w:pStyle w:val="PR3"/>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 w15:restartNumberingAfterBreak="0">
    <w:nsid w:val="032F55E7"/>
    <w:multiLevelType w:val="hybridMultilevel"/>
    <w:tmpl w:val="AFBA1512"/>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A407B94"/>
    <w:multiLevelType w:val="multilevel"/>
    <w:tmpl w:val="81D67D8C"/>
    <w:lvl w:ilvl="0">
      <w:start w:val="1"/>
      <w:numFmt w:val="decimal"/>
      <w:lvlText w:val="%1."/>
      <w:lvlJc w:val="left"/>
      <w:pPr>
        <w:ind w:left="2520" w:hanging="360"/>
      </w:pPr>
      <w:rPr>
        <w:rFonts w:hint="default"/>
      </w:rPr>
    </w:lvl>
    <w:lvl w:ilvl="1">
      <w:start w:val="2"/>
      <w:numFmt w:val="decimal"/>
      <w:isLgl/>
      <w:lvlText w:val="%1.%2"/>
      <w:lvlJc w:val="left"/>
      <w:pPr>
        <w:ind w:left="252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288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240" w:hanging="1080"/>
      </w:pPr>
      <w:rPr>
        <w:rFonts w:hint="default"/>
      </w:rPr>
    </w:lvl>
    <w:lvl w:ilvl="8">
      <w:start w:val="1"/>
      <w:numFmt w:val="decimal"/>
      <w:isLgl/>
      <w:lvlText w:val="%1.%2.%3.%4.%5.%6.%7.%8.%9"/>
      <w:lvlJc w:val="left"/>
      <w:pPr>
        <w:ind w:left="3600" w:hanging="1440"/>
      </w:pPr>
      <w:rPr>
        <w:rFonts w:hint="default"/>
      </w:rPr>
    </w:lvl>
  </w:abstractNum>
  <w:abstractNum w:abstractNumId="3" w15:restartNumberingAfterBreak="0">
    <w:nsid w:val="0B864FDA"/>
    <w:multiLevelType w:val="hybridMultilevel"/>
    <w:tmpl w:val="DAEC2D2C"/>
    <w:lvl w:ilvl="0" w:tplc="28CA3B6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C0D7A84"/>
    <w:multiLevelType w:val="hybridMultilevel"/>
    <w:tmpl w:val="1C180AF6"/>
    <w:lvl w:ilvl="0" w:tplc="27C63E3E">
      <w:start w:val="1"/>
      <w:numFmt w:val="upperLetter"/>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AB7D43"/>
    <w:multiLevelType w:val="multilevel"/>
    <w:tmpl w:val="AF1C5EC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42F0A7D"/>
    <w:multiLevelType w:val="hybridMultilevel"/>
    <w:tmpl w:val="7F126426"/>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2947E2"/>
    <w:multiLevelType w:val="hybridMultilevel"/>
    <w:tmpl w:val="9E0E0D58"/>
    <w:lvl w:ilvl="0" w:tplc="34C02C08">
      <w:start w:val="1"/>
      <w:numFmt w:val="upperLetter"/>
      <w:lvlText w:val="%1."/>
      <w:lvlJc w:val="left"/>
      <w:pPr>
        <w:ind w:left="1440" w:hanging="804"/>
      </w:pPr>
      <w:rPr>
        <w:rFonts w:hint="default"/>
      </w:r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8" w15:restartNumberingAfterBreak="0">
    <w:nsid w:val="18BE5934"/>
    <w:multiLevelType w:val="hybridMultilevel"/>
    <w:tmpl w:val="F93658D4"/>
    <w:lvl w:ilvl="0" w:tplc="04090019">
      <w:start w:val="1"/>
      <w:numFmt w:val="lowerLetter"/>
      <w:lvlText w:val="%1."/>
      <w:lvlJc w:val="left"/>
      <w:pPr>
        <w:ind w:left="2520" w:hanging="360"/>
      </w:pPr>
      <w:rPr>
        <w:rFonts w:hint="default"/>
      </w:rPr>
    </w:lvl>
    <w:lvl w:ilvl="1" w:tplc="FFFFFFFF">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9" w15:restartNumberingAfterBreak="0">
    <w:nsid w:val="1DDB21D3"/>
    <w:multiLevelType w:val="hybridMultilevel"/>
    <w:tmpl w:val="410E1680"/>
    <w:lvl w:ilvl="0" w:tplc="B1FC86D0">
      <w:start w:val="1"/>
      <w:numFmt w:val="decimal"/>
      <w:lvlText w:val="%1."/>
      <w:lvlJc w:val="left"/>
      <w:pPr>
        <w:ind w:left="2520" w:hanging="360"/>
      </w:pPr>
      <w:rPr>
        <w:rFonts w:ascii="Arial Narrow" w:hAnsi="Arial Narrow" w:hint="default"/>
        <w:sz w:val="20"/>
        <w:szCs w:val="20"/>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1F9419C9"/>
    <w:multiLevelType w:val="hybridMultilevel"/>
    <w:tmpl w:val="DAEC2D2C"/>
    <w:lvl w:ilvl="0" w:tplc="28CA3B6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20FA5023"/>
    <w:multiLevelType w:val="hybridMultilevel"/>
    <w:tmpl w:val="0908B34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5821E49"/>
    <w:multiLevelType w:val="hybridMultilevel"/>
    <w:tmpl w:val="50E01CDC"/>
    <w:lvl w:ilvl="0" w:tplc="04090019">
      <w:start w:val="1"/>
      <w:numFmt w:val="lowerLetter"/>
      <w:lvlText w:val="%1."/>
      <w:lvlJc w:val="left"/>
      <w:pPr>
        <w:ind w:left="2520" w:hanging="360"/>
      </w:pPr>
      <w:rPr>
        <w:rFonts w:hint="default"/>
      </w:rPr>
    </w:lvl>
    <w:lvl w:ilvl="1" w:tplc="FFFFFFFF">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3" w15:restartNumberingAfterBreak="0">
    <w:nsid w:val="29A84AE2"/>
    <w:multiLevelType w:val="hybridMultilevel"/>
    <w:tmpl w:val="91EED014"/>
    <w:lvl w:ilvl="0" w:tplc="9066FB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9E61884"/>
    <w:multiLevelType w:val="hybridMultilevel"/>
    <w:tmpl w:val="A5A8AA78"/>
    <w:lvl w:ilvl="0" w:tplc="0409000F">
      <w:start w:val="1"/>
      <w:numFmt w:val="decimal"/>
      <w:lvlText w:val="%1."/>
      <w:lvlJc w:val="left"/>
      <w:pPr>
        <w:ind w:left="5220" w:hanging="360"/>
      </w:pPr>
      <w:rPr>
        <w:rFonts w:hint="default"/>
      </w:rPr>
    </w:lvl>
    <w:lvl w:ilvl="1" w:tplc="04090019" w:tentative="1">
      <w:start w:val="1"/>
      <w:numFmt w:val="lowerLetter"/>
      <w:lvlText w:val="%2."/>
      <w:lvlJc w:val="left"/>
      <w:pPr>
        <w:ind w:left="5940" w:hanging="360"/>
      </w:pPr>
    </w:lvl>
    <w:lvl w:ilvl="2" w:tplc="0409001B" w:tentative="1">
      <w:start w:val="1"/>
      <w:numFmt w:val="lowerRoman"/>
      <w:lvlText w:val="%3."/>
      <w:lvlJc w:val="right"/>
      <w:pPr>
        <w:ind w:left="6660" w:hanging="180"/>
      </w:pPr>
    </w:lvl>
    <w:lvl w:ilvl="3" w:tplc="0409000F" w:tentative="1">
      <w:start w:val="1"/>
      <w:numFmt w:val="decimal"/>
      <w:lvlText w:val="%4."/>
      <w:lvlJc w:val="left"/>
      <w:pPr>
        <w:ind w:left="7380" w:hanging="360"/>
      </w:pPr>
    </w:lvl>
    <w:lvl w:ilvl="4" w:tplc="04090019" w:tentative="1">
      <w:start w:val="1"/>
      <w:numFmt w:val="lowerLetter"/>
      <w:lvlText w:val="%5."/>
      <w:lvlJc w:val="left"/>
      <w:pPr>
        <w:ind w:left="8100" w:hanging="360"/>
      </w:pPr>
    </w:lvl>
    <w:lvl w:ilvl="5" w:tplc="0409001B" w:tentative="1">
      <w:start w:val="1"/>
      <w:numFmt w:val="lowerRoman"/>
      <w:lvlText w:val="%6."/>
      <w:lvlJc w:val="right"/>
      <w:pPr>
        <w:ind w:left="8820" w:hanging="180"/>
      </w:pPr>
    </w:lvl>
    <w:lvl w:ilvl="6" w:tplc="0409000F" w:tentative="1">
      <w:start w:val="1"/>
      <w:numFmt w:val="decimal"/>
      <w:lvlText w:val="%7."/>
      <w:lvlJc w:val="left"/>
      <w:pPr>
        <w:ind w:left="9540" w:hanging="360"/>
      </w:pPr>
    </w:lvl>
    <w:lvl w:ilvl="7" w:tplc="04090019" w:tentative="1">
      <w:start w:val="1"/>
      <w:numFmt w:val="lowerLetter"/>
      <w:lvlText w:val="%8."/>
      <w:lvlJc w:val="left"/>
      <w:pPr>
        <w:ind w:left="10260" w:hanging="360"/>
      </w:pPr>
    </w:lvl>
    <w:lvl w:ilvl="8" w:tplc="0409001B" w:tentative="1">
      <w:start w:val="1"/>
      <w:numFmt w:val="lowerRoman"/>
      <w:lvlText w:val="%9."/>
      <w:lvlJc w:val="right"/>
      <w:pPr>
        <w:ind w:left="10980" w:hanging="180"/>
      </w:pPr>
    </w:lvl>
  </w:abstractNum>
  <w:abstractNum w:abstractNumId="15" w15:restartNumberingAfterBreak="0">
    <w:nsid w:val="2F26021E"/>
    <w:multiLevelType w:val="multilevel"/>
    <w:tmpl w:val="7270D64A"/>
    <w:lvl w:ilvl="0">
      <w:start w:val="1"/>
      <w:numFmt w:val="decimal"/>
      <w:lvlText w:val="%1."/>
      <w:lvlJc w:val="left"/>
      <w:pPr>
        <w:ind w:left="180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2520" w:hanging="1080"/>
      </w:pPr>
      <w:rPr>
        <w:rFonts w:hint="default"/>
      </w:rPr>
    </w:lvl>
    <w:lvl w:ilvl="8">
      <w:start w:val="1"/>
      <w:numFmt w:val="decimal"/>
      <w:isLgl/>
      <w:lvlText w:val="%1.%2.%3.%4.%5.%6.%7.%8.%9"/>
      <w:lvlJc w:val="left"/>
      <w:pPr>
        <w:ind w:left="2880" w:hanging="1440"/>
      </w:pPr>
      <w:rPr>
        <w:rFonts w:hint="default"/>
      </w:rPr>
    </w:lvl>
  </w:abstractNum>
  <w:abstractNum w:abstractNumId="16" w15:restartNumberingAfterBreak="0">
    <w:nsid w:val="31EB4E68"/>
    <w:multiLevelType w:val="hybridMultilevel"/>
    <w:tmpl w:val="60700204"/>
    <w:lvl w:ilvl="0" w:tplc="E77C2A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5041CFE"/>
    <w:multiLevelType w:val="hybridMultilevel"/>
    <w:tmpl w:val="5A7A79B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6E661A5"/>
    <w:multiLevelType w:val="multilevel"/>
    <w:tmpl w:val="80FEFD4C"/>
    <w:lvl w:ilvl="0">
      <w:start w:val="1"/>
      <w:numFmt w:val="decimal"/>
      <w:lvlText w:val="%1."/>
      <w:lvlJc w:val="left"/>
      <w:pPr>
        <w:ind w:left="2160" w:hanging="720"/>
      </w:pPr>
      <w:rPr>
        <w:rFonts w:hint="default"/>
      </w:rPr>
    </w:lvl>
    <w:lvl w:ilvl="1">
      <w:start w:val="4"/>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2520" w:hanging="1080"/>
      </w:pPr>
      <w:rPr>
        <w:rFonts w:hint="default"/>
      </w:rPr>
    </w:lvl>
    <w:lvl w:ilvl="8">
      <w:start w:val="1"/>
      <w:numFmt w:val="decimal"/>
      <w:isLgl/>
      <w:lvlText w:val="%1.%2.%3.%4.%5.%6.%7.%8.%9"/>
      <w:lvlJc w:val="left"/>
      <w:pPr>
        <w:ind w:left="2880" w:hanging="1440"/>
      </w:pPr>
      <w:rPr>
        <w:rFonts w:hint="default"/>
      </w:rPr>
    </w:lvl>
  </w:abstractNum>
  <w:abstractNum w:abstractNumId="19" w15:restartNumberingAfterBreak="0">
    <w:nsid w:val="374F7DB6"/>
    <w:multiLevelType w:val="hybridMultilevel"/>
    <w:tmpl w:val="4F840A9E"/>
    <w:lvl w:ilvl="0" w:tplc="D21865DE">
      <w:start w:val="1"/>
      <w:numFmt w:val="upperLetter"/>
      <w:lvlText w:val="%1."/>
      <w:lvlJc w:val="left"/>
      <w:pPr>
        <w:ind w:left="1440" w:hanging="804"/>
      </w:pPr>
      <w:rPr>
        <w:rFonts w:hint="default"/>
      </w:r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20" w15:restartNumberingAfterBreak="0">
    <w:nsid w:val="383911EF"/>
    <w:multiLevelType w:val="hybridMultilevel"/>
    <w:tmpl w:val="BC0CD30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9A7044D"/>
    <w:multiLevelType w:val="hybridMultilevel"/>
    <w:tmpl w:val="6868C6C6"/>
    <w:lvl w:ilvl="0" w:tplc="A3DE2F4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A785A38"/>
    <w:multiLevelType w:val="multilevel"/>
    <w:tmpl w:val="D1E2796E"/>
    <w:lvl w:ilvl="0">
      <w:start w:val="1"/>
      <w:numFmt w:val="decimal"/>
      <w:lvlText w:val="%1."/>
      <w:lvlJc w:val="left"/>
      <w:pPr>
        <w:ind w:left="1800" w:hanging="360"/>
      </w:pPr>
      <w:rPr>
        <w:rFonts w:hint="default"/>
      </w:rPr>
    </w:lvl>
    <w:lvl w:ilvl="1">
      <w:start w:val="6"/>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2520" w:hanging="1080"/>
      </w:pPr>
      <w:rPr>
        <w:rFonts w:hint="default"/>
      </w:rPr>
    </w:lvl>
    <w:lvl w:ilvl="8">
      <w:start w:val="1"/>
      <w:numFmt w:val="decimal"/>
      <w:isLgl/>
      <w:lvlText w:val="%1.%2.%3.%4.%5.%6.%7.%8.%9"/>
      <w:lvlJc w:val="left"/>
      <w:pPr>
        <w:ind w:left="2880" w:hanging="1440"/>
      </w:pPr>
      <w:rPr>
        <w:rFonts w:hint="default"/>
      </w:rPr>
    </w:lvl>
  </w:abstractNum>
  <w:abstractNum w:abstractNumId="23" w15:restartNumberingAfterBreak="0">
    <w:nsid w:val="3AB564B8"/>
    <w:multiLevelType w:val="hybridMultilevel"/>
    <w:tmpl w:val="DAEC2D2C"/>
    <w:lvl w:ilvl="0" w:tplc="28CA3B64">
      <w:start w:val="1"/>
      <w:numFmt w:val="decimal"/>
      <w:lvlText w:val="%1."/>
      <w:lvlJc w:val="left"/>
      <w:pPr>
        <w:ind w:left="6840" w:hanging="360"/>
      </w:pPr>
      <w:rPr>
        <w:rFonts w:hint="default"/>
      </w:r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24" w15:restartNumberingAfterBreak="0">
    <w:nsid w:val="42061AC9"/>
    <w:multiLevelType w:val="multilevel"/>
    <w:tmpl w:val="80FEFD4C"/>
    <w:lvl w:ilvl="0">
      <w:start w:val="1"/>
      <w:numFmt w:val="decimal"/>
      <w:lvlText w:val="%1."/>
      <w:lvlJc w:val="left"/>
      <w:pPr>
        <w:ind w:left="2160" w:hanging="720"/>
      </w:pPr>
      <w:rPr>
        <w:rFonts w:hint="default"/>
      </w:rPr>
    </w:lvl>
    <w:lvl w:ilvl="1">
      <w:start w:val="4"/>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2520" w:hanging="1080"/>
      </w:pPr>
      <w:rPr>
        <w:rFonts w:hint="default"/>
      </w:rPr>
    </w:lvl>
    <w:lvl w:ilvl="8">
      <w:start w:val="1"/>
      <w:numFmt w:val="decimal"/>
      <w:isLgl/>
      <w:lvlText w:val="%1.%2.%3.%4.%5.%6.%7.%8.%9"/>
      <w:lvlJc w:val="left"/>
      <w:pPr>
        <w:ind w:left="2880" w:hanging="1440"/>
      </w:pPr>
      <w:rPr>
        <w:rFonts w:hint="default"/>
      </w:rPr>
    </w:lvl>
  </w:abstractNum>
  <w:abstractNum w:abstractNumId="25" w15:restartNumberingAfterBreak="0">
    <w:nsid w:val="42B27371"/>
    <w:multiLevelType w:val="hybridMultilevel"/>
    <w:tmpl w:val="07D851E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15:restartNumberingAfterBreak="0">
    <w:nsid w:val="4378164E"/>
    <w:multiLevelType w:val="hybridMultilevel"/>
    <w:tmpl w:val="2FF64DF0"/>
    <w:lvl w:ilvl="0" w:tplc="6584E2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3C05398"/>
    <w:multiLevelType w:val="hybridMultilevel"/>
    <w:tmpl w:val="7AC2D2D0"/>
    <w:lvl w:ilvl="0" w:tplc="B6A20266">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605B5E"/>
    <w:multiLevelType w:val="hybridMultilevel"/>
    <w:tmpl w:val="196C997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58F4E2F"/>
    <w:multiLevelType w:val="hybridMultilevel"/>
    <w:tmpl w:val="D0500CF8"/>
    <w:lvl w:ilvl="0" w:tplc="CB86931E">
      <w:start w:val="1"/>
      <w:numFmt w:val="upperLetter"/>
      <w:lvlText w:val="%1."/>
      <w:lvlJc w:val="left"/>
      <w:pPr>
        <w:ind w:left="1800" w:hanging="360"/>
      </w:pPr>
      <w:rPr>
        <w:rFonts w:ascii="Arial" w:hAnsi="Arial" w:cs="Arial" w:hint="default"/>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6F32650"/>
    <w:multiLevelType w:val="hybridMultilevel"/>
    <w:tmpl w:val="39AE44E6"/>
    <w:lvl w:ilvl="0" w:tplc="EC9008B4">
      <w:start w:val="1"/>
      <w:numFmt w:val="upperLetter"/>
      <w:lvlText w:val="%1."/>
      <w:lvlJc w:val="left"/>
      <w:pPr>
        <w:ind w:left="135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 w15:restartNumberingAfterBreak="0">
    <w:nsid w:val="47A25557"/>
    <w:multiLevelType w:val="hybridMultilevel"/>
    <w:tmpl w:val="F336F79C"/>
    <w:lvl w:ilvl="0" w:tplc="04090015">
      <w:start w:val="1"/>
      <w:numFmt w:val="upperLetter"/>
      <w:lvlText w:val="%1."/>
      <w:lvlJc w:val="left"/>
      <w:pPr>
        <w:ind w:left="8460" w:hanging="360"/>
      </w:pPr>
      <w:rPr>
        <w:rFonts w:hint="default"/>
      </w:rPr>
    </w:lvl>
    <w:lvl w:ilvl="1" w:tplc="04090019" w:tentative="1">
      <w:start w:val="1"/>
      <w:numFmt w:val="lowerLetter"/>
      <w:lvlText w:val="%2."/>
      <w:lvlJc w:val="left"/>
      <w:pPr>
        <w:ind w:left="9180" w:hanging="360"/>
      </w:pPr>
    </w:lvl>
    <w:lvl w:ilvl="2" w:tplc="0409001B" w:tentative="1">
      <w:start w:val="1"/>
      <w:numFmt w:val="lowerRoman"/>
      <w:lvlText w:val="%3."/>
      <w:lvlJc w:val="right"/>
      <w:pPr>
        <w:ind w:left="9900" w:hanging="180"/>
      </w:pPr>
    </w:lvl>
    <w:lvl w:ilvl="3" w:tplc="0409000F" w:tentative="1">
      <w:start w:val="1"/>
      <w:numFmt w:val="decimal"/>
      <w:lvlText w:val="%4."/>
      <w:lvlJc w:val="left"/>
      <w:pPr>
        <w:ind w:left="10620" w:hanging="360"/>
      </w:pPr>
    </w:lvl>
    <w:lvl w:ilvl="4" w:tplc="04090019" w:tentative="1">
      <w:start w:val="1"/>
      <w:numFmt w:val="lowerLetter"/>
      <w:lvlText w:val="%5."/>
      <w:lvlJc w:val="left"/>
      <w:pPr>
        <w:ind w:left="11340" w:hanging="360"/>
      </w:pPr>
    </w:lvl>
    <w:lvl w:ilvl="5" w:tplc="0409001B" w:tentative="1">
      <w:start w:val="1"/>
      <w:numFmt w:val="lowerRoman"/>
      <w:lvlText w:val="%6."/>
      <w:lvlJc w:val="right"/>
      <w:pPr>
        <w:ind w:left="12060" w:hanging="180"/>
      </w:pPr>
    </w:lvl>
    <w:lvl w:ilvl="6" w:tplc="0409000F" w:tentative="1">
      <w:start w:val="1"/>
      <w:numFmt w:val="decimal"/>
      <w:lvlText w:val="%7."/>
      <w:lvlJc w:val="left"/>
      <w:pPr>
        <w:ind w:left="12780" w:hanging="360"/>
      </w:pPr>
    </w:lvl>
    <w:lvl w:ilvl="7" w:tplc="04090019" w:tentative="1">
      <w:start w:val="1"/>
      <w:numFmt w:val="lowerLetter"/>
      <w:lvlText w:val="%8."/>
      <w:lvlJc w:val="left"/>
      <w:pPr>
        <w:ind w:left="13500" w:hanging="360"/>
      </w:pPr>
    </w:lvl>
    <w:lvl w:ilvl="8" w:tplc="0409001B" w:tentative="1">
      <w:start w:val="1"/>
      <w:numFmt w:val="lowerRoman"/>
      <w:lvlText w:val="%9."/>
      <w:lvlJc w:val="right"/>
      <w:pPr>
        <w:ind w:left="14220" w:hanging="180"/>
      </w:pPr>
    </w:lvl>
  </w:abstractNum>
  <w:abstractNum w:abstractNumId="32" w15:restartNumberingAfterBreak="0">
    <w:nsid w:val="4F791C10"/>
    <w:multiLevelType w:val="hybridMultilevel"/>
    <w:tmpl w:val="C03AEEE4"/>
    <w:lvl w:ilvl="0" w:tplc="0409000F">
      <w:start w:val="1"/>
      <w:numFmt w:val="decimal"/>
      <w:lvlText w:val="%1."/>
      <w:lvlJc w:val="left"/>
      <w:pPr>
        <w:ind w:left="6210" w:hanging="360"/>
      </w:pPr>
      <w:rPr>
        <w:rFonts w:hint="default"/>
      </w:rPr>
    </w:lvl>
    <w:lvl w:ilvl="1" w:tplc="04090019" w:tentative="1">
      <w:start w:val="1"/>
      <w:numFmt w:val="lowerLetter"/>
      <w:lvlText w:val="%2."/>
      <w:lvlJc w:val="left"/>
      <w:pPr>
        <w:ind w:left="6930" w:hanging="360"/>
      </w:pPr>
    </w:lvl>
    <w:lvl w:ilvl="2" w:tplc="0409001B" w:tentative="1">
      <w:start w:val="1"/>
      <w:numFmt w:val="lowerRoman"/>
      <w:lvlText w:val="%3."/>
      <w:lvlJc w:val="right"/>
      <w:pPr>
        <w:ind w:left="7650" w:hanging="180"/>
      </w:pPr>
    </w:lvl>
    <w:lvl w:ilvl="3" w:tplc="0409000F" w:tentative="1">
      <w:start w:val="1"/>
      <w:numFmt w:val="decimal"/>
      <w:lvlText w:val="%4."/>
      <w:lvlJc w:val="left"/>
      <w:pPr>
        <w:ind w:left="8370" w:hanging="360"/>
      </w:pPr>
    </w:lvl>
    <w:lvl w:ilvl="4" w:tplc="04090019" w:tentative="1">
      <w:start w:val="1"/>
      <w:numFmt w:val="lowerLetter"/>
      <w:lvlText w:val="%5."/>
      <w:lvlJc w:val="left"/>
      <w:pPr>
        <w:ind w:left="9090" w:hanging="360"/>
      </w:pPr>
    </w:lvl>
    <w:lvl w:ilvl="5" w:tplc="0409001B" w:tentative="1">
      <w:start w:val="1"/>
      <w:numFmt w:val="lowerRoman"/>
      <w:lvlText w:val="%6."/>
      <w:lvlJc w:val="right"/>
      <w:pPr>
        <w:ind w:left="9810" w:hanging="180"/>
      </w:pPr>
    </w:lvl>
    <w:lvl w:ilvl="6" w:tplc="0409000F" w:tentative="1">
      <w:start w:val="1"/>
      <w:numFmt w:val="decimal"/>
      <w:lvlText w:val="%7."/>
      <w:lvlJc w:val="left"/>
      <w:pPr>
        <w:ind w:left="10530" w:hanging="360"/>
      </w:pPr>
    </w:lvl>
    <w:lvl w:ilvl="7" w:tplc="04090019" w:tentative="1">
      <w:start w:val="1"/>
      <w:numFmt w:val="lowerLetter"/>
      <w:lvlText w:val="%8."/>
      <w:lvlJc w:val="left"/>
      <w:pPr>
        <w:ind w:left="11250" w:hanging="360"/>
      </w:pPr>
    </w:lvl>
    <w:lvl w:ilvl="8" w:tplc="0409001B" w:tentative="1">
      <w:start w:val="1"/>
      <w:numFmt w:val="lowerRoman"/>
      <w:lvlText w:val="%9."/>
      <w:lvlJc w:val="right"/>
      <w:pPr>
        <w:ind w:left="11970" w:hanging="180"/>
      </w:pPr>
    </w:lvl>
  </w:abstractNum>
  <w:abstractNum w:abstractNumId="33" w15:restartNumberingAfterBreak="0">
    <w:nsid w:val="50563326"/>
    <w:multiLevelType w:val="hybridMultilevel"/>
    <w:tmpl w:val="DAEC2D2C"/>
    <w:lvl w:ilvl="0" w:tplc="28CA3B6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525601E8"/>
    <w:multiLevelType w:val="hybridMultilevel"/>
    <w:tmpl w:val="0AEC52EA"/>
    <w:lvl w:ilvl="0" w:tplc="B6A20266">
      <w:numFmt w:val="bullet"/>
      <w:lvlText w:val="•"/>
      <w:lvlJc w:val="left"/>
      <w:pPr>
        <w:ind w:left="360" w:hanging="360"/>
      </w:pPr>
      <w:rPr>
        <w:rFonts w:ascii="Arial Narrow" w:eastAsia="Times New Roman" w:hAnsi="Arial Narrow"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54B275D2"/>
    <w:multiLevelType w:val="hybridMultilevel"/>
    <w:tmpl w:val="C4D0112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9D57DF7"/>
    <w:multiLevelType w:val="hybridMultilevel"/>
    <w:tmpl w:val="DAEC2D2C"/>
    <w:lvl w:ilvl="0" w:tplc="28CA3B6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64597A40"/>
    <w:multiLevelType w:val="hybridMultilevel"/>
    <w:tmpl w:val="C1A6B92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7E9322C"/>
    <w:multiLevelType w:val="hybridMultilevel"/>
    <w:tmpl w:val="9306D55C"/>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A7E2B23"/>
    <w:multiLevelType w:val="hybridMultilevel"/>
    <w:tmpl w:val="0D8856D8"/>
    <w:lvl w:ilvl="0" w:tplc="E66A363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6F8512C8"/>
    <w:multiLevelType w:val="hybridMultilevel"/>
    <w:tmpl w:val="79321442"/>
    <w:lvl w:ilvl="0" w:tplc="C82E06EA">
      <w:start w:val="6"/>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4CD3955"/>
    <w:multiLevelType w:val="hybridMultilevel"/>
    <w:tmpl w:val="DAEC2D2C"/>
    <w:lvl w:ilvl="0" w:tplc="28CA3B64">
      <w:start w:val="1"/>
      <w:numFmt w:val="decimal"/>
      <w:lvlText w:val="%1."/>
      <w:lvlJc w:val="left"/>
      <w:pPr>
        <w:ind w:left="189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15:restartNumberingAfterBreak="0">
    <w:nsid w:val="7E3460EC"/>
    <w:multiLevelType w:val="multilevel"/>
    <w:tmpl w:val="F3465766"/>
    <w:lvl w:ilvl="0">
      <w:start w:val="1"/>
      <w:numFmt w:val="decimal"/>
      <w:lvlText w:val="%1"/>
      <w:lvlJc w:val="left"/>
      <w:pPr>
        <w:ind w:left="636" w:hanging="636"/>
      </w:pPr>
      <w:rPr>
        <w:rFonts w:hint="default"/>
      </w:rPr>
    </w:lvl>
    <w:lvl w:ilvl="1">
      <w:start w:val="1"/>
      <w:numFmt w:val="decimal"/>
      <w:lvlText w:val="%1.%2"/>
      <w:lvlJc w:val="left"/>
      <w:pPr>
        <w:ind w:left="636" w:hanging="63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EEC7EFC"/>
    <w:multiLevelType w:val="hybridMultilevel"/>
    <w:tmpl w:val="BF70B9AA"/>
    <w:lvl w:ilvl="0" w:tplc="46464238">
      <w:start w:val="1"/>
      <w:numFmt w:val="decimal"/>
      <w:lvlText w:val="%1."/>
      <w:lvlJc w:val="left"/>
      <w:pPr>
        <w:ind w:left="2520" w:hanging="360"/>
      </w:pPr>
      <w:rPr>
        <w:rFonts w:ascii="Arial Narrow" w:hAnsi="Arial Narrow" w:hint="default"/>
        <w:sz w:val="20"/>
        <w:szCs w:val="2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4" w15:restartNumberingAfterBreak="0">
    <w:nsid w:val="7F6230AA"/>
    <w:multiLevelType w:val="hybridMultilevel"/>
    <w:tmpl w:val="C1A6B92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F8E31B2"/>
    <w:multiLevelType w:val="hybridMultilevel"/>
    <w:tmpl w:val="1578DA78"/>
    <w:lvl w:ilvl="0" w:tplc="27C63E3E">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1565872246">
    <w:abstractNumId w:val="27"/>
  </w:num>
  <w:num w:numId="2" w16cid:durableId="124467583">
    <w:abstractNumId w:val="42"/>
  </w:num>
  <w:num w:numId="3" w16cid:durableId="569341394">
    <w:abstractNumId w:val="7"/>
  </w:num>
  <w:num w:numId="4" w16cid:durableId="1668171811">
    <w:abstractNumId w:val="19"/>
  </w:num>
  <w:num w:numId="5" w16cid:durableId="1504512207">
    <w:abstractNumId w:val="40"/>
  </w:num>
  <w:num w:numId="6" w16cid:durableId="46884547">
    <w:abstractNumId w:val="24"/>
  </w:num>
  <w:num w:numId="7" w16cid:durableId="1063681504">
    <w:abstractNumId w:val="39"/>
  </w:num>
  <w:num w:numId="8" w16cid:durableId="2024166498">
    <w:abstractNumId w:val="13"/>
  </w:num>
  <w:num w:numId="9" w16cid:durableId="1229538595">
    <w:abstractNumId w:val="18"/>
  </w:num>
  <w:num w:numId="10" w16cid:durableId="2128498354">
    <w:abstractNumId w:val="26"/>
  </w:num>
  <w:num w:numId="11" w16cid:durableId="480199702">
    <w:abstractNumId w:val="22"/>
  </w:num>
  <w:num w:numId="12" w16cid:durableId="143357675">
    <w:abstractNumId w:val="35"/>
  </w:num>
  <w:num w:numId="13" w16cid:durableId="1411080904">
    <w:abstractNumId w:val="28"/>
  </w:num>
  <w:num w:numId="14" w16cid:durableId="890650526">
    <w:abstractNumId w:val="15"/>
  </w:num>
  <w:num w:numId="15" w16cid:durableId="488524256">
    <w:abstractNumId w:val="37"/>
  </w:num>
  <w:num w:numId="16" w16cid:durableId="533084306">
    <w:abstractNumId w:val="44"/>
  </w:num>
  <w:num w:numId="17" w16cid:durableId="1662381">
    <w:abstractNumId w:val="17"/>
  </w:num>
  <w:num w:numId="18" w16cid:durableId="342050384">
    <w:abstractNumId w:val="11"/>
  </w:num>
  <w:num w:numId="19" w16cid:durableId="2054619575">
    <w:abstractNumId w:val="20"/>
  </w:num>
  <w:num w:numId="20" w16cid:durableId="1544631806">
    <w:abstractNumId w:val="33"/>
  </w:num>
  <w:num w:numId="21" w16cid:durableId="1451706881">
    <w:abstractNumId w:val="38"/>
  </w:num>
  <w:num w:numId="22" w16cid:durableId="1685130362">
    <w:abstractNumId w:val="6"/>
  </w:num>
  <w:num w:numId="23" w16cid:durableId="1004747463">
    <w:abstractNumId w:val="36"/>
  </w:num>
  <w:num w:numId="24" w16cid:durableId="720400170">
    <w:abstractNumId w:val="9"/>
  </w:num>
  <w:num w:numId="25" w16cid:durableId="1790391826">
    <w:abstractNumId w:val="23"/>
  </w:num>
  <w:num w:numId="26" w16cid:durableId="2136176801">
    <w:abstractNumId w:val="1"/>
  </w:num>
  <w:num w:numId="27" w16cid:durableId="1509248222">
    <w:abstractNumId w:val="31"/>
  </w:num>
  <w:num w:numId="28" w16cid:durableId="1120997757">
    <w:abstractNumId w:val="0"/>
  </w:num>
  <w:num w:numId="29" w16cid:durableId="34818937">
    <w:abstractNumId w:val="4"/>
  </w:num>
  <w:num w:numId="30" w16cid:durableId="1260990077">
    <w:abstractNumId w:val="41"/>
  </w:num>
  <w:num w:numId="31" w16cid:durableId="280578304">
    <w:abstractNumId w:val="2"/>
  </w:num>
  <w:num w:numId="32" w16cid:durableId="421489883">
    <w:abstractNumId w:val="45"/>
  </w:num>
  <w:num w:numId="33" w16cid:durableId="35741398">
    <w:abstractNumId w:val="32"/>
  </w:num>
  <w:num w:numId="34" w16cid:durableId="1524786233">
    <w:abstractNumId w:val="3"/>
  </w:num>
  <w:num w:numId="35" w16cid:durableId="1129125704">
    <w:abstractNumId w:val="43"/>
  </w:num>
  <w:num w:numId="36" w16cid:durableId="253633677">
    <w:abstractNumId w:val="10"/>
  </w:num>
  <w:num w:numId="37" w16cid:durableId="576090357">
    <w:abstractNumId w:val="30"/>
  </w:num>
  <w:num w:numId="38" w16cid:durableId="1319192506">
    <w:abstractNumId w:val="29"/>
  </w:num>
  <w:num w:numId="39" w16cid:durableId="747075036">
    <w:abstractNumId w:val="5"/>
  </w:num>
  <w:num w:numId="40" w16cid:durableId="128859806">
    <w:abstractNumId w:val="14"/>
  </w:num>
  <w:num w:numId="41" w16cid:durableId="1213926880">
    <w:abstractNumId w:val="34"/>
  </w:num>
  <w:num w:numId="42" w16cid:durableId="790787245">
    <w:abstractNumId w:val="21"/>
  </w:num>
  <w:num w:numId="43" w16cid:durableId="160585220">
    <w:abstractNumId w:val="12"/>
  </w:num>
  <w:num w:numId="44" w16cid:durableId="1719671055">
    <w:abstractNumId w:val="8"/>
  </w:num>
  <w:num w:numId="45" w16cid:durableId="1136796705">
    <w:abstractNumId w:val="25"/>
  </w:num>
  <w:num w:numId="46" w16cid:durableId="795173550">
    <w:abstractNumId w:val="1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57E"/>
    <w:rsid w:val="00021830"/>
    <w:rsid w:val="00025011"/>
    <w:rsid w:val="00026CDB"/>
    <w:rsid w:val="00030E45"/>
    <w:rsid w:val="00031248"/>
    <w:rsid w:val="00041101"/>
    <w:rsid w:val="00041BFB"/>
    <w:rsid w:val="00045227"/>
    <w:rsid w:val="00045C10"/>
    <w:rsid w:val="00082483"/>
    <w:rsid w:val="00083369"/>
    <w:rsid w:val="000878D5"/>
    <w:rsid w:val="0009675A"/>
    <w:rsid w:val="000A1ADD"/>
    <w:rsid w:val="000A2DEB"/>
    <w:rsid w:val="000A726F"/>
    <w:rsid w:val="000B1366"/>
    <w:rsid w:val="000B20DC"/>
    <w:rsid w:val="000B2838"/>
    <w:rsid w:val="000B3B96"/>
    <w:rsid w:val="000B689A"/>
    <w:rsid w:val="000B6D60"/>
    <w:rsid w:val="000C21C7"/>
    <w:rsid w:val="000C4E21"/>
    <w:rsid w:val="000D53C7"/>
    <w:rsid w:val="000D62FA"/>
    <w:rsid w:val="000D6A3E"/>
    <w:rsid w:val="000E46A3"/>
    <w:rsid w:val="000E7889"/>
    <w:rsid w:val="000F36E2"/>
    <w:rsid w:val="00121B1B"/>
    <w:rsid w:val="00122F3A"/>
    <w:rsid w:val="00123047"/>
    <w:rsid w:val="00123A90"/>
    <w:rsid w:val="00124E74"/>
    <w:rsid w:val="001250A2"/>
    <w:rsid w:val="0012791A"/>
    <w:rsid w:val="00127C3A"/>
    <w:rsid w:val="001474D0"/>
    <w:rsid w:val="00152AB9"/>
    <w:rsid w:val="0015439A"/>
    <w:rsid w:val="001552A1"/>
    <w:rsid w:val="001606A8"/>
    <w:rsid w:val="001619C6"/>
    <w:rsid w:val="00164989"/>
    <w:rsid w:val="001709F5"/>
    <w:rsid w:val="00174916"/>
    <w:rsid w:val="00177AF2"/>
    <w:rsid w:val="001839A6"/>
    <w:rsid w:val="001A5007"/>
    <w:rsid w:val="001B64C2"/>
    <w:rsid w:val="001B6A71"/>
    <w:rsid w:val="001C3D9A"/>
    <w:rsid w:val="001C5941"/>
    <w:rsid w:val="001C7DC6"/>
    <w:rsid w:val="001D6360"/>
    <w:rsid w:val="001D7E82"/>
    <w:rsid w:val="001E4735"/>
    <w:rsid w:val="001E5914"/>
    <w:rsid w:val="001F409C"/>
    <w:rsid w:val="001F4FAD"/>
    <w:rsid w:val="001F5017"/>
    <w:rsid w:val="001F55E1"/>
    <w:rsid w:val="001F790F"/>
    <w:rsid w:val="00200732"/>
    <w:rsid w:val="00200E4D"/>
    <w:rsid w:val="00201E95"/>
    <w:rsid w:val="002107B8"/>
    <w:rsid w:val="00214881"/>
    <w:rsid w:val="00231127"/>
    <w:rsid w:val="0023152B"/>
    <w:rsid w:val="00232BF3"/>
    <w:rsid w:val="002340BC"/>
    <w:rsid w:val="00235492"/>
    <w:rsid w:val="00243EEA"/>
    <w:rsid w:val="0025181C"/>
    <w:rsid w:val="00256F85"/>
    <w:rsid w:val="0026319B"/>
    <w:rsid w:val="00264D1F"/>
    <w:rsid w:val="00266D62"/>
    <w:rsid w:val="00272C92"/>
    <w:rsid w:val="00277DA0"/>
    <w:rsid w:val="0028398C"/>
    <w:rsid w:val="002868AA"/>
    <w:rsid w:val="0028765D"/>
    <w:rsid w:val="00290FF5"/>
    <w:rsid w:val="00295795"/>
    <w:rsid w:val="002A26B6"/>
    <w:rsid w:val="002A7443"/>
    <w:rsid w:val="002B037E"/>
    <w:rsid w:val="002B0703"/>
    <w:rsid w:val="002B572E"/>
    <w:rsid w:val="002D28A0"/>
    <w:rsid w:val="002D373A"/>
    <w:rsid w:val="002D4A90"/>
    <w:rsid w:val="002E2803"/>
    <w:rsid w:val="002E4A0E"/>
    <w:rsid w:val="002F5782"/>
    <w:rsid w:val="00301FED"/>
    <w:rsid w:val="00302D4D"/>
    <w:rsid w:val="003047A2"/>
    <w:rsid w:val="00307580"/>
    <w:rsid w:val="00312CFA"/>
    <w:rsid w:val="00313578"/>
    <w:rsid w:val="00326B02"/>
    <w:rsid w:val="0034402B"/>
    <w:rsid w:val="00352D76"/>
    <w:rsid w:val="0035750A"/>
    <w:rsid w:val="003658B8"/>
    <w:rsid w:val="00370482"/>
    <w:rsid w:val="00370A9F"/>
    <w:rsid w:val="00380B96"/>
    <w:rsid w:val="00385041"/>
    <w:rsid w:val="003A2383"/>
    <w:rsid w:val="003A3B8E"/>
    <w:rsid w:val="003C00CC"/>
    <w:rsid w:val="003C1E5D"/>
    <w:rsid w:val="003C6637"/>
    <w:rsid w:val="003C6C2D"/>
    <w:rsid w:val="003F4545"/>
    <w:rsid w:val="00406A15"/>
    <w:rsid w:val="00412C74"/>
    <w:rsid w:val="0042510C"/>
    <w:rsid w:val="00440703"/>
    <w:rsid w:val="00443AAC"/>
    <w:rsid w:val="004510BE"/>
    <w:rsid w:val="00453B7E"/>
    <w:rsid w:val="00453EDE"/>
    <w:rsid w:val="0046119C"/>
    <w:rsid w:val="004611B2"/>
    <w:rsid w:val="00466977"/>
    <w:rsid w:val="00472B42"/>
    <w:rsid w:val="00473063"/>
    <w:rsid w:val="00494CEF"/>
    <w:rsid w:val="004954EE"/>
    <w:rsid w:val="00497FF6"/>
    <w:rsid w:val="004A3C89"/>
    <w:rsid w:val="004A3DA7"/>
    <w:rsid w:val="004B3EF3"/>
    <w:rsid w:val="004B4184"/>
    <w:rsid w:val="004B450F"/>
    <w:rsid w:val="004C0814"/>
    <w:rsid w:val="004C1D23"/>
    <w:rsid w:val="004C3282"/>
    <w:rsid w:val="004C7E6B"/>
    <w:rsid w:val="004D336E"/>
    <w:rsid w:val="004D7CB3"/>
    <w:rsid w:val="004F2593"/>
    <w:rsid w:val="004F2B60"/>
    <w:rsid w:val="00503C0D"/>
    <w:rsid w:val="005045B4"/>
    <w:rsid w:val="0051172C"/>
    <w:rsid w:val="00514480"/>
    <w:rsid w:val="00515D84"/>
    <w:rsid w:val="00517CDD"/>
    <w:rsid w:val="00522F9C"/>
    <w:rsid w:val="005368B7"/>
    <w:rsid w:val="00546882"/>
    <w:rsid w:val="0055056E"/>
    <w:rsid w:val="00554C02"/>
    <w:rsid w:val="0056157C"/>
    <w:rsid w:val="00562E4D"/>
    <w:rsid w:val="0057348B"/>
    <w:rsid w:val="0057448C"/>
    <w:rsid w:val="00574AD6"/>
    <w:rsid w:val="00583ED7"/>
    <w:rsid w:val="005A3023"/>
    <w:rsid w:val="005A5B7E"/>
    <w:rsid w:val="005B5EFA"/>
    <w:rsid w:val="005C5551"/>
    <w:rsid w:val="005C7746"/>
    <w:rsid w:val="005D2D0A"/>
    <w:rsid w:val="005D5A37"/>
    <w:rsid w:val="005E2E6C"/>
    <w:rsid w:val="005E4A2B"/>
    <w:rsid w:val="005E7765"/>
    <w:rsid w:val="00606FA7"/>
    <w:rsid w:val="00614780"/>
    <w:rsid w:val="0061799C"/>
    <w:rsid w:val="00632894"/>
    <w:rsid w:val="00637215"/>
    <w:rsid w:val="00640EB7"/>
    <w:rsid w:val="006410A0"/>
    <w:rsid w:val="00646314"/>
    <w:rsid w:val="00647057"/>
    <w:rsid w:val="00657ED9"/>
    <w:rsid w:val="00657F64"/>
    <w:rsid w:val="006618C6"/>
    <w:rsid w:val="00664456"/>
    <w:rsid w:val="00673649"/>
    <w:rsid w:val="00673C87"/>
    <w:rsid w:val="0068006B"/>
    <w:rsid w:val="0068300C"/>
    <w:rsid w:val="00683529"/>
    <w:rsid w:val="00692815"/>
    <w:rsid w:val="00693048"/>
    <w:rsid w:val="00695A39"/>
    <w:rsid w:val="006A3D1A"/>
    <w:rsid w:val="006A5D32"/>
    <w:rsid w:val="006C591A"/>
    <w:rsid w:val="006D0B1F"/>
    <w:rsid w:val="006D12C3"/>
    <w:rsid w:val="006D1B1B"/>
    <w:rsid w:val="006D289B"/>
    <w:rsid w:val="006D2F6F"/>
    <w:rsid w:val="006D403B"/>
    <w:rsid w:val="006D5CE6"/>
    <w:rsid w:val="006E48A5"/>
    <w:rsid w:val="006E5374"/>
    <w:rsid w:val="006E5863"/>
    <w:rsid w:val="006F3DE3"/>
    <w:rsid w:val="006F6C38"/>
    <w:rsid w:val="006F7A00"/>
    <w:rsid w:val="0070017A"/>
    <w:rsid w:val="00703A88"/>
    <w:rsid w:val="00706532"/>
    <w:rsid w:val="0071338D"/>
    <w:rsid w:val="00715415"/>
    <w:rsid w:val="00720B1D"/>
    <w:rsid w:val="00724A12"/>
    <w:rsid w:val="00726C5C"/>
    <w:rsid w:val="00735F51"/>
    <w:rsid w:val="0074032E"/>
    <w:rsid w:val="007403B9"/>
    <w:rsid w:val="00743689"/>
    <w:rsid w:val="007438C5"/>
    <w:rsid w:val="00745C1E"/>
    <w:rsid w:val="00746D5E"/>
    <w:rsid w:val="0075002E"/>
    <w:rsid w:val="007529BE"/>
    <w:rsid w:val="00753DA2"/>
    <w:rsid w:val="007543FF"/>
    <w:rsid w:val="00756973"/>
    <w:rsid w:val="0075712B"/>
    <w:rsid w:val="00760ADE"/>
    <w:rsid w:val="00762054"/>
    <w:rsid w:val="00765334"/>
    <w:rsid w:val="00765661"/>
    <w:rsid w:val="007720A1"/>
    <w:rsid w:val="007726D6"/>
    <w:rsid w:val="0077573C"/>
    <w:rsid w:val="00791396"/>
    <w:rsid w:val="007A3544"/>
    <w:rsid w:val="007A3E00"/>
    <w:rsid w:val="007A6E08"/>
    <w:rsid w:val="007B0A29"/>
    <w:rsid w:val="007B4A7B"/>
    <w:rsid w:val="007E209C"/>
    <w:rsid w:val="007E2B8A"/>
    <w:rsid w:val="007E457E"/>
    <w:rsid w:val="007E45CA"/>
    <w:rsid w:val="007F008A"/>
    <w:rsid w:val="007F36BB"/>
    <w:rsid w:val="007F3709"/>
    <w:rsid w:val="007F3A6A"/>
    <w:rsid w:val="007F446F"/>
    <w:rsid w:val="007F4A93"/>
    <w:rsid w:val="007F6E62"/>
    <w:rsid w:val="008049A2"/>
    <w:rsid w:val="00807DD1"/>
    <w:rsid w:val="00813AF0"/>
    <w:rsid w:val="00814863"/>
    <w:rsid w:val="00820B91"/>
    <w:rsid w:val="008441F7"/>
    <w:rsid w:val="0084499C"/>
    <w:rsid w:val="008474F2"/>
    <w:rsid w:val="008763EB"/>
    <w:rsid w:val="00881FDB"/>
    <w:rsid w:val="00892F4A"/>
    <w:rsid w:val="00894DE5"/>
    <w:rsid w:val="008979E7"/>
    <w:rsid w:val="008A2394"/>
    <w:rsid w:val="008A596D"/>
    <w:rsid w:val="008C7F2A"/>
    <w:rsid w:val="008E718E"/>
    <w:rsid w:val="008F27CB"/>
    <w:rsid w:val="008F579E"/>
    <w:rsid w:val="0090535E"/>
    <w:rsid w:val="00907BCB"/>
    <w:rsid w:val="00911DA4"/>
    <w:rsid w:val="0092378A"/>
    <w:rsid w:val="00927040"/>
    <w:rsid w:val="00942608"/>
    <w:rsid w:val="00943BD4"/>
    <w:rsid w:val="00944F6B"/>
    <w:rsid w:val="009524B4"/>
    <w:rsid w:val="0095307F"/>
    <w:rsid w:val="00957B8C"/>
    <w:rsid w:val="00970BAA"/>
    <w:rsid w:val="00972F95"/>
    <w:rsid w:val="009863FB"/>
    <w:rsid w:val="009865E0"/>
    <w:rsid w:val="00986A2F"/>
    <w:rsid w:val="00994B95"/>
    <w:rsid w:val="009A4BFF"/>
    <w:rsid w:val="009A5C52"/>
    <w:rsid w:val="009B6C0C"/>
    <w:rsid w:val="009C34A6"/>
    <w:rsid w:val="009D1F31"/>
    <w:rsid w:val="009D7717"/>
    <w:rsid w:val="009E0F3E"/>
    <w:rsid w:val="009F54A7"/>
    <w:rsid w:val="00A00B77"/>
    <w:rsid w:val="00A02801"/>
    <w:rsid w:val="00A0337F"/>
    <w:rsid w:val="00A1010B"/>
    <w:rsid w:val="00A106B4"/>
    <w:rsid w:val="00A63DD8"/>
    <w:rsid w:val="00A651AA"/>
    <w:rsid w:val="00A6767A"/>
    <w:rsid w:val="00A707DA"/>
    <w:rsid w:val="00A72DF1"/>
    <w:rsid w:val="00A76F53"/>
    <w:rsid w:val="00A85CAA"/>
    <w:rsid w:val="00A86CAD"/>
    <w:rsid w:val="00A959FB"/>
    <w:rsid w:val="00AA0AFD"/>
    <w:rsid w:val="00AA3FE4"/>
    <w:rsid w:val="00AA5373"/>
    <w:rsid w:val="00AB03FF"/>
    <w:rsid w:val="00AB04D1"/>
    <w:rsid w:val="00AB4AB4"/>
    <w:rsid w:val="00AB561B"/>
    <w:rsid w:val="00AC21E9"/>
    <w:rsid w:val="00AC646B"/>
    <w:rsid w:val="00AD754D"/>
    <w:rsid w:val="00AD7ED1"/>
    <w:rsid w:val="00AE05B7"/>
    <w:rsid w:val="00AE0EAF"/>
    <w:rsid w:val="00AF7C26"/>
    <w:rsid w:val="00B00DB5"/>
    <w:rsid w:val="00B011C0"/>
    <w:rsid w:val="00B05767"/>
    <w:rsid w:val="00B122C1"/>
    <w:rsid w:val="00B125BE"/>
    <w:rsid w:val="00B15A4F"/>
    <w:rsid w:val="00B17CA9"/>
    <w:rsid w:val="00B22463"/>
    <w:rsid w:val="00B31170"/>
    <w:rsid w:val="00B37F94"/>
    <w:rsid w:val="00B4243E"/>
    <w:rsid w:val="00B425A2"/>
    <w:rsid w:val="00B45E50"/>
    <w:rsid w:val="00B542C7"/>
    <w:rsid w:val="00B56324"/>
    <w:rsid w:val="00B70E1D"/>
    <w:rsid w:val="00B71314"/>
    <w:rsid w:val="00B767B4"/>
    <w:rsid w:val="00B82159"/>
    <w:rsid w:val="00B842C6"/>
    <w:rsid w:val="00BA41F4"/>
    <w:rsid w:val="00BA57EB"/>
    <w:rsid w:val="00BA5960"/>
    <w:rsid w:val="00BB06EF"/>
    <w:rsid w:val="00BC1B44"/>
    <w:rsid w:val="00BC23CB"/>
    <w:rsid w:val="00BF4252"/>
    <w:rsid w:val="00C00C40"/>
    <w:rsid w:val="00C025F4"/>
    <w:rsid w:val="00C02CDC"/>
    <w:rsid w:val="00C11D24"/>
    <w:rsid w:val="00C12545"/>
    <w:rsid w:val="00C12B6A"/>
    <w:rsid w:val="00C168EE"/>
    <w:rsid w:val="00C2195B"/>
    <w:rsid w:val="00C27E68"/>
    <w:rsid w:val="00C363E6"/>
    <w:rsid w:val="00C5271D"/>
    <w:rsid w:val="00C73A73"/>
    <w:rsid w:val="00C81483"/>
    <w:rsid w:val="00C95175"/>
    <w:rsid w:val="00C95AD6"/>
    <w:rsid w:val="00C967BB"/>
    <w:rsid w:val="00CA000D"/>
    <w:rsid w:val="00CA29FD"/>
    <w:rsid w:val="00CA52D0"/>
    <w:rsid w:val="00CA76DD"/>
    <w:rsid w:val="00CB3A54"/>
    <w:rsid w:val="00CB4D40"/>
    <w:rsid w:val="00CB6210"/>
    <w:rsid w:val="00CC1F43"/>
    <w:rsid w:val="00CC2C3D"/>
    <w:rsid w:val="00CC3C02"/>
    <w:rsid w:val="00CD1CF5"/>
    <w:rsid w:val="00CD78DF"/>
    <w:rsid w:val="00CE13FC"/>
    <w:rsid w:val="00CE21FD"/>
    <w:rsid w:val="00CE769A"/>
    <w:rsid w:val="00CF14EC"/>
    <w:rsid w:val="00D021F9"/>
    <w:rsid w:val="00D04392"/>
    <w:rsid w:val="00D04A36"/>
    <w:rsid w:val="00D04FA2"/>
    <w:rsid w:val="00D07792"/>
    <w:rsid w:val="00D147B2"/>
    <w:rsid w:val="00D1688E"/>
    <w:rsid w:val="00D215A0"/>
    <w:rsid w:val="00D27772"/>
    <w:rsid w:val="00D2792A"/>
    <w:rsid w:val="00D36AD1"/>
    <w:rsid w:val="00D3736C"/>
    <w:rsid w:val="00D43117"/>
    <w:rsid w:val="00D44CB9"/>
    <w:rsid w:val="00D466A9"/>
    <w:rsid w:val="00D51C17"/>
    <w:rsid w:val="00D60344"/>
    <w:rsid w:val="00D60E2B"/>
    <w:rsid w:val="00D776DC"/>
    <w:rsid w:val="00D81506"/>
    <w:rsid w:val="00D81C79"/>
    <w:rsid w:val="00DA5413"/>
    <w:rsid w:val="00DA56D2"/>
    <w:rsid w:val="00DA6664"/>
    <w:rsid w:val="00DA686D"/>
    <w:rsid w:val="00DB2DC1"/>
    <w:rsid w:val="00DB44D2"/>
    <w:rsid w:val="00DC1F4A"/>
    <w:rsid w:val="00DC2259"/>
    <w:rsid w:val="00DC3244"/>
    <w:rsid w:val="00DD4872"/>
    <w:rsid w:val="00DD5081"/>
    <w:rsid w:val="00DE0FE6"/>
    <w:rsid w:val="00DE1025"/>
    <w:rsid w:val="00DF129F"/>
    <w:rsid w:val="00DF618C"/>
    <w:rsid w:val="00DF651A"/>
    <w:rsid w:val="00E10C96"/>
    <w:rsid w:val="00E12735"/>
    <w:rsid w:val="00E22A6A"/>
    <w:rsid w:val="00E2461D"/>
    <w:rsid w:val="00E246DD"/>
    <w:rsid w:val="00E3448F"/>
    <w:rsid w:val="00E346B8"/>
    <w:rsid w:val="00E34990"/>
    <w:rsid w:val="00E371C5"/>
    <w:rsid w:val="00E41F7F"/>
    <w:rsid w:val="00E47059"/>
    <w:rsid w:val="00E51B39"/>
    <w:rsid w:val="00E62EE2"/>
    <w:rsid w:val="00E66D42"/>
    <w:rsid w:val="00E72F1B"/>
    <w:rsid w:val="00E759E2"/>
    <w:rsid w:val="00E7612E"/>
    <w:rsid w:val="00E820C4"/>
    <w:rsid w:val="00E8234A"/>
    <w:rsid w:val="00E85FD9"/>
    <w:rsid w:val="00E92185"/>
    <w:rsid w:val="00E93CEF"/>
    <w:rsid w:val="00E94A1D"/>
    <w:rsid w:val="00EA1FDD"/>
    <w:rsid w:val="00ED28ED"/>
    <w:rsid w:val="00ED4070"/>
    <w:rsid w:val="00EE0854"/>
    <w:rsid w:val="00EE1298"/>
    <w:rsid w:val="00EE68F2"/>
    <w:rsid w:val="00EF10B5"/>
    <w:rsid w:val="00EF5358"/>
    <w:rsid w:val="00F04886"/>
    <w:rsid w:val="00F10A21"/>
    <w:rsid w:val="00F17315"/>
    <w:rsid w:val="00F32E82"/>
    <w:rsid w:val="00F3589D"/>
    <w:rsid w:val="00F421BA"/>
    <w:rsid w:val="00F4252B"/>
    <w:rsid w:val="00F527D0"/>
    <w:rsid w:val="00F64598"/>
    <w:rsid w:val="00F76FBD"/>
    <w:rsid w:val="00F77687"/>
    <w:rsid w:val="00F8551B"/>
    <w:rsid w:val="00F86564"/>
    <w:rsid w:val="00FA4E39"/>
    <w:rsid w:val="00FB01B0"/>
    <w:rsid w:val="00FB6DCE"/>
    <w:rsid w:val="00FC7AA4"/>
    <w:rsid w:val="00FD0A82"/>
    <w:rsid w:val="00FD0F20"/>
    <w:rsid w:val="00FD22CA"/>
    <w:rsid w:val="00FF415B"/>
    <w:rsid w:val="00FF55D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AA8B6D"/>
  <w15:chartTrackingRefBased/>
  <w15:docId w15:val="{9CBEAB74-D5F6-4DB2-B4E0-C5C58283F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0EB7"/>
    <w:rPr>
      <w:sz w:val="24"/>
      <w:szCs w:val="24"/>
    </w:rPr>
  </w:style>
  <w:style w:type="paragraph" w:styleId="Heading3">
    <w:name w:val="heading 3"/>
    <w:basedOn w:val="Normal"/>
    <w:next w:val="Normal"/>
    <w:qFormat/>
    <w:pPr>
      <w:keepNext/>
      <w:spacing w:before="240" w:after="60"/>
      <w:outlineLvl w:val="2"/>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customStyle="1" w:styleId="ChartData">
    <w:name w:val="Chart Data"/>
    <w:pPr>
      <w:spacing w:line="220" w:lineRule="exact"/>
    </w:pPr>
    <w:rPr>
      <w:rFonts w:ascii="Arial Narrow" w:hAnsi="Arial Narrow"/>
      <w:noProof/>
      <w:sz w:val="18"/>
    </w:rPr>
  </w:style>
  <w:style w:type="paragraph" w:styleId="Header">
    <w:name w:val="header"/>
    <w:basedOn w:val="Normal"/>
    <w:link w:val="HeaderChar"/>
    <w:uiPriority w:val="99"/>
    <w:pPr>
      <w:tabs>
        <w:tab w:val="center" w:pos="4320"/>
        <w:tab w:val="right" w:pos="8640"/>
      </w:tabs>
    </w:pPr>
  </w:style>
  <w:style w:type="paragraph" w:customStyle="1" w:styleId="ChartHeading">
    <w:name w:val="Chart Heading"/>
    <w:pPr>
      <w:tabs>
        <w:tab w:val="left" w:pos="3372"/>
        <w:tab w:val="left" w:pos="3408"/>
      </w:tabs>
      <w:spacing w:line="270" w:lineRule="exact"/>
    </w:pPr>
    <w:rPr>
      <w:rFonts w:ascii="Arial Black" w:hAnsi="Arial Black"/>
      <w:noProof/>
      <w:sz w:val="22"/>
    </w:rPr>
  </w:style>
  <w:style w:type="paragraph" w:customStyle="1" w:styleId="ColumnHeading">
    <w:name w:val="Column Heading"/>
    <w:pPr>
      <w:spacing w:line="220" w:lineRule="exact"/>
    </w:pPr>
    <w:rPr>
      <w:rFonts w:ascii="Arial Narrow" w:hAnsi="Arial Narrow"/>
      <w:b/>
      <w:noProof/>
      <w:sz w:val="18"/>
    </w:rPr>
  </w:style>
  <w:style w:type="paragraph" w:customStyle="1" w:styleId="ContactInformation">
    <w:name w:val="Contact Information"/>
    <w:pPr>
      <w:tabs>
        <w:tab w:val="left" w:pos="1440"/>
        <w:tab w:val="right" w:pos="9810"/>
      </w:tabs>
      <w:spacing w:line="180" w:lineRule="exact"/>
    </w:pPr>
    <w:rPr>
      <w:rFonts w:ascii="Arial Narrow" w:hAnsi="Arial Narrow"/>
      <w:noProof/>
      <w:color w:val="000000"/>
      <w:sz w:val="15"/>
    </w:rPr>
  </w:style>
  <w:style w:type="paragraph" w:customStyle="1" w:styleId="Disclaimer">
    <w:name w:val="Disclaimer"/>
    <w:pPr>
      <w:tabs>
        <w:tab w:val="left" w:pos="2520"/>
        <w:tab w:val="left" w:pos="3360"/>
        <w:tab w:val="left" w:pos="3480"/>
      </w:tabs>
      <w:spacing w:line="190" w:lineRule="exact"/>
    </w:pPr>
    <w:rPr>
      <w:rFonts w:ascii="Arial Narrow" w:hAnsi="Arial Narrow"/>
      <w:noProof/>
      <w:sz w:val="16"/>
    </w:rPr>
  </w:style>
  <w:style w:type="paragraph" w:customStyle="1" w:styleId="LiteratureIdentification">
    <w:name w:val="Literature Identification"/>
    <w:pPr>
      <w:tabs>
        <w:tab w:val="left" w:pos="2610"/>
        <w:tab w:val="left" w:pos="8190"/>
      </w:tabs>
      <w:spacing w:line="270" w:lineRule="exact"/>
    </w:pPr>
    <w:rPr>
      <w:rFonts w:ascii="Arial Narrow" w:hAnsi="Arial Narrow"/>
      <w:noProof/>
      <w:sz w:val="22"/>
    </w:rPr>
  </w:style>
  <w:style w:type="paragraph" w:styleId="Footer">
    <w:name w:val="footer"/>
    <w:basedOn w:val="Normal"/>
    <w:link w:val="FooterChar"/>
    <w:uiPriority w:val="99"/>
    <w:pPr>
      <w:tabs>
        <w:tab w:val="center" w:pos="4320"/>
        <w:tab w:val="right" w:pos="8640"/>
      </w:tabs>
    </w:pPr>
  </w:style>
  <w:style w:type="paragraph" w:customStyle="1" w:styleId="Notes">
    <w:name w:val="Notes"/>
    <w:pPr>
      <w:tabs>
        <w:tab w:val="left" w:pos="274"/>
      </w:tabs>
      <w:spacing w:line="190" w:lineRule="exact"/>
      <w:ind w:left="274" w:hanging="274"/>
    </w:pPr>
    <w:rPr>
      <w:rFonts w:ascii="Arial Narrow" w:hAnsi="Arial Narrow"/>
      <w:noProof/>
      <w:sz w:val="16"/>
    </w:rPr>
  </w:style>
  <w:style w:type="paragraph" w:customStyle="1" w:styleId="ProductName">
    <w:name w:val="Product Name"/>
    <w:pPr>
      <w:spacing w:line="270" w:lineRule="exact"/>
    </w:pPr>
    <w:rPr>
      <w:rFonts w:ascii="Arial Black" w:hAnsi="Arial Black"/>
      <w:noProof/>
      <w:sz w:val="24"/>
    </w:rPr>
  </w:style>
  <w:style w:type="paragraph" w:customStyle="1" w:styleId="ProductNameBusiness">
    <w:name w:val="Product Name/Business"/>
    <w:pPr>
      <w:tabs>
        <w:tab w:val="left" w:pos="2563"/>
        <w:tab w:val="left" w:pos="2664"/>
        <w:tab w:val="right" w:pos="9878"/>
      </w:tabs>
      <w:spacing w:line="190" w:lineRule="exact"/>
    </w:pPr>
    <w:rPr>
      <w:rFonts w:ascii="Arial Narrow" w:hAnsi="Arial Narrow"/>
      <w:noProof/>
      <w:color w:val="000000"/>
      <w:sz w:val="16"/>
    </w:rPr>
  </w:style>
  <w:style w:type="paragraph" w:customStyle="1" w:styleId="ProductSpecifier">
    <w:name w:val="Product Specifier"/>
    <w:pPr>
      <w:spacing w:line="270" w:lineRule="exact"/>
    </w:pPr>
    <w:rPr>
      <w:rFonts w:ascii="Arial Narrow" w:hAnsi="Arial Narrow"/>
      <w:noProof/>
      <w:color w:val="000000"/>
      <w:sz w:val="22"/>
    </w:rPr>
  </w:style>
  <w:style w:type="paragraph" w:customStyle="1" w:styleId="Subheading">
    <w:name w:val="Subheading"/>
    <w:pPr>
      <w:tabs>
        <w:tab w:val="left" w:pos="3372"/>
        <w:tab w:val="left" w:pos="3408"/>
      </w:tabs>
      <w:spacing w:line="270" w:lineRule="exact"/>
    </w:pPr>
    <w:rPr>
      <w:rFonts w:ascii="Arial Black" w:hAnsi="Arial Black"/>
      <w:noProof/>
      <w:sz w:val="22"/>
    </w:rPr>
  </w:style>
  <w:style w:type="paragraph" w:customStyle="1" w:styleId="Text">
    <w:name w:val="Text"/>
    <w:pPr>
      <w:tabs>
        <w:tab w:val="left" w:pos="3372"/>
        <w:tab w:val="left" w:pos="3408"/>
      </w:tabs>
      <w:spacing w:line="270" w:lineRule="exact"/>
    </w:pPr>
    <w:rPr>
      <w:rFonts w:ascii="Arial Narrow" w:hAnsi="Arial Narrow"/>
      <w:sz w:val="22"/>
    </w:rPr>
  </w:style>
  <w:style w:type="paragraph" w:styleId="BodyText">
    <w:name w:val="Body Text"/>
    <w:basedOn w:val="Normal"/>
    <w:link w:val="BodyTextChar"/>
    <w:pPr>
      <w:spacing w:after="120"/>
    </w:pPr>
  </w:style>
  <w:style w:type="character" w:customStyle="1" w:styleId="BodyTextChar">
    <w:name w:val="Body Text Char"/>
    <w:link w:val="BodyText"/>
    <w:rsid w:val="00886F23"/>
    <w:rPr>
      <w:sz w:val="22"/>
    </w:rPr>
  </w:style>
  <w:style w:type="paragraph" w:styleId="DocumentMap">
    <w:name w:val="Document Map"/>
    <w:basedOn w:val="Normal"/>
    <w:pPr>
      <w:shd w:val="clear" w:color="auto" w:fill="000080"/>
    </w:pPr>
    <w:rPr>
      <w:rFonts w:ascii="Tahoma" w:hAnsi="Tahoma"/>
    </w:rPr>
  </w:style>
  <w:style w:type="paragraph" w:customStyle="1" w:styleId="SecondarySubheading">
    <w:name w:val="Secondary Subheading"/>
    <w:pPr>
      <w:spacing w:line="270" w:lineRule="exact"/>
    </w:pPr>
    <w:rPr>
      <w:rFonts w:ascii="Arial Narrow" w:hAnsi="Arial Narrow"/>
      <w:b/>
      <w:noProof/>
      <w:sz w:val="22"/>
    </w:rPr>
  </w:style>
  <w:style w:type="paragraph" w:customStyle="1" w:styleId="TertiarySubheading">
    <w:name w:val="Tertiary Subheading"/>
    <w:pPr>
      <w:spacing w:line="270" w:lineRule="exact"/>
    </w:pPr>
    <w:rPr>
      <w:rFonts w:ascii="Arial Narrow" w:hAnsi="Arial Narrow"/>
      <w:noProof/>
      <w:sz w:val="22"/>
    </w:rPr>
  </w:style>
  <w:style w:type="paragraph" w:customStyle="1" w:styleId="ChartData-Legal">
    <w:name w:val="Chart Data-Legal"/>
    <w:pPr>
      <w:tabs>
        <w:tab w:val="left" w:pos="912"/>
      </w:tabs>
      <w:spacing w:line="210" w:lineRule="exact"/>
    </w:pPr>
    <w:rPr>
      <w:rFonts w:ascii="Arial Narrow" w:hAnsi="Arial Narrow"/>
      <w:noProof/>
      <w:sz w:val="16"/>
    </w:rPr>
  </w:style>
  <w:style w:type="paragraph" w:styleId="BalloonText">
    <w:name w:val="Balloon Text"/>
    <w:basedOn w:val="Normal"/>
    <w:link w:val="BalloonTextChar"/>
    <w:rsid w:val="00D1688E"/>
    <w:rPr>
      <w:rFonts w:ascii="Segoe UI" w:hAnsi="Segoe UI" w:cs="Segoe UI"/>
      <w:sz w:val="18"/>
      <w:szCs w:val="18"/>
    </w:rPr>
  </w:style>
  <w:style w:type="character" w:customStyle="1" w:styleId="BalloonTextChar">
    <w:name w:val="Balloon Text Char"/>
    <w:link w:val="BalloonText"/>
    <w:rsid w:val="00D1688E"/>
    <w:rPr>
      <w:rFonts w:ascii="Segoe UI" w:hAnsi="Segoe UI" w:cs="Segoe UI"/>
      <w:sz w:val="18"/>
      <w:szCs w:val="18"/>
    </w:rPr>
  </w:style>
  <w:style w:type="character" w:styleId="CommentReference">
    <w:name w:val="annotation reference"/>
    <w:basedOn w:val="DefaultParagraphFont"/>
    <w:rsid w:val="00E66D42"/>
    <w:rPr>
      <w:sz w:val="16"/>
      <w:szCs w:val="16"/>
    </w:rPr>
  </w:style>
  <w:style w:type="paragraph" w:styleId="CommentText">
    <w:name w:val="annotation text"/>
    <w:basedOn w:val="Normal"/>
    <w:link w:val="CommentTextChar"/>
    <w:rsid w:val="00E66D42"/>
    <w:rPr>
      <w:sz w:val="20"/>
      <w:szCs w:val="20"/>
    </w:rPr>
  </w:style>
  <w:style w:type="character" w:customStyle="1" w:styleId="CommentTextChar">
    <w:name w:val="Comment Text Char"/>
    <w:basedOn w:val="DefaultParagraphFont"/>
    <w:link w:val="CommentText"/>
    <w:rsid w:val="00E66D42"/>
  </w:style>
  <w:style w:type="paragraph" w:styleId="CommentSubject">
    <w:name w:val="annotation subject"/>
    <w:basedOn w:val="CommentText"/>
    <w:next w:val="CommentText"/>
    <w:link w:val="CommentSubjectChar"/>
    <w:rsid w:val="00E66D42"/>
    <w:rPr>
      <w:b/>
      <w:bCs/>
    </w:rPr>
  </w:style>
  <w:style w:type="character" w:customStyle="1" w:styleId="CommentSubjectChar">
    <w:name w:val="Comment Subject Char"/>
    <w:basedOn w:val="CommentTextChar"/>
    <w:link w:val="CommentSubject"/>
    <w:rsid w:val="00E66D42"/>
    <w:rPr>
      <w:b/>
      <w:bCs/>
    </w:rPr>
  </w:style>
  <w:style w:type="paragraph" w:customStyle="1" w:styleId="SCT">
    <w:name w:val="SCT"/>
    <w:basedOn w:val="Normal"/>
    <w:next w:val="Normal"/>
    <w:rsid w:val="00E66D42"/>
    <w:pPr>
      <w:suppressAutoHyphens/>
      <w:spacing w:before="240"/>
      <w:jc w:val="center"/>
    </w:pPr>
    <w:rPr>
      <w:rFonts w:ascii="Arial" w:hAnsi="Arial"/>
      <w:sz w:val="20"/>
      <w:szCs w:val="20"/>
    </w:rPr>
  </w:style>
  <w:style w:type="character" w:customStyle="1" w:styleId="NUM">
    <w:name w:val="NUM"/>
    <w:rsid w:val="00E66D42"/>
    <w:rPr>
      <w:rFonts w:cs="Times New Roman"/>
    </w:rPr>
  </w:style>
  <w:style w:type="character" w:customStyle="1" w:styleId="NAM">
    <w:name w:val="NAM"/>
    <w:rsid w:val="00E66D42"/>
    <w:rPr>
      <w:rFonts w:cs="Times New Roman"/>
    </w:rPr>
  </w:style>
  <w:style w:type="paragraph" w:styleId="ListParagraph">
    <w:name w:val="List Paragraph"/>
    <w:basedOn w:val="Normal"/>
    <w:qFormat/>
    <w:rsid w:val="00AA0AFD"/>
    <w:pPr>
      <w:ind w:left="720"/>
    </w:pPr>
  </w:style>
  <w:style w:type="paragraph" w:customStyle="1" w:styleId="ART">
    <w:name w:val="ART"/>
    <w:basedOn w:val="Normal"/>
    <w:next w:val="PR1"/>
    <w:rsid w:val="00D43117"/>
    <w:pPr>
      <w:keepNext/>
      <w:numPr>
        <w:ilvl w:val="3"/>
        <w:numId w:val="28"/>
      </w:numPr>
      <w:suppressAutoHyphens/>
      <w:spacing w:before="360"/>
      <w:jc w:val="both"/>
      <w:outlineLvl w:val="1"/>
    </w:pPr>
    <w:rPr>
      <w:rFonts w:ascii="Arial" w:hAnsi="Arial"/>
      <w:sz w:val="20"/>
      <w:szCs w:val="20"/>
    </w:rPr>
  </w:style>
  <w:style w:type="paragraph" w:customStyle="1" w:styleId="PR1">
    <w:name w:val="PR1"/>
    <w:basedOn w:val="Normal"/>
    <w:link w:val="PR1Char"/>
    <w:rsid w:val="00D43117"/>
    <w:pPr>
      <w:numPr>
        <w:ilvl w:val="4"/>
        <w:numId w:val="28"/>
      </w:numPr>
      <w:suppressAutoHyphens/>
      <w:spacing w:before="240"/>
      <w:jc w:val="both"/>
      <w:outlineLvl w:val="2"/>
    </w:pPr>
    <w:rPr>
      <w:rFonts w:ascii="Arial" w:hAnsi="Arial"/>
      <w:sz w:val="20"/>
      <w:szCs w:val="20"/>
    </w:rPr>
  </w:style>
  <w:style w:type="paragraph" w:customStyle="1" w:styleId="PR2">
    <w:name w:val="PR2"/>
    <w:basedOn w:val="Normal"/>
    <w:rsid w:val="00D43117"/>
    <w:pPr>
      <w:numPr>
        <w:ilvl w:val="5"/>
        <w:numId w:val="28"/>
      </w:numPr>
      <w:suppressAutoHyphens/>
      <w:jc w:val="both"/>
      <w:outlineLvl w:val="3"/>
    </w:pPr>
    <w:rPr>
      <w:rFonts w:ascii="Arial" w:hAnsi="Arial"/>
      <w:sz w:val="20"/>
      <w:szCs w:val="20"/>
    </w:rPr>
  </w:style>
  <w:style w:type="paragraph" w:customStyle="1" w:styleId="PR3">
    <w:name w:val="PR3"/>
    <w:basedOn w:val="Normal"/>
    <w:rsid w:val="00D43117"/>
    <w:pPr>
      <w:numPr>
        <w:ilvl w:val="6"/>
        <w:numId w:val="28"/>
      </w:numPr>
      <w:suppressAutoHyphens/>
      <w:jc w:val="both"/>
      <w:outlineLvl w:val="4"/>
    </w:pPr>
    <w:rPr>
      <w:rFonts w:ascii="Arial" w:hAnsi="Arial"/>
      <w:sz w:val="20"/>
      <w:szCs w:val="20"/>
    </w:rPr>
  </w:style>
  <w:style w:type="character" w:customStyle="1" w:styleId="PR1Char">
    <w:name w:val="PR1 Char"/>
    <w:link w:val="PR1"/>
    <w:locked/>
    <w:rsid w:val="00D43117"/>
    <w:rPr>
      <w:rFonts w:ascii="Arial" w:hAnsi="Arial"/>
    </w:rPr>
  </w:style>
  <w:style w:type="paragraph" w:customStyle="1" w:styleId="EOS">
    <w:name w:val="EOS"/>
    <w:basedOn w:val="Normal"/>
    <w:rsid w:val="009D7717"/>
    <w:pPr>
      <w:suppressAutoHyphens/>
      <w:spacing w:before="480"/>
      <w:jc w:val="both"/>
    </w:pPr>
    <w:rPr>
      <w:rFonts w:ascii="Arial" w:hAnsi="Arial"/>
      <w:sz w:val="20"/>
      <w:szCs w:val="20"/>
    </w:rPr>
  </w:style>
  <w:style w:type="character" w:styleId="PageNumber">
    <w:name w:val="page number"/>
    <w:basedOn w:val="DefaultParagraphFont"/>
    <w:rsid w:val="006E48A5"/>
  </w:style>
  <w:style w:type="character" w:customStyle="1" w:styleId="FooterChar">
    <w:name w:val="Footer Char"/>
    <w:basedOn w:val="DefaultParagraphFont"/>
    <w:link w:val="Footer"/>
    <w:uiPriority w:val="99"/>
    <w:rsid w:val="00CE769A"/>
    <w:rPr>
      <w:sz w:val="24"/>
      <w:szCs w:val="24"/>
    </w:rPr>
  </w:style>
  <w:style w:type="character" w:customStyle="1" w:styleId="HeaderChar">
    <w:name w:val="Header Char"/>
    <w:basedOn w:val="DefaultParagraphFont"/>
    <w:link w:val="Header"/>
    <w:uiPriority w:val="99"/>
    <w:rsid w:val="00765334"/>
    <w:rPr>
      <w:sz w:val="24"/>
      <w:szCs w:val="24"/>
    </w:rPr>
  </w:style>
  <w:style w:type="character" w:styleId="UnresolvedMention">
    <w:name w:val="Unresolved Mention"/>
    <w:basedOn w:val="DefaultParagraphFont"/>
    <w:uiPriority w:val="99"/>
    <w:semiHidden/>
    <w:unhideWhenUsed/>
    <w:rsid w:val="007A3E00"/>
    <w:rPr>
      <w:color w:val="605E5C"/>
      <w:shd w:val="clear" w:color="auto" w:fill="E1DFDD"/>
    </w:rPr>
  </w:style>
  <w:style w:type="paragraph" w:styleId="Revision">
    <w:name w:val="Revision"/>
    <w:hidden/>
    <w:semiHidden/>
    <w:rsid w:val="00124E74"/>
    <w:rPr>
      <w:sz w:val="24"/>
      <w:szCs w:val="24"/>
    </w:rPr>
  </w:style>
  <w:style w:type="character" w:styleId="FollowedHyperlink">
    <w:name w:val="FollowedHyperlink"/>
    <w:basedOn w:val="DefaultParagraphFont"/>
    <w:rsid w:val="00B542C7"/>
    <w:rPr>
      <w:color w:val="954F72" w:themeColor="followedHyperlink"/>
      <w:u w:val="single"/>
    </w:rPr>
  </w:style>
  <w:style w:type="character" w:customStyle="1" w:styleId="cf01">
    <w:name w:val="cf01"/>
    <w:basedOn w:val="DefaultParagraphFont"/>
    <w:rsid w:val="00E72F1B"/>
    <w:rPr>
      <w:rFonts w:ascii="Segoe UI" w:hAnsi="Segoe UI" w:cs="Segoe UI" w:hint="default"/>
      <w:b/>
      <w:bCs/>
      <w:sz w:val="18"/>
      <w:szCs w:val="18"/>
    </w:rPr>
  </w:style>
  <w:style w:type="character" w:customStyle="1" w:styleId="cf11">
    <w:name w:val="cf11"/>
    <w:basedOn w:val="DefaultParagraphFont"/>
    <w:rsid w:val="00E72F1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ecfr.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dow.com/construction/" TargetMode="External"/><Relationship Id="rId17" Type="http://schemas.openxmlformats.org/officeDocument/2006/relationships/hyperlink" Target="http://www.astm.org" TargetMode="External"/><Relationship Id="rId2" Type="http://schemas.openxmlformats.org/officeDocument/2006/relationships/customXml" Target="../customXml/item2.xml"/><Relationship Id="rId16" Type="http://schemas.openxmlformats.org/officeDocument/2006/relationships/hyperlink" Target="http://www.airbarrier.org" TargetMode="External"/><Relationship Id="rId20" Type="http://schemas.openxmlformats.org/officeDocument/2006/relationships/hyperlink" Target="http://www.swrionline.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nfpa.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0009295\Desktop\0946+0\Rebranding%20Training\TDS%20Resources\TechLiterature-Templates-WORD\Letter\DOW_TECH.LIT.-template-2pg-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428C120037F64281A00DF0E4EED876" ma:contentTypeVersion="16" ma:contentTypeDescription="Create a new document." ma:contentTypeScope="" ma:versionID="c4e010fe590a8f67b76f4c839fb9673f">
  <xsd:schema xmlns:xsd="http://www.w3.org/2001/XMLSchema" xmlns:xs="http://www.w3.org/2001/XMLSchema" xmlns:p="http://schemas.microsoft.com/office/2006/metadata/properties" xmlns:ns3="0c728172-3e9f-4b17-ba9d-8b0df806835a" xmlns:ns4="049aff39-cedb-487a-9e78-6bae2dba469d" targetNamespace="http://schemas.microsoft.com/office/2006/metadata/properties" ma:root="true" ma:fieldsID="20e53c5f540dd71f219c3e950a8b4aed" ns3:_="" ns4:_="">
    <xsd:import namespace="0c728172-3e9f-4b17-ba9d-8b0df806835a"/>
    <xsd:import namespace="049aff39-cedb-487a-9e78-6bae2dba469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728172-3e9f-4b17-ba9d-8b0df80683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9aff39-cedb-487a-9e78-6bae2dba469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c728172-3e9f-4b17-ba9d-8b0df806835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562DB-850F-45D4-A7C6-646D4ACE5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728172-3e9f-4b17-ba9d-8b0df806835a"/>
    <ds:schemaRef ds:uri="049aff39-cedb-487a-9e78-6bae2dba4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9DF532-68CB-4B46-839D-DF2FB3411D10}">
  <ds:schemaRef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049aff39-cedb-487a-9e78-6bae2dba469d"/>
    <ds:schemaRef ds:uri="0c728172-3e9f-4b17-ba9d-8b0df806835a"/>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4B9BE12-AA01-44E8-A7A5-3D3533B5957D}">
  <ds:schemaRefs>
    <ds:schemaRef ds:uri="http://schemas.microsoft.com/sharepoint/v3/contenttype/forms"/>
  </ds:schemaRefs>
</ds:datastoreItem>
</file>

<file path=customXml/itemProps4.xml><?xml version="1.0" encoding="utf-8"?>
<ds:datastoreItem xmlns:ds="http://schemas.openxmlformats.org/officeDocument/2006/customXml" ds:itemID="{90E19B4A-D16D-4F72-99B4-DB59AD73F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DOW_TECH.LIT.-template-2pg-letter.dot</Template>
  <TotalTime>4</TotalTime>
  <Pages>9</Pages>
  <Words>3767</Words>
  <Characters>22686</Characters>
  <Application>Microsoft Office Word</Application>
  <DocSecurity>0</DocSecurity>
  <Lines>667</Lines>
  <Paragraphs>489</Paragraphs>
  <ScaleCrop>false</ScaleCrop>
  <HeadingPairs>
    <vt:vector size="2" baseType="variant">
      <vt:variant>
        <vt:lpstr>Title</vt:lpstr>
      </vt:variant>
      <vt:variant>
        <vt:i4>1</vt:i4>
      </vt:variant>
    </vt:vector>
  </HeadingPairs>
  <TitlesOfParts>
    <vt:vector size="1" baseType="lpstr">
      <vt:lpstr>Guide Specifications - DEFENDAIR™ 200C Air and Weather Barrier Coating - Section 07 27 26</vt:lpstr>
    </vt:vector>
  </TitlesOfParts>
  <Company>Dow</Company>
  <LinksUpToDate>false</LinksUpToDate>
  <CharactersWithSpaces>25964</CharactersWithSpaces>
  <SharedDoc>false</SharedDoc>
  <HLinks>
    <vt:vector size="12" baseType="variant">
      <vt:variant>
        <vt:i4>983056</vt:i4>
      </vt:variant>
      <vt:variant>
        <vt:i4>6439</vt:i4>
      </vt:variant>
      <vt:variant>
        <vt:i4>1025</vt:i4>
      </vt:variant>
      <vt:variant>
        <vt:i4>1</vt:i4>
      </vt:variant>
      <vt:variant>
        <vt:lpwstr>Untitled</vt:lpwstr>
      </vt:variant>
      <vt:variant>
        <vt:lpwstr/>
      </vt:variant>
      <vt:variant>
        <vt:i4>983056</vt:i4>
      </vt:variant>
      <vt:variant>
        <vt:i4>6767</vt:i4>
      </vt:variant>
      <vt:variant>
        <vt:i4>1026</vt:i4>
      </vt:variant>
      <vt:variant>
        <vt:i4>1</vt:i4>
      </vt:variant>
      <vt:variant>
        <vt:lpwstr>Untitled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Specifications – DEFENDAIR™ 200C Air and Weather Barrier Coating – Section 07 27 26</dc:title>
  <dc:subject>The following guide specification section has been prepared to assist you in incorporating DOWSIL™ products into construction project specifications.</dc:subject>
  <dc:creator>The Dow Chemical Company</dc:creator>
  <cp:keywords/>
  <dc:description>Created by edge</dc:description>
  <cp:lastModifiedBy>Shaner, Megan (M)</cp:lastModifiedBy>
  <cp:revision>6</cp:revision>
  <cp:lastPrinted>2017-02-23T19:08:00Z</cp:lastPrinted>
  <dcterms:created xsi:type="dcterms:W3CDTF">2024-06-06T13:33:00Z</dcterms:created>
  <dcterms:modified xsi:type="dcterms:W3CDTF">2024-07-08T19:36:00Z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_Steward">
    <vt:lpwstr>CRUMP C nc00295</vt:lpwstr>
  </property>
  <property fmtid="{D5CDD505-2E9C-101B-9397-08002B2CF9AE}" pid="3" name="Update_Footer">
    <vt:lpwstr>No</vt:lpwstr>
  </property>
  <property fmtid="{D5CDD505-2E9C-101B-9397-08002B2CF9AE}" pid="4" name="Radio_Button">
    <vt:lpwstr>RadioButton2</vt:lpwstr>
  </property>
  <property fmtid="{D5CDD505-2E9C-101B-9397-08002B2CF9AE}" pid="5" name="Information_Classification">
    <vt:lpwstr/>
  </property>
  <property fmtid="{D5CDD505-2E9C-101B-9397-08002B2CF9AE}" pid="6" name="Record_Title_ID">
    <vt:lpwstr>72</vt:lpwstr>
  </property>
  <property fmtid="{D5CDD505-2E9C-101B-9397-08002B2CF9AE}" pid="7" name="Initial_Creation_Date">
    <vt:filetime>2017-08-24T18:51:59Z</vt:filetime>
  </property>
  <property fmtid="{D5CDD505-2E9C-101B-9397-08002B2CF9AE}" pid="8" name="Retention_Period_Start_Date">
    <vt:filetime>2019-09-11T15:13:48Z</vt:filetime>
  </property>
  <property fmtid="{D5CDD505-2E9C-101B-9397-08002B2CF9AE}" pid="9" name="Last_Reviewed_Date">
    <vt:lpwstr/>
  </property>
  <property fmtid="{D5CDD505-2E9C-101B-9397-08002B2CF9AE}" pid="10" name="Retention_Review_Frequency">
    <vt:lpwstr/>
  </property>
  <property fmtid="{D5CDD505-2E9C-101B-9397-08002B2CF9AE}" pid="11" name="TitusGUID">
    <vt:lpwstr>88f0af75-fbd5-4e67-aba2-696f13f48457</vt:lpwstr>
  </property>
  <property fmtid="{D5CDD505-2E9C-101B-9397-08002B2CF9AE}" pid="12" name="InformationClassification">
    <vt:lpwstr>DOW RESTRICTED</vt:lpwstr>
  </property>
  <property fmtid="{D5CDD505-2E9C-101B-9397-08002B2CF9AE}" pid="13" name="ClassificationContentMarkingFooterShapeIds">
    <vt:lpwstr>1,3887f387,1e185a0b,b52774a</vt:lpwstr>
  </property>
  <property fmtid="{D5CDD505-2E9C-101B-9397-08002B2CF9AE}" pid="14" name="ClassificationContentMarkingFooterFontProps">
    <vt:lpwstr>#000000,10,Calibri</vt:lpwstr>
  </property>
  <property fmtid="{D5CDD505-2E9C-101B-9397-08002B2CF9AE}" pid="15" name="ClassificationContentMarkingFooterText">
    <vt:lpwstr>General Business</vt:lpwstr>
  </property>
  <property fmtid="{D5CDD505-2E9C-101B-9397-08002B2CF9AE}" pid="16" name="ContentTypeId">
    <vt:lpwstr>0x01010053428C120037F64281A00DF0E4EED876</vt:lpwstr>
  </property>
  <property fmtid="{D5CDD505-2E9C-101B-9397-08002B2CF9AE}" pid="17" name="MSIP_Label_3aac0ad3-18d9-49e9-a80d-c985041778ba_Enabled">
    <vt:lpwstr>true</vt:lpwstr>
  </property>
  <property fmtid="{D5CDD505-2E9C-101B-9397-08002B2CF9AE}" pid="18" name="MSIP_Label_3aac0ad3-18d9-49e9-a80d-c985041778ba_SetDate">
    <vt:lpwstr>2024-04-30T15:52:28Z</vt:lpwstr>
  </property>
  <property fmtid="{D5CDD505-2E9C-101B-9397-08002B2CF9AE}" pid="19" name="MSIP_Label_3aac0ad3-18d9-49e9-a80d-c985041778ba_Method">
    <vt:lpwstr>Standard</vt:lpwstr>
  </property>
  <property fmtid="{D5CDD505-2E9C-101B-9397-08002B2CF9AE}" pid="20" name="MSIP_Label_3aac0ad3-18d9-49e9-a80d-c985041778ba_Name">
    <vt:lpwstr>General Business</vt:lpwstr>
  </property>
  <property fmtid="{D5CDD505-2E9C-101B-9397-08002B2CF9AE}" pid="21" name="MSIP_Label_3aac0ad3-18d9-49e9-a80d-c985041778ba_SiteId">
    <vt:lpwstr>c3e32f53-cb7f-4809-968d-1cc4ccc785fe</vt:lpwstr>
  </property>
  <property fmtid="{D5CDD505-2E9C-101B-9397-08002B2CF9AE}" pid="22" name="MSIP_Label_3aac0ad3-18d9-49e9-a80d-c985041778ba_ActionId">
    <vt:lpwstr>79d7de44-2b8e-4113-a9c9-5beb37c3a63f</vt:lpwstr>
  </property>
  <property fmtid="{D5CDD505-2E9C-101B-9397-08002B2CF9AE}" pid="23" name="MSIP_Label_3aac0ad3-18d9-49e9-a80d-c985041778ba_ContentBits">
    <vt:lpwstr>2</vt:lpwstr>
  </property>
</Properties>
</file>