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69FF3208" w:rsidR="00F86564" w:rsidRPr="00D60344" w:rsidRDefault="00944F6B" w:rsidP="00F04886">
      <w:pPr>
        <w:suppressAutoHyphens/>
        <w:rPr>
          <w:rFonts w:ascii="Arial Narrow" w:hAnsi="Arial Narrow" w:cs="Arial"/>
          <w:sz w:val="20"/>
          <w:szCs w:val="20"/>
        </w:rPr>
      </w:pPr>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4B91B4CE" w14:textId="7E6ECFF5" w:rsidR="00845D27" w:rsidRPr="00845D27" w:rsidRDefault="0046403E" w:rsidP="00845D27">
      <w:pPr>
        <w:suppressAutoHyphens/>
        <w:jc w:val="center"/>
        <w:rPr>
          <w:rFonts w:ascii="Arial Black" w:hAnsi="Arial Black"/>
          <w:b/>
          <w:sz w:val="20"/>
          <w:szCs w:val="20"/>
        </w:rPr>
      </w:pPr>
      <w:r>
        <w:rPr>
          <w:rFonts w:ascii="Arial Black" w:hAnsi="Arial Black"/>
          <w:b/>
          <w:sz w:val="20"/>
          <w:szCs w:val="20"/>
        </w:rPr>
        <w:t>DOWSIL™</w:t>
      </w:r>
      <w:r w:rsidR="00845D27" w:rsidRPr="00845D27">
        <w:rPr>
          <w:rFonts w:ascii="Arial Black" w:hAnsi="Arial Black"/>
          <w:b/>
          <w:sz w:val="20"/>
          <w:szCs w:val="20"/>
        </w:rPr>
        <w:t xml:space="preserve"> </w:t>
      </w:r>
      <w:proofErr w:type="spellStart"/>
      <w:r w:rsidR="00845D27" w:rsidRPr="00845D27">
        <w:rPr>
          <w:rFonts w:ascii="Arial Black" w:hAnsi="Arial Black"/>
          <w:b/>
          <w:sz w:val="20"/>
          <w:szCs w:val="20"/>
        </w:rPr>
        <w:t>AllGuard</w:t>
      </w:r>
      <w:proofErr w:type="spellEnd"/>
      <w:r w:rsidR="00845D27" w:rsidRPr="00845D27">
        <w:rPr>
          <w:rFonts w:ascii="Arial Black" w:hAnsi="Arial Black"/>
          <w:b/>
          <w:sz w:val="20"/>
          <w:szCs w:val="20"/>
        </w:rPr>
        <w:t xml:space="preserve"> Silicone Elastomeric Coating</w:t>
      </w:r>
    </w:p>
    <w:p w14:paraId="0C8188EB" w14:textId="2FD22BA9" w:rsidR="00F04886" w:rsidRDefault="00845D27" w:rsidP="00845D27">
      <w:pPr>
        <w:suppressAutoHyphens/>
        <w:jc w:val="center"/>
        <w:rPr>
          <w:rFonts w:ascii="Arial Black" w:hAnsi="Arial Black"/>
          <w:b/>
          <w:sz w:val="20"/>
          <w:szCs w:val="20"/>
        </w:rPr>
      </w:pPr>
      <w:r w:rsidRPr="00845D27">
        <w:rPr>
          <w:rFonts w:ascii="Arial Black" w:hAnsi="Arial Black"/>
          <w:b/>
          <w:sz w:val="20"/>
          <w:szCs w:val="20"/>
        </w:rPr>
        <w:t>Guide Specification (Full Length Version)</w:t>
      </w:r>
    </w:p>
    <w:p w14:paraId="2CE1D0A8" w14:textId="77777777" w:rsidR="00845D27" w:rsidRPr="00D60344" w:rsidRDefault="00845D27" w:rsidP="00845D27">
      <w:pPr>
        <w:suppressAutoHyphens/>
        <w:jc w:val="center"/>
        <w:rPr>
          <w:rFonts w:ascii="Arial Narrow" w:hAnsi="Arial Narrow"/>
          <w:sz w:val="20"/>
          <w:szCs w:val="20"/>
        </w:rPr>
      </w:pPr>
    </w:p>
    <w:p w14:paraId="0E756E3D" w14:textId="0229A8D9" w:rsidR="007C23C9" w:rsidRDefault="00845D27" w:rsidP="00F04886">
      <w:pPr>
        <w:suppressAutoHyphens/>
        <w:rPr>
          <w:rFonts w:ascii="Arial Narrow" w:hAnsi="Arial Narrow"/>
          <w:sz w:val="20"/>
          <w:szCs w:val="20"/>
        </w:rPr>
      </w:pPr>
      <w:r w:rsidRPr="00BF4957">
        <w:rPr>
          <w:rFonts w:ascii="Arial Narrow" w:hAnsi="Arial Narrow"/>
          <w:b/>
          <w:sz w:val="20"/>
          <w:szCs w:val="20"/>
        </w:rPr>
        <w:t>DOWSIL</w:t>
      </w:r>
      <w:r w:rsidRPr="00BF4957">
        <w:rPr>
          <w:rFonts w:ascii="Arial Narrow" w:hAnsi="Arial Narrow"/>
          <w:sz w:val="20"/>
          <w:szCs w:val="20"/>
        </w:rPr>
        <w:t>™</w:t>
      </w:r>
      <w:r w:rsidRPr="00BF4957">
        <w:rPr>
          <w:rFonts w:ascii="Arial Narrow" w:hAnsi="Arial Narrow"/>
          <w:b/>
          <w:sz w:val="20"/>
          <w:szCs w:val="20"/>
        </w:rPr>
        <w:t xml:space="preserve"> AllGuar</w:t>
      </w:r>
      <w:bookmarkStart w:id="0" w:name="_GoBack"/>
      <w:bookmarkEnd w:id="0"/>
      <w:r w:rsidRPr="00BF4957">
        <w:rPr>
          <w:rFonts w:ascii="Arial Narrow" w:hAnsi="Arial Narrow"/>
          <w:b/>
          <w:sz w:val="20"/>
          <w:szCs w:val="20"/>
        </w:rPr>
        <w:t>d Silicone Elastomeric Coating</w:t>
      </w:r>
      <w:r w:rsidRPr="00845D27">
        <w:rPr>
          <w:rFonts w:ascii="Arial Narrow" w:hAnsi="Arial Narrow"/>
          <w:sz w:val="20"/>
          <w:szCs w:val="20"/>
        </w:rPr>
        <w:t xml:space="preserve"> is a fluid applied, water-based, breathable, silicone one-component elastomeric protective coating for above-grade application to cast concrete, precast concrete, clay brick masonry, concrete unit masonry, synthetic stucco, exterior insulation and finish systems (EIFS), cement plaster (stucco), and other exterior surfaces. </w:t>
      </w:r>
      <w:r>
        <w:rPr>
          <w:rFonts w:ascii="Arial Narrow" w:hAnsi="Arial Narrow"/>
          <w:sz w:val="20"/>
          <w:szCs w:val="20"/>
        </w:rPr>
        <w:t xml:space="preserve">DOWSIL™ </w:t>
      </w:r>
      <w:proofErr w:type="spellStart"/>
      <w:r w:rsidRPr="00845D27">
        <w:rPr>
          <w:rFonts w:ascii="Arial Narrow" w:hAnsi="Arial Narrow"/>
          <w:sz w:val="20"/>
          <w:szCs w:val="20"/>
        </w:rPr>
        <w:t>AllGuard</w:t>
      </w:r>
      <w:proofErr w:type="spellEnd"/>
      <w:r>
        <w:rPr>
          <w:rFonts w:ascii="Arial Narrow" w:hAnsi="Arial Narrow"/>
          <w:sz w:val="20"/>
          <w:szCs w:val="20"/>
        </w:rPr>
        <w:t xml:space="preserve"> Coating</w:t>
      </w:r>
      <w:r w:rsidRPr="00845D27">
        <w:rPr>
          <w:rFonts w:ascii="Arial Narrow" w:hAnsi="Arial Narrow"/>
          <w:sz w:val="20"/>
          <w:szCs w:val="20"/>
        </w:rPr>
        <w:t xml:space="preserve"> is available in 55 standard colors and a wide variety of custom colors. It requires no primer on many substrates and cures to form a flexible membrane that can handle the normal movements of seasonal thermal expansion-contraction, even on EIFS panels. Used in renovation projects when urethane and acrylic coatings, paints and penetrants have failed, it is also ideal for new construction projects. </w:t>
      </w:r>
      <w:r>
        <w:rPr>
          <w:rFonts w:ascii="Arial Narrow" w:hAnsi="Arial Narrow"/>
          <w:sz w:val="20"/>
          <w:szCs w:val="20"/>
        </w:rPr>
        <w:t xml:space="preserve">DOWSIL™ </w:t>
      </w:r>
      <w:proofErr w:type="spellStart"/>
      <w:r w:rsidRPr="00845D27">
        <w:rPr>
          <w:rFonts w:ascii="Arial Narrow" w:hAnsi="Arial Narrow"/>
          <w:sz w:val="20"/>
          <w:szCs w:val="20"/>
        </w:rPr>
        <w:t>AllGuard</w:t>
      </w:r>
      <w:proofErr w:type="spellEnd"/>
      <w:r w:rsidRPr="00845D27">
        <w:rPr>
          <w:rFonts w:ascii="Arial Narrow" w:hAnsi="Arial Narrow"/>
          <w:sz w:val="20"/>
          <w:szCs w:val="20"/>
        </w:rPr>
        <w:t xml:space="preserve"> </w:t>
      </w:r>
      <w:r w:rsidR="0037405E">
        <w:rPr>
          <w:rFonts w:ascii="Arial Narrow" w:hAnsi="Arial Narrow"/>
          <w:sz w:val="20"/>
          <w:szCs w:val="20"/>
        </w:rPr>
        <w:t xml:space="preserve">Silicone Elastomeric </w:t>
      </w:r>
      <w:r w:rsidRPr="00845D27">
        <w:rPr>
          <w:rFonts w:ascii="Arial Narrow" w:hAnsi="Arial Narrow"/>
          <w:sz w:val="20"/>
          <w:szCs w:val="20"/>
        </w:rPr>
        <w:t xml:space="preserve">Coating is available with a 10-year limited </w:t>
      </w:r>
      <w:proofErr w:type="spellStart"/>
      <w:r w:rsidRPr="00845D27">
        <w:rPr>
          <w:rFonts w:ascii="Arial Narrow" w:hAnsi="Arial Narrow"/>
          <w:sz w:val="20"/>
          <w:szCs w:val="20"/>
        </w:rPr>
        <w:t>weathersealing</w:t>
      </w:r>
      <w:proofErr w:type="spellEnd"/>
      <w:r w:rsidRPr="00845D27">
        <w:rPr>
          <w:rFonts w:ascii="Arial Narrow" w:hAnsi="Arial Narrow"/>
          <w:sz w:val="20"/>
          <w:szCs w:val="20"/>
        </w:rPr>
        <w:t xml:space="preserve"> warranty. For additional information, contact your Dow representative.</w:t>
      </w:r>
    </w:p>
    <w:p w14:paraId="442A2F01" w14:textId="77777777" w:rsidR="00845D27" w:rsidRDefault="00845D27" w:rsidP="00F04886">
      <w:pPr>
        <w:suppressAutoHyphens/>
        <w:rPr>
          <w:rFonts w:ascii="Arial Narrow" w:hAnsi="Arial Narrow"/>
          <w:sz w:val="20"/>
          <w:szCs w:val="20"/>
        </w:rPr>
      </w:pPr>
    </w:p>
    <w:p w14:paraId="630AA4AF" w14:textId="175068E8" w:rsidR="007C23C9" w:rsidRDefault="00845D27" w:rsidP="00F04886">
      <w:pPr>
        <w:suppressAutoHyphens/>
        <w:rPr>
          <w:rFonts w:ascii="Arial Narrow" w:hAnsi="Arial Narrow"/>
          <w:sz w:val="20"/>
          <w:szCs w:val="20"/>
        </w:rPr>
      </w:pPr>
      <w:r w:rsidRPr="00845D27">
        <w:rPr>
          <w:rFonts w:ascii="Arial Narrow" w:hAnsi="Arial Narrow"/>
          <w:sz w:val="20"/>
          <w:szCs w:val="20"/>
        </w:rPr>
        <w:t>Dow provides a broad range of high-performance silicone sealants, preformed silicone seals, primers, and water-repellent silicone elastomeric coatings for the construction industry for both new and renovation projects</w:t>
      </w:r>
      <w:r>
        <w:rPr>
          <w:rFonts w:ascii="Arial Narrow" w:hAnsi="Arial Narrow"/>
          <w:sz w:val="20"/>
          <w:szCs w:val="20"/>
        </w:rPr>
        <w:t>.</w:t>
      </w:r>
    </w:p>
    <w:p w14:paraId="0C8366DE" w14:textId="77777777" w:rsidR="00845D27" w:rsidRDefault="00845D27" w:rsidP="00F04886">
      <w:pPr>
        <w:suppressAutoHyphens/>
        <w:rPr>
          <w:rFonts w:ascii="Arial Narrow" w:hAnsi="Arial Narrow"/>
          <w:sz w:val="20"/>
          <w:szCs w:val="20"/>
        </w:rPr>
      </w:pPr>
    </w:p>
    <w:p w14:paraId="28A860AA" w14:textId="1950FACF" w:rsidR="007C23C9" w:rsidRDefault="00845D27" w:rsidP="00F04886">
      <w:pPr>
        <w:suppressAutoHyphens/>
        <w:rPr>
          <w:rFonts w:ascii="Arial Narrow" w:hAnsi="Arial Narrow"/>
          <w:sz w:val="20"/>
          <w:szCs w:val="20"/>
        </w:rPr>
      </w:pPr>
      <w:r w:rsidRPr="00845D27">
        <w:rPr>
          <w:rFonts w:ascii="Arial Narrow" w:hAnsi="Arial Narrow"/>
          <w:sz w:val="20"/>
          <w:szCs w:val="20"/>
        </w:rPr>
        <w:t xml:space="preserve">To support the growing demand for innovative, high-performance and sustainable structures, Dow is continuously strengthening its suite of construction solutions and services for building professionals. </w:t>
      </w:r>
      <w:r>
        <w:rPr>
          <w:rFonts w:ascii="Arial Narrow" w:hAnsi="Arial Narrow"/>
          <w:sz w:val="20"/>
          <w:szCs w:val="20"/>
        </w:rPr>
        <w:t>S</w:t>
      </w:r>
      <w:r w:rsidRPr="00845D27">
        <w:rPr>
          <w:rFonts w:ascii="Arial Narrow" w:hAnsi="Arial Narrow"/>
          <w:sz w:val="20"/>
          <w:szCs w:val="20"/>
        </w:rPr>
        <w:t xml:space="preserve">ilicon-based sealants, coatings, water repellents and concrete admixtures </w:t>
      </w:r>
      <w:r>
        <w:rPr>
          <w:rFonts w:ascii="Arial Narrow" w:hAnsi="Arial Narrow"/>
          <w:sz w:val="20"/>
          <w:szCs w:val="20"/>
        </w:rPr>
        <w:t xml:space="preserve">by Dow </w:t>
      </w:r>
      <w:r w:rsidRPr="00845D27">
        <w:rPr>
          <w:rFonts w:ascii="Arial Narrow" w:hAnsi="Arial Narrow"/>
          <w:sz w:val="20"/>
          <w:szCs w:val="20"/>
        </w:rPr>
        <w:t>are designed to protect, strengthen, and preserve building materials in new construction and renovation projects. For example, silicone construction sealants have a life expectancy that is typically three times longer than organic sealants used in the same applications. They waterproof, remain flexible, and resist the effects of ultraviolet (UV) light and common temperature extremes.</w:t>
      </w:r>
    </w:p>
    <w:p w14:paraId="01267965" w14:textId="77777777" w:rsidR="00845D27" w:rsidRDefault="00845D27" w:rsidP="00F04886">
      <w:pPr>
        <w:suppressAutoHyphens/>
        <w:rPr>
          <w:rFonts w:ascii="Arial Narrow" w:hAnsi="Arial Narrow"/>
          <w:sz w:val="20"/>
          <w:szCs w:val="20"/>
        </w:rPr>
      </w:pPr>
    </w:p>
    <w:p w14:paraId="35CE9C8F" w14:textId="43628F49" w:rsidR="00845D27" w:rsidRDefault="00845D27" w:rsidP="00F04886">
      <w:pPr>
        <w:suppressAutoHyphens/>
        <w:rPr>
          <w:rFonts w:ascii="Arial Narrow" w:hAnsi="Arial Narrow"/>
          <w:sz w:val="20"/>
          <w:szCs w:val="20"/>
        </w:rPr>
      </w:pPr>
      <w:r w:rsidRPr="00845D27">
        <w:rPr>
          <w:rFonts w:ascii="Arial Narrow" w:hAnsi="Arial Narrow"/>
          <w:sz w:val="20"/>
          <w:szCs w:val="20"/>
        </w:rPr>
        <w:t xml:space="preserve">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w:t>
      </w:r>
      <w:r>
        <w:rPr>
          <w:rFonts w:ascii="Arial Narrow" w:hAnsi="Arial Narrow"/>
          <w:sz w:val="20"/>
          <w:szCs w:val="20"/>
        </w:rPr>
        <w:t>Dow</w:t>
      </w:r>
      <w:r w:rsidRPr="00845D27">
        <w:rPr>
          <w:rFonts w:ascii="Arial Narrow" w:hAnsi="Arial Narrow"/>
          <w:sz w:val="20"/>
          <w:szCs w:val="20"/>
        </w:rPr>
        <w:t xml:space="preserve"> offers:</w:t>
      </w:r>
    </w:p>
    <w:p w14:paraId="1DF08396" w14:textId="77777777" w:rsidR="00845D27" w:rsidRPr="00D60344" w:rsidRDefault="00845D27" w:rsidP="00F04886">
      <w:pPr>
        <w:suppressAutoHyphens/>
        <w:rPr>
          <w:rFonts w:ascii="Arial Narrow" w:hAnsi="Arial Narrow"/>
          <w:sz w:val="20"/>
          <w:szCs w:val="20"/>
        </w:rPr>
      </w:pPr>
    </w:p>
    <w:p w14:paraId="384A4615" w14:textId="3C0BDAAE" w:rsidR="007C23C9"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Information regarding using silicone to achieve LEED</w:t>
      </w:r>
      <w:r w:rsidR="00845D27" w:rsidRPr="00845D27">
        <w:rPr>
          <w:rFonts w:ascii="Arial Narrow" w:hAnsi="Arial Narrow"/>
          <w:sz w:val="20"/>
          <w:szCs w:val="20"/>
          <w:vertAlign w:val="superscript"/>
        </w:rPr>
        <w:t>®</w:t>
      </w:r>
      <w:r w:rsidR="007C23C9" w:rsidRPr="00845D27">
        <w:rPr>
          <w:rFonts w:ascii="Arial Narrow" w:hAnsi="Arial Narrow"/>
          <w:sz w:val="20"/>
          <w:szCs w:val="20"/>
          <w:vertAlign w:val="superscript"/>
        </w:rPr>
        <w:t xml:space="preserve"> </w:t>
      </w:r>
      <w:r w:rsidR="007C23C9" w:rsidRPr="007C23C9">
        <w:rPr>
          <w:rFonts w:ascii="Arial Narrow" w:hAnsi="Arial Narrow"/>
          <w:sz w:val="20"/>
          <w:szCs w:val="20"/>
        </w:rPr>
        <w:t>credits</w:t>
      </w:r>
    </w:p>
    <w:p w14:paraId="5519A862" w14:textId="7BB308EE" w:rsidR="00F04886" w:rsidRPr="00D60344"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Downloadable product selection guides and data sheets</w:t>
      </w:r>
    </w:p>
    <w:p w14:paraId="545D8F31" w14:textId="287F0AEE"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Application and technology development education</w:t>
      </w:r>
    </w:p>
    <w:p w14:paraId="73BAC2E0" w14:textId="2D6676FC"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 xml:space="preserve">Evaluations to ensure proposed applications meet Dow standards for warrantable performance </w:t>
      </w:r>
    </w:p>
    <w:p w14:paraId="3EA27F2B" w14:textId="5D20407F"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AIA Continuing Education programs</w:t>
      </w:r>
    </w:p>
    <w:p w14:paraId="7AF55B6D" w14:textId="77777777" w:rsidR="00F04886" w:rsidRPr="00D60344" w:rsidRDefault="00F04886" w:rsidP="00F04886">
      <w:pPr>
        <w:suppressAutoHyphens/>
        <w:rPr>
          <w:rFonts w:ascii="Arial Narrow" w:hAnsi="Arial Narrow"/>
          <w:sz w:val="20"/>
          <w:szCs w:val="20"/>
        </w:rPr>
      </w:pPr>
    </w:p>
    <w:p w14:paraId="6142554B" w14:textId="3665B0FD" w:rsidR="00F04886" w:rsidRDefault="00845D27" w:rsidP="00F04886">
      <w:pPr>
        <w:suppressAutoHyphens/>
        <w:rPr>
          <w:rFonts w:ascii="Arial Narrow" w:hAnsi="Arial Narrow"/>
          <w:i/>
          <w:sz w:val="20"/>
          <w:szCs w:val="20"/>
        </w:rPr>
      </w:pPr>
      <w:r w:rsidRPr="00845D27">
        <w:rPr>
          <w:rFonts w:ascii="Arial Narrow" w:hAnsi="Arial Narrow"/>
          <w:i/>
          <w:sz w:val="20"/>
          <w:szCs w:val="20"/>
        </w:rPr>
        <w:t xml:space="preserve">Working with leading architects and contractors, Dow has contributed to innovative designs such as the Solano County Government Center in Fairfield, CA. Solano County’s first LEED-certified building. The building incorporates significant sustainable design/build elements, including extensive use of solar electricity and an award-winning co-generation plant. </w:t>
      </w:r>
      <w:r>
        <w:rPr>
          <w:rFonts w:ascii="Arial Narrow" w:hAnsi="Arial Narrow"/>
          <w:i/>
          <w:sz w:val="20"/>
          <w:szCs w:val="20"/>
        </w:rPr>
        <w:t>S</w:t>
      </w:r>
      <w:r w:rsidRPr="00845D27">
        <w:rPr>
          <w:rFonts w:ascii="Arial Narrow" w:hAnsi="Arial Narrow"/>
          <w:i/>
          <w:sz w:val="20"/>
          <w:szCs w:val="20"/>
        </w:rPr>
        <w:t xml:space="preserve">ilicone sealants </w:t>
      </w:r>
      <w:r>
        <w:rPr>
          <w:rFonts w:ascii="Arial Narrow" w:hAnsi="Arial Narrow"/>
          <w:i/>
          <w:sz w:val="20"/>
          <w:szCs w:val="20"/>
        </w:rPr>
        <w:t xml:space="preserve">by Dow </w:t>
      </w:r>
      <w:r w:rsidRPr="00845D27">
        <w:rPr>
          <w:rFonts w:ascii="Arial Narrow" w:hAnsi="Arial Narrow"/>
          <w:i/>
          <w:sz w:val="20"/>
          <w:szCs w:val="20"/>
        </w:rPr>
        <w:t>complement its energy-efficient technologies with contributions to its weatherproofing and life-cycle.</w:t>
      </w:r>
    </w:p>
    <w:p w14:paraId="5DFFE88F" w14:textId="77777777" w:rsidR="00845D27" w:rsidRPr="00D60344" w:rsidRDefault="00845D27" w:rsidP="00F04886">
      <w:pPr>
        <w:suppressAutoHyphens/>
        <w:rPr>
          <w:rFonts w:ascii="Arial Narrow" w:hAnsi="Arial Narrow"/>
          <w:sz w:val="20"/>
          <w:szCs w:val="20"/>
        </w:rPr>
      </w:pPr>
    </w:p>
    <w:p w14:paraId="74E9DC8E" w14:textId="1093BF57" w:rsidR="007C23C9" w:rsidRDefault="00845D27" w:rsidP="00F04886">
      <w:pPr>
        <w:suppressAutoHyphens/>
        <w:rPr>
          <w:rFonts w:ascii="Arial Narrow" w:hAnsi="Arial Narrow"/>
          <w:sz w:val="20"/>
          <w:szCs w:val="20"/>
        </w:rPr>
      </w:pPr>
      <w:r w:rsidRPr="00845D27">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via the company's </w:t>
      </w:r>
      <w:r>
        <w:rPr>
          <w:rFonts w:ascii="Arial Narrow" w:hAnsi="Arial Narrow"/>
          <w:sz w:val="20"/>
          <w:szCs w:val="20"/>
        </w:rPr>
        <w:t xml:space="preserve">DOWSIL™ </w:t>
      </w:r>
      <w:r w:rsidRPr="00845D27">
        <w:rPr>
          <w:rFonts w:ascii="Arial Narrow" w:hAnsi="Arial Narrow"/>
          <w:sz w:val="20"/>
          <w:szCs w:val="20"/>
        </w:rPr>
        <w:t>and XIAMETER</w:t>
      </w:r>
      <w:r>
        <w:rPr>
          <w:rFonts w:ascii="Arial Narrow" w:hAnsi="Arial Narrow"/>
          <w:sz w:val="20"/>
          <w:szCs w:val="20"/>
        </w:rPr>
        <w:t>™</w:t>
      </w:r>
      <w:r w:rsidRPr="00845D27">
        <w:rPr>
          <w:rFonts w:ascii="Arial Narrow" w:hAnsi="Arial Narrow"/>
          <w:sz w:val="20"/>
          <w:szCs w:val="20"/>
        </w:rPr>
        <w:t xml:space="preserve"> (xiameter.com) brands. More than half of </w:t>
      </w:r>
      <w:r w:rsidR="002526F6">
        <w:rPr>
          <w:rFonts w:ascii="Arial Narrow" w:hAnsi="Arial Narrow"/>
          <w:sz w:val="20"/>
          <w:szCs w:val="20"/>
        </w:rPr>
        <w:t>Dow Consumer Solutions’</w:t>
      </w:r>
      <w:r w:rsidRPr="00845D27">
        <w:rPr>
          <w:rFonts w:ascii="Arial Narrow" w:hAnsi="Arial Narrow"/>
          <w:sz w:val="20"/>
          <w:szCs w:val="20"/>
        </w:rPr>
        <w:t xml:space="preserve"> annual sales are outside the United States.</w:t>
      </w:r>
    </w:p>
    <w:p w14:paraId="6BCC85B0" w14:textId="77777777" w:rsidR="00845D27" w:rsidRPr="00D60344" w:rsidRDefault="00845D27" w:rsidP="00F04886">
      <w:pPr>
        <w:suppressAutoHyphens/>
        <w:rPr>
          <w:rFonts w:ascii="Arial Narrow" w:hAnsi="Arial Narrow"/>
          <w:sz w:val="20"/>
          <w:szCs w:val="20"/>
        </w:rPr>
      </w:pPr>
    </w:p>
    <w:p w14:paraId="2AF734D9" w14:textId="5006A088"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We recom</w:t>
      </w:r>
      <w:r w:rsidR="00BF4957">
        <w:rPr>
          <w:rFonts w:ascii="Arial Narrow" w:hAnsi="Arial Narrow"/>
          <w:sz w:val="20"/>
          <w:szCs w:val="20"/>
        </w:rPr>
        <w:t>mend you consult with your Dow</w:t>
      </w:r>
      <w:r w:rsidRPr="007C23C9">
        <w:rPr>
          <w:rFonts w:ascii="Arial Narrow" w:hAnsi="Arial Narrow"/>
          <w:sz w:val="20"/>
          <w:szCs w:val="20"/>
        </w:rPr>
        <w:t xml:space="preserve"> construction technical representative, who can be contacted through: </w:t>
      </w:r>
    </w:p>
    <w:p w14:paraId="68B337E1" w14:textId="6ECDA6B5" w:rsidR="007C23C9" w:rsidRPr="007C23C9" w:rsidRDefault="00BF4957"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1BBC9787" w:rsidR="007C23C9" w:rsidRDefault="00176554" w:rsidP="007C23C9">
      <w:pPr>
        <w:suppressAutoHyphens/>
        <w:rPr>
          <w:rFonts w:ascii="Arial Narrow" w:hAnsi="Arial Narrow"/>
          <w:sz w:val="20"/>
          <w:szCs w:val="20"/>
        </w:rPr>
      </w:pPr>
      <w:hyperlink r:id="rId12" w:history="1">
        <w:r w:rsidR="00F45974" w:rsidRPr="00F45974">
          <w:rPr>
            <w:rStyle w:val="Hyperlink"/>
            <w:rFonts w:ascii="Arial Narrow" w:hAnsi="Arial Narrow"/>
            <w:sz w:val="20"/>
            <w:szCs w:val="20"/>
          </w:rPr>
          <w:t>dow.com/construction/</w:t>
        </w:r>
      </w:hyperlink>
      <w:r w:rsidR="007C23C9" w:rsidRPr="007C23C9">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2D0DD582" w:rsidR="00F04886" w:rsidRPr="00D60344" w:rsidRDefault="003C0446"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C80599">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F71CED2" w14:textId="6FBCEAF5" w:rsidR="007C23C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01 91 Joint Sealant Rehabilitation 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054B1213" w14:textId="5C83A61E" w:rsidR="007C23C9"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4E454BAD" w14:textId="07AAA637" w:rsidR="00F04886" w:rsidRPr="007C23C9" w:rsidRDefault="007C23C9" w:rsidP="007C23C9">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r w:rsidR="00F04886" w:rsidRPr="007C23C9">
        <w:rPr>
          <w:rFonts w:ascii="Arial Narrow" w:hAnsi="Arial Narrow"/>
          <w:sz w:val="20"/>
          <w:szCs w:val="20"/>
        </w:rPr>
        <w:tab/>
      </w:r>
    </w:p>
    <w:p w14:paraId="2604CCAE" w14:textId="0CD940AA"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944F6B">
          <w:footerReference w:type="default" r:id="rId13"/>
          <w:footerReference w:type="first" r:id="rId14"/>
          <w:pgSz w:w="12240" w:h="15840" w:code="1"/>
          <w:pgMar w:top="600" w:right="1138" w:bottom="600" w:left="1138" w:header="720" w:footer="720" w:gutter="0"/>
          <w:cols w:space="720"/>
          <w:titlePg/>
          <w:docGrid w:linePitch="326"/>
        </w:sectPr>
      </w:pPr>
    </w:p>
    <w:p w14:paraId="728890CA" w14:textId="3F5185E8" w:rsidR="00193FF6" w:rsidRDefault="00193FF6" w:rsidP="00E66D42">
      <w:pPr>
        <w:tabs>
          <w:tab w:val="left" w:pos="630"/>
        </w:tabs>
        <w:suppressAutoHyphens/>
        <w:jc w:val="center"/>
        <w:rPr>
          <w:rFonts w:ascii="Arial Narrow" w:hAnsi="Arial Narrow"/>
          <w:sz w:val="20"/>
          <w:szCs w:val="20"/>
        </w:rPr>
        <w:sectPr w:rsidR="00193FF6" w:rsidSect="00193FF6">
          <w:type w:val="continuous"/>
          <w:pgSz w:w="12240" w:h="15840" w:code="1"/>
          <w:pgMar w:top="600" w:right="1138" w:bottom="600" w:left="1138" w:header="720" w:footer="720" w:gutter="0"/>
          <w:cols w:space="720"/>
          <w:titlePg/>
          <w:docGrid w:linePitch="326"/>
        </w:sectPr>
      </w:pPr>
    </w:p>
    <w:p w14:paraId="240EE126" w14:textId="35BB49B2" w:rsidR="006F7A00" w:rsidRDefault="00845D27" w:rsidP="006F7A00">
      <w:pPr>
        <w:tabs>
          <w:tab w:val="left" w:pos="630"/>
        </w:tabs>
        <w:suppressAutoHyphens/>
        <w:ind w:left="720"/>
        <w:jc w:val="center"/>
        <w:rPr>
          <w:rFonts w:ascii="Arial Narrow" w:hAnsi="Arial Narrow"/>
          <w:sz w:val="20"/>
          <w:szCs w:val="20"/>
        </w:rPr>
      </w:pPr>
      <w:r w:rsidRPr="00845D27">
        <w:rPr>
          <w:rFonts w:ascii="Arial Narrow" w:hAnsi="Arial Narrow"/>
          <w:sz w:val="20"/>
          <w:szCs w:val="20"/>
        </w:rPr>
        <w:lastRenderedPageBreak/>
        <w:t>SECTION 09 96 53 – SILICONE ELASTOMERIC COATINGS</w:t>
      </w:r>
    </w:p>
    <w:p w14:paraId="6D07001D" w14:textId="44351624" w:rsidR="00845D27" w:rsidRDefault="00845D27" w:rsidP="006F7A00">
      <w:pPr>
        <w:tabs>
          <w:tab w:val="left" w:pos="630"/>
        </w:tabs>
        <w:suppressAutoHyphens/>
        <w:ind w:left="720"/>
        <w:jc w:val="cente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9856" behindDoc="1" locked="0" layoutInCell="1" allowOverlap="1" wp14:anchorId="0A540760" wp14:editId="4ED6F635">
                <wp:simplePos x="0" y="0"/>
                <wp:positionH relativeFrom="margin">
                  <wp:posOffset>-15784</wp:posOffset>
                </wp:positionH>
                <wp:positionV relativeFrom="paragraph">
                  <wp:posOffset>137160</wp:posOffset>
                </wp:positionV>
                <wp:extent cx="6310630" cy="1790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3CB6" id="Rectangle 4" o:spid="_x0000_s1026" style="position:absolute;margin-left:-1.25pt;margin-top:10.8pt;width:496.9pt;height:14.1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" fillcolor="#d8d8d8 [2732]" stroked="f">
                <w10:wrap anchorx="margin"/>
              </v:rect>
            </w:pict>
          </mc:Fallback>
        </mc:AlternateContent>
      </w:r>
    </w:p>
    <w:p w14:paraId="2F0FFA6E" w14:textId="613333A4" w:rsidR="00845D27" w:rsidRDefault="00845D27" w:rsidP="00845D27">
      <w:pPr>
        <w:suppressAutoHyphens/>
        <w:ind w:left="86"/>
        <w:rPr>
          <w:rFonts w:ascii="Arial Narrow" w:hAnsi="Arial Narrow"/>
          <w:sz w:val="20"/>
          <w:szCs w:val="20"/>
        </w:rPr>
      </w:pPr>
      <w:r w:rsidRPr="00845D27">
        <w:rPr>
          <w:rFonts w:ascii="Arial Narrow" w:hAnsi="Arial Narrow"/>
          <w:sz w:val="20"/>
          <w:szCs w:val="20"/>
        </w:rPr>
        <w:t>Specifier: Below is alternate available Master</w:t>
      </w:r>
      <w:r w:rsidR="00C80599">
        <w:rPr>
          <w:rFonts w:ascii="Arial Narrow" w:hAnsi="Arial Narrow"/>
          <w:sz w:val="20"/>
          <w:szCs w:val="20"/>
        </w:rPr>
        <w:t xml:space="preserve"> </w:t>
      </w:r>
      <w:r w:rsidRPr="00845D27">
        <w:rPr>
          <w:rFonts w:ascii="Arial Narrow" w:hAnsi="Arial Narrow"/>
          <w:sz w:val="20"/>
          <w:szCs w:val="20"/>
        </w:rPr>
        <w:t>Format classification.</w:t>
      </w:r>
    </w:p>
    <w:p w14:paraId="6CB426EF" w14:textId="42B15D65" w:rsidR="00845D27" w:rsidRPr="00944F6B" w:rsidRDefault="00845D27" w:rsidP="00845D27">
      <w:pPr>
        <w:suppressAutoHyphens/>
        <w:ind w:left="86"/>
        <w:rPr>
          <w:rFonts w:ascii="Arial Narrow" w:hAnsi="Arial Narrow"/>
          <w:sz w:val="20"/>
          <w:szCs w:val="20"/>
        </w:rPr>
      </w:pPr>
    </w:p>
    <w:p w14:paraId="1555A83C" w14:textId="62F530D4"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95ECCB2" w:rsidR="00C363E6" w:rsidRPr="00D60344" w:rsidRDefault="00C363E6" w:rsidP="00C363E6">
      <w:pPr>
        <w:tabs>
          <w:tab w:val="left" w:pos="630"/>
        </w:tabs>
        <w:suppressAutoHyphens/>
        <w:rPr>
          <w:rFonts w:ascii="Arial Narrow" w:hAnsi="Arial Narrow"/>
          <w:sz w:val="20"/>
          <w:szCs w:val="20"/>
        </w:rPr>
      </w:pPr>
    </w:p>
    <w:p w14:paraId="0061FA47" w14:textId="0F7BA453"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586CC352" w:rsidR="00C363E6" w:rsidRPr="00D60344" w:rsidRDefault="00C363E6" w:rsidP="00C363E6">
      <w:pPr>
        <w:tabs>
          <w:tab w:val="left" w:pos="630"/>
        </w:tabs>
        <w:suppressAutoHyphens/>
        <w:ind w:left="636"/>
        <w:rPr>
          <w:rFonts w:ascii="Arial Narrow" w:hAnsi="Arial Narrow"/>
          <w:sz w:val="20"/>
          <w:szCs w:val="20"/>
        </w:rPr>
      </w:pPr>
    </w:p>
    <w:p w14:paraId="2888E03F" w14:textId="213794B9" w:rsidR="003C0446" w:rsidRDefault="004C50BA" w:rsidP="007D61E0">
      <w:pPr>
        <w:pStyle w:val="ListParagraph"/>
        <w:numPr>
          <w:ilvl w:val="0"/>
          <w:numId w:val="38"/>
        </w:numPr>
        <w:ind w:left="1440" w:hanging="810"/>
        <w:rPr>
          <w:rFonts w:ascii="Arial Narrow" w:hAnsi="Arial Narrow"/>
          <w:sz w:val="20"/>
          <w:szCs w:val="20"/>
        </w:rPr>
      </w:pPr>
      <w:r w:rsidRPr="004C50BA">
        <w:rPr>
          <w:rFonts w:ascii="Arial Narrow" w:hAnsi="Arial Narrow"/>
          <w:sz w:val="20"/>
          <w:szCs w:val="20"/>
        </w:rPr>
        <w:t>Section includes substrate preparation and application of silicone elastomeric coatings to the following exterior substrates:</w:t>
      </w:r>
    </w:p>
    <w:p w14:paraId="00E08983" w14:textId="0185957A" w:rsidR="004C50BA" w:rsidRPr="004C50BA" w:rsidRDefault="004C50BA" w:rsidP="004C50BA">
      <w:pPr>
        <w:pStyle w:val="ListParagraph"/>
        <w:ind w:left="144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1904" behindDoc="1" locked="0" layoutInCell="1" allowOverlap="1" wp14:anchorId="02694B84" wp14:editId="094F9E45">
                <wp:simplePos x="0" y="0"/>
                <wp:positionH relativeFrom="margin">
                  <wp:posOffset>16510</wp:posOffset>
                </wp:positionH>
                <wp:positionV relativeFrom="paragraph">
                  <wp:posOffset>123916</wp:posOffset>
                </wp:positionV>
                <wp:extent cx="6310630" cy="17907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3429" id="Rectangle 4" o:spid="_x0000_s1026" style="position:absolute;margin-left:1.3pt;margin-top:9.75pt;width:496.9pt;height:14.1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ifDQIAAP8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" fillcolor="#d8d8d8 [2732]" stroked="f">
                <w10:wrap anchorx="margin"/>
              </v:rect>
            </w:pict>
          </mc:Fallback>
        </mc:AlternateContent>
      </w:r>
    </w:p>
    <w:p w14:paraId="524C1263" w14:textId="4BA9F764" w:rsidR="004C50BA" w:rsidRDefault="004C50BA" w:rsidP="004C50BA">
      <w:pPr>
        <w:ind w:left="86"/>
        <w:rPr>
          <w:rFonts w:ascii="Arial Narrow" w:hAnsi="Arial Narrow"/>
          <w:sz w:val="20"/>
          <w:szCs w:val="20"/>
        </w:rPr>
      </w:pPr>
      <w:r w:rsidRPr="004C50BA">
        <w:rPr>
          <w:rFonts w:ascii="Arial Narrow" w:hAnsi="Arial Narrow"/>
          <w:sz w:val="20"/>
          <w:szCs w:val="20"/>
        </w:rPr>
        <w:t>Specifier: Edit list below to correspond to project requirements.</w:t>
      </w:r>
    </w:p>
    <w:p w14:paraId="41081E30" w14:textId="5772B5DC" w:rsidR="004C50BA" w:rsidRPr="004C50BA" w:rsidRDefault="004C50BA" w:rsidP="004C50BA">
      <w:pPr>
        <w:ind w:left="86"/>
        <w:rPr>
          <w:rFonts w:ascii="Arial Narrow" w:hAnsi="Arial Narrow"/>
          <w:sz w:val="20"/>
          <w:szCs w:val="20"/>
        </w:rPr>
      </w:pPr>
    </w:p>
    <w:p w14:paraId="116F6FEB" w14:textId="05C75FC1" w:rsidR="007C23C9" w:rsidRPr="007C23C9" w:rsidRDefault="007C23C9" w:rsidP="004C50BA">
      <w:pPr>
        <w:pStyle w:val="ListParagraph"/>
        <w:tabs>
          <w:tab w:val="left" w:pos="540"/>
        </w:tabs>
        <w:suppressAutoHyphens/>
        <w:ind w:left="2160" w:hanging="720"/>
        <w:rPr>
          <w:rFonts w:ascii="Arial Narrow" w:hAnsi="Arial Narrow"/>
          <w:sz w:val="20"/>
          <w:szCs w:val="20"/>
        </w:rPr>
      </w:pPr>
      <w:r>
        <w:rPr>
          <w:rFonts w:ascii="Arial Narrow" w:hAnsi="Arial Narrow"/>
          <w:sz w:val="20"/>
          <w:szCs w:val="20"/>
        </w:rPr>
        <w:t>1</w:t>
      </w:r>
      <w:r w:rsidR="004C50BA">
        <w:rPr>
          <w:rFonts w:ascii="Arial Narrow" w:hAnsi="Arial Narrow"/>
          <w:sz w:val="20"/>
          <w:szCs w:val="20"/>
        </w:rPr>
        <w:t>.</w:t>
      </w:r>
      <w:r w:rsidR="004C50BA">
        <w:rPr>
          <w:rFonts w:ascii="Arial Narrow" w:hAnsi="Arial Narrow"/>
          <w:sz w:val="20"/>
          <w:szCs w:val="20"/>
        </w:rPr>
        <w:tab/>
      </w:r>
      <w:r w:rsidR="004C50BA" w:rsidRPr="004C50BA">
        <w:rPr>
          <w:rFonts w:ascii="Arial Narrow" w:hAnsi="Arial Narrow"/>
          <w:sz w:val="20"/>
          <w:szCs w:val="20"/>
        </w:rPr>
        <w:t>Concrete.</w:t>
      </w:r>
    </w:p>
    <w:p w14:paraId="6317FF01" w14:textId="1D3ECFA5" w:rsidR="004C50BA" w:rsidRDefault="004C50BA" w:rsidP="004C50BA">
      <w:pPr>
        <w:suppressAutoHyphens/>
        <w:ind w:left="2160" w:hanging="720"/>
        <w:rPr>
          <w:rFonts w:ascii="Arial Narrow" w:hAnsi="Arial Narrow"/>
          <w:sz w:val="20"/>
          <w:szCs w:val="20"/>
        </w:rPr>
      </w:pPr>
      <w:r>
        <w:rPr>
          <w:rFonts w:ascii="Arial Narrow" w:hAnsi="Arial Narrow"/>
          <w:sz w:val="20"/>
          <w:szCs w:val="20"/>
        </w:rPr>
        <w:t>2.</w:t>
      </w:r>
      <w:r>
        <w:rPr>
          <w:rFonts w:ascii="Arial Narrow" w:hAnsi="Arial Narrow"/>
          <w:sz w:val="20"/>
          <w:szCs w:val="20"/>
        </w:rPr>
        <w:tab/>
      </w:r>
      <w:r w:rsidRPr="004C50BA">
        <w:rPr>
          <w:rFonts w:ascii="Arial Narrow" w:hAnsi="Arial Narrow"/>
          <w:sz w:val="20"/>
          <w:szCs w:val="20"/>
        </w:rPr>
        <w:t>Concrete unit masonry.</w:t>
      </w:r>
      <w:r>
        <w:rPr>
          <w:rFonts w:ascii="Arial Narrow" w:hAnsi="Arial Narrow"/>
          <w:sz w:val="20"/>
          <w:szCs w:val="20"/>
        </w:rPr>
        <w:t xml:space="preserve"> </w:t>
      </w:r>
    </w:p>
    <w:p w14:paraId="05D22791" w14:textId="792A1885" w:rsidR="004C50BA" w:rsidRDefault="004C50BA" w:rsidP="004C50BA">
      <w:pPr>
        <w:suppressAutoHyphens/>
        <w:ind w:left="2160" w:hanging="720"/>
        <w:rPr>
          <w:rFonts w:ascii="Arial Narrow" w:hAnsi="Arial Narrow"/>
          <w:sz w:val="20"/>
          <w:szCs w:val="20"/>
        </w:rPr>
      </w:pPr>
      <w:r>
        <w:rPr>
          <w:rFonts w:ascii="Arial Narrow" w:hAnsi="Arial Narrow"/>
          <w:sz w:val="20"/>
          <w:szCs w:val="20"/>
        </w:rPr>
        <w:t xml:space="preserve">3. </w:t>
      </w:r>
      <w:r>
        <w:rPr>
          <w:rFonts w:ascii="Arial Narrow" w:hAnsi="Arial Narrow"/>
          <w:sz w:val="20"/>
          <w:szCs w:val="20"/>
        </w:rPr>
        <w:tab/>
        <w:t>Brick masonry</w:t>
      </w:r>
    </w:p>
    <w:p w14:paraId="2469023C" w14:textId="0445861F" w:rsidR="004C50BA" w:rsidRDefault="004C50BA" w:rsidP="004C50BA">
      <w:pPr>
        <w:suppressAutoHyphens/>
        <w:ind w:left="2160" w:hanging="720"/>
        <w:rPr>
          <w:rFonts w:ascii="Arial Narrow" w:hAnsi="Arial Narrow"/>
          <w:sz w:val="20"/>
          <w:szCs w:val="20"/>
        </w:rPr>
      </w:pPr>
      <w:r>
        <w:rPr>
          <w:rFonts w:ascii="Arial Narrow" w:hAnsi="Arial Narrow"/>
          <w:sz w:val="20"/>
          <w:szCs w:val="20"/>
        </w:rPr>
        <w:t xml:space="preserve">4. </w:t>
      </w:r>
      <w:r>
        <w:rPr>
          <w:rFonts w:ascii="Arial Narrow" w:hAnsi="Arial Narrow"/>
          <w:sz w:val="20"/>
          <w:szCs w:val="20"/>
        </w:rPr>
        <w:tab/>
        <w:t>Stucco</w:t>
      </w:r>
    </w:p>
    <w:p w14:paraId="4EB1608F" w14:textId="2C97136F" w:rsidR="004C50BA" w:rsidRPr="00D60344" w:rsidRDefault="004C50BA" w:rsidP="004C50BA">
      <w:pPr>
        <w:suppressAutoHyphens/>
        <w:ind w:left="2160" w:hanging="720"/>
        <w:rPr>
          <w:rFonts w:ascii="Arial Narrow" w:hAnsi="Arial Narrow"/>
          <w:sz w:val="20"/>
          <w:szCs w:val="20"/>
        </w:rPr>
      </w:pPr>
      <w:r>
        <w:rPr>
          <w:rFonts w:ascii="Arial Narrow" w:hAnsi="Arial Narrow"/>
          <w:sz w:val="20"/>
          <w:szCs w:val="20"/>
        </w:rPr>
        <w:t xml:space="preserve">5. </w:t>
      </w:r>
      <w:r>
        <w:rPr>
          <w:rFonts w:ascii="Arial Narrow" w:hAnsi="Arial Narrow"/>
          <w:sz w:val="20"/>
          <w:szCs w:val="20"/>
        </w:rPr>
        <w:tab/>
        <w:t>Exterior insulation finish system (EIFS).</w:t>
      </w:r>
    </w:p>
    <w:p w14:paraId="2289B947" w14:textId="22796153" w:rsidR="00C363E6" w:rsidRPr="00D60344" w:rsidRDefault="00C363E6" w:rsidP="00C363E6">
      <w:pPr>
        <w:tabs>
          <w:tab w:val="left" w:pos="630"/>
        </w:tabs>
        <w:suppressAutoHyphens/>
        <w:ind w:left="1440"/>
        <w:rPr>
          <w:rFonts w:ascii="Arial Narrow" w:hAnsi="Arial Narrow"/>
          <w:sz w:val="20"/>
          <w:szCs w:val="20"/>
        </w:rPr>
      </w:pPr>
    </w:p>
    <w:p w14:paraId="1895A6DF" w14:textId="339F1A10" w:rsidR="00C363E6" w:rsidRPr="004C50BA" w:rsidRDefault="00C363E6" w:rsidP="007D61E0">
      <w:pPr>
        <w:pStyle w:val="ListParagraph"/>
        <w:numPr>
          <w:ilvl w:val="0"/>
          <w:numId w:val="38"/>
        </w:numPr>
        <w:suppressAutoHyphens/>
        <w:ind w:left="1440" w:hanging="810"/>
        <w:rPr>
          <w:rFonts w:ascii="Arial Narrow" w:hAnsi="Arial Narrow"/>
          <w:sz w:val="20"/>
          <w:szCs w:val="20"/>
        </w:rPr>
      </w:pPr>
      <w:r w:rsidRPr="004C50BA">
        <w:rPr>
          <w:rFonts w:ascii="Arial Narrow" w:hAnsi="Arial Narrow"/>
          <w:sz w:val="20"/>
          <w:szCs w:val="20"/>
        </w:rPr>
        <w:t>Related Sections:</w:t>
      </w:r>
    </w:p>
    <w:p w14:paraId="0CAB5BC4" w14:textId="45DDA822" w:rsidR="004C50BA" w:rsidRDefault="004C50BA" w:rsidP="004C50BA">
      <w:pPr>
        <w:suppressAutoHyphen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3952" behindDoc="1" locked="0" layoutInCell="1" allowOverlap="1" wp14:anchorId="73FF9C36" wp14:editId="46D6C2D9">
                <wp:simplePos x="0" y="0"/>
                <wp:positionH relativeFrom="margin">
                  <wp:posOffset>0</wp:posOffset>
                </wp:positionH>
                <wp:positionV relativeFrom="paragraph">
                  <wp:posOffset>135799</wp:posOffset>
                </wp:positionV>
                <wp:extent cx="6310630" cy="17907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6951" id="Rectangle 4" o:spid="_x0000_s1026" style="position:absolute;margin-left:0;margin-top:10.7pt;width:496.9pt;height:14.1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XDgIAAP8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" fillcolor="#d8d8d8 [2732]" stroked="f">
                <w10:wrap anchorx="margin"/>
              </v:rect>
            </w:pict>
          </mc:Fallback>
        </mc:AlternateContent>
      </w:r>
    </w:p>
    <w:p w14:paraId="2D327C2C" w14:textId="33CC7628" w:rsidR="004C50BA" w:rsidRPr="004C50BA" w:rsidRDefault="004C50BA" w:rsidP="004C50BA">
      <w:pPr>
        <w:suppressAutoHyphens/>
        <w:ind w:left="86"/>
        <w:rPr>
          <w:rFonts w:ascii="Arial Narrow" w:hAnsi="Arial Narrow"/>
          <w:sz w:val="20"/>
          <w:szCs w:val="20"/>
        </w:rPr>
      </w:pPr>
      <w:r w:rsidRPr="004C50BA">
        <w:rPr>
          <w:rFonts w:ascii="Arial Narrow" w:hAnsi="Arial Narrow"/>
          <w:sz w:val="20"/>
          <w:szCs w:val="20"/>
        </w:rPr>
        <w:t>Specifier: If retaining optional Related Sections paragraph, edit below to correspond to Project sections.</w:t>
      </w:r>
    </w:p>
    <w:p w14:paraId="59F8AF8B" w14:textId="786B590D" w:rsidR="007C23C9" w:rsidRDefault="007C23C9" w:rsidP="007C23C9">
      <w:pPr>
        <w:tabs>
          <w:tab w:val="left" w:pos="630"/>
        </w:tabs>
        <w:suppressAutoHyphens/>
        <w:rPr>
          <w:rFonts w:ascii="Arial Narrow" w:hAnsi="Arial Narrow"/>
          <w:sz w:val="20"/>
          <w:szCs w:val="20"/>
        </w:rPr>
      </w:pPr>
    </w:p>
    <w:p w14:paraId="28A3EE1E" w14:textId="77777777" w:rsidR="0046403E" w:rsidRDefault="004C50BA" w:rsidP="007D61E0">
      <w:pPr>
        <w:pStyle w:val="ListParagraph"/>
        <w:numPr>
          <w:ilvl w:val="0"/>
          <w:numId w:val="7"/>
        </w:numPr>
        <w:rPr>
          <w:rFonts w:ascii="Arial Narrow" w:hAnsi="Arial Narrow"/>
          <w:sz w:val="20"/>
          <w:szCs w:val="20"/>
        </w:rPr>
      </w:pPr>
      <w:r w:rsidRPr="004C50BA">
        <w:rPr>
          <w:rFonts w:ascii="Arial Narrow" w:hAnsi="Arial Narrow"/>
          <w:sz w:val="20"/>
          <w:szCs w:val="20"/>
        </w:rPr>
        <w:t xml:space="preserve">Section 07 92 00 "Joint Sealants" for elastomeric joint sealants applied in conjunction with work of </w:t>
      </w:r>
    </w:p>
    <w:p w14:paraId="065ABD67" w14:textId="33F2ACA5" w:rsidR="004C50BA" w:rsidRPr="004C50BA" w:rsidRDefault="004C50BA" w:rsidP="0046403E">
      <w:pPr>
        <w:pStyle w:val="ListParagraph"/>
        <w:ind w:left="2160"/>
        <w:rPr>
          <w:rFonts w:ascii="Arial Narrow" w:hAnsi="Arial Narrow"/>
          <w:sz w:val="20"/>
          <w:szCs w:val="20"/>
        </w:rPr>
      </w:pPr>
      <w:r w:rsidRPr="004C50BA">
        <w:rPr>
          <w:rFonts w:ascii="Arial Narrow" w:hAnsi="Arial Narrow"/>
          <w:sz w:val="20"/>
          <w:szCs w:val="20"/>
        </w:rPr>
        <w:t>this section.</w:t>
      </w:r>
    </w:p>
    <w:p w14:paraId="7FD6152C" w14:textId="77777777" w:rsidR="0046403E" w:rsidRDefault="004C50BA" w:rsidP="007D61E0">
      <w:pPr>
        <w:pStyle w:val="ListParagraph"/>
        <w:numPr>
          <w:ilvl w:val="0"/>
          <w:numId w:val="7"/>
        </w:numPr>
        <w:rPr>
          <w:rFonts w:ascii="Arial Narrow" w:hAnsi="Arial Narrow"/>
          <w:sz w:val="20"/>
          <w:szCs w:val="20"/>
        </w:rPr>
      </w:pPr>
      <w:r w:rsidRPr="004C50BA">
        <w:rPr>
          <w:rFonts w:ascii="Arial Narrow" w:hAnsi="Arial Narrow"/>
          <w:sz w:val="20"/>
          <w:szCs w:val="20"/>
        </w:rPr>
        <w:t xml:space="preserve">Section 09 91 13 "Exterior Painting" for special use paint and general field painting other than </w:t>
      </w:r>
    </w:p>
    <w:p w14:paraId="7F4CD7D7" w14:textId="52F73404" w:rsidR="004C50BA" w:rsidRDefault="004C50BA" w:rsidP="0046403E">
      <w:pPr>
        <w:pStyle w:val="ListParagraph"/>
        <w:ind w:left="2160"/>
        <w:rPr>
          <w:rFonts w:ascii="Arial Narrow" w:hAnsi="Arial Narrow"/>
          <w:sz w:val="20"/>
          <w:szCs w:val="20"/>
        </w:rPr>
      </w:pPr>
      <w:r w:rsidRPr="004C50BA">
        <w:rPr>
          <w:rFonts w:ascii="Arial Narrow" w:hAnsi="Arial Narrow"/>
          <w:sz w:val="20"/>
          <w:szCs w:val="20"/>
        </w:rPr>
        <w:t>elastomeric coatings.</w:t>
      </w:r>
    </w:p>
    <w:p w14:paraId="695215DE" w14:textId="77777777" w:rsidR="004C50BA" w:rsidRPr="004C50BA" w:rsidRDefault="004C50BA" w:rsidP="007D61E0">
      <w:pPr>
        <w:pStyle w:val="ListParagraph"/>
        <w:numPr>
          <w:ilvl w:val="0"/>
          <w:numId w:val="7"/>
        </w:numPr>
        <w:rPr>
          <w:rFonts w:ascii="Arial Narrow" w:hAnsi="Arial Narrow"/>
          <w:sz w:val="20"/>
          <w:szCs w:val="20"/>
        </w:rPr>
      </w:pPr>
      <w:r w:rsidRPr="004C50BA">
        <w:rPr>
          <w:rFonts w:ascii="Arial Narrow" w:hAnsi="Arial Narrow"/>
          <w:sz w:val="20"/>
          <w:szCs w:val="20"/>
        </w:rPr>
        <w:t>Section 09 96 00 "High Performance Coatings" for special use coatings and general field painting other than elastomeric coatings.</w:t>
      </w:r>
    </w:p>
    <w:p w14:paraId="0C4BABB6" w14:textId="08A4101E" w:rsidR="00C363E6" w:rsidRPr="00D60344" w:rsidRDefault="00C363E6" w:rsidP="003C0446">
      <w:pPr>
        <w:tabs>
          <w:tab w:val="left" w:pos="0"/>
          <w:tab w:val="left" w:pos="630"/>
          <w:tab w:val="left" w:pos="1440"/>
        </w:tabs>
        <w:suppressAutoHyphens/>
        <w:rPr>
          <w:rFonts w:ascii="Arial Narrow" w:hAnsi="Arial Narrow"/>
          <w:sz w:val="20"/>
          <w:szCs w:val="20"/>
        </w:rPr>
      </w:pPr>
    </w:p>
    <w:p w14:paraId="4E0715F8" w14:textId="3632D58F" w:rsidR="00C363E6" w:rsidRPr="00D60344" w:rsidRDefault="00C363E6" w:rsidP="00E80190">
      <w:pPr>
        <w:numPr>
          <w:ilvl w:val="1"/>
          <w:numId w:val="2"/>
        </w:numPr>
        <w:tabs>
          <w:tab w:val="left" w:pos="0"/>
          <w:tab w:val="left" w:pos="630"/>
          <w:tab w:val="left" w:pos="1440"/>
        </w:tabs>
        <w:suppressAutoHyphens/>
        <w:rPr>
          <w:rFonts w:ascii="Arial Narrow" w:hAnsi="Arial Narrow"/>
          <w:sz w:val="20"/>
          <w:szCs w:val="20"/>
        </w:rPr>
      </w:pPr>
      <w:r w:rsidRPr="00D60344">
        <w:rPr>
          <w:rFonts w:ascii="Arial Narrow" w:hAnsi="Arial Narrow"/>
          <w:sz w:val="20"/>
          <w:szCs w:val="20"/>
        </w:rPr>
        <w:t>REFERENCE STANDARDS</w:t>
      </w:r>
    </w:p>
    <w:p w14:paraId="00E2B56C" w14:textId="445EA322" w:rsidR="00C363E6" w:rsidRPr="00D60344" w:rsidRDefault="00174AC1" w:rsidP="00174AC1">
      <w:pPr>
        <w:tabs>
          <w:tab w:val="left" w:pos="0"/>
          <w:tab w:val="left" w:pos="630"/>
          <w:tab w:val="left" w:pos="1440"/>
        </w:tabs>
        <w:suppressAutoHyphens/>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9264" behindDoc="1" locked="0" layoutInCell="1" allowOverlap="1" wp14:anchorId="285BB913" wp14:editId="3F505C69">
                <wp:simplePos x="0" y="0"/>
                <wp:positionH relativeFrom="margin">
                  <wp:posOffset>0</wp:posOffset>
                </wp:positionH>
                <wp:positionV relativeFrom="paragraph">
                  <wp:posOffset>130266</wp:posOffset>
                </wp:positionV>
                <wp:extent cx="6310630" cy="1790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F779" id="Rectangle 4" o:spid="_x0000_s1026" style="position:absolute;margin-left:0;margin-top:10.25pt;width:496.9pt;height:1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dsDQIAAP4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" fillcolor="#d8d8d8 [2732]" stroked="f">
                <w10:wrap anchorx="margin"/>
              </v:rect>
            </w:pict>
          </mc:Fallback>
        </mc:AlternateContent>
      </w:r>
    </w:p>
    <w:p w14:paraId="55AB54B5" w14:textId="10409F7B" w:rsidR="00C363E6" w:rsidRDefault="004C50BA" w:rsidP="004C50BA">
      <w:pPr>
        <w:suppressAutoHyphens/>
        <w:ind w:left="86"/>
        <w:rPr>
          <w:rFonts w:ascii="Arial Narrow" w:hAnsi="Arial Narrow"/>
          <w:sz w:val="20"/>
          <w:szCs w:val="20"/>
        </w:rPr>
      </w:pPr>
      <w:r w:rsidRPr="004C50BA">
        <w:rPr>
          <w:rFonts w:ascii="Arial Narrow" w:hAnsi="Arial Narrow"/>
          <w:sz w:val="20"/>
          <w:szCs w:val="20"/>
        </w:rPr>
        <w:t>Specifier: If retaining this optional References Article, edit to include only those references included in edited section.</w:t>
      </w:r>
    </w:p>
    <w:p w14:paraId="4DDD45E2" w14:textId="77777777" w:rsidR="004C50BA" w:rsidRPr="00D60344" w:rsidRDefault="004C50BA" w:rsidP="004C50BA">
      <w:pPr>
        <w:suppressAutoHyphens/>
        <w:ind w:left="86"/>
        <w:rPr>
          <w:rFonts w:ascii="Arial Narrow" w:hAnsi="Arial Narrow"/>
          <w:sz w:val="20"/>
          <w:szCs w:val="20"/>
        </w:rPr>
      </w:pPr>
    </w:p>
    <w:p w14:paraId="28DD9439" w14:textId="07005B70" w:rsidR="00F86564" w:rsidRPr="00D60344" w:rsidRDefault="007C23C9" w:rsidP="00E80190">
      <w:pPr>
        <w:tabs>
          <w:tab w:val="left" w:pos="630"/>
        </w:tabs>
        <w:suppressAutoHyphens/>
        <w:ind w:left="1440" w:hanging="810"/>
        <w:rPr>
          <w:rFonts w:ascii="Arial Narrow" w:hAnsi="Arial Narrow"/>
          <w:sz w:val="20"/>
          <w:szCs w:val="20"/>
        </w:rPr>
      </w:pPr>
      <w:r>
        <w:rPr>
          <w:rFonts w:ascii="Arial Narrow" w:hAnsi="Arial Narrow"/>
          <w:sz w:val="20"/>
          <w:szCs w:val="20"/>
        </w:rPr>
        <w:t>A</w:t>
      </w:r>
      <w:r w:rsidR="00C363E6" w:rsidRPr="00D60344">
        <w:rPr>
          <w:rFonts w:ascii="Arial Narrow" w:hAnsi="Arial Narrow"/>
          <w:sz w:val="20"/>
          <w:szCs w:val="20"/>
        </w:rPr>
        <w:t>.</w:t>
      </w:r>
      <w:r w:rsidR="00C363E6" w:rsidRPr="00D60344">
        <w:rPr>
          <w:rFonts w:ascii="Arial Narrow" w:hAnsi="Arial Narrow"/>
          <w:sz w:val="20"/>
          <w:szCs w:val="20"/>
        </w:rPr>
        <w:tab/>
        <w:t xml:space="preserve">ASTM International (ASTM): </w:t>
      </w:r>
      <w:hyperlink r:id="rId15" w:history="1">
        <w:r w:rsidR="0037405E" w:rsidRPr="006B5EAC">
          <w:rPr>
            <w:rStyle w:val="Hyperlink"/>
            <w:rFonts w:ascii="Arial Narrow" w:hAnsi="Arial Narrow"/>
            <w:sz w:val="20"/>
            <w:szCs w:val="20"/>
          </w:rPr>
          <w:t>www.astm.org</w:t>
        </w:r>
      </w:hyperlink>
      <w:r w:rsidR="0037405E">
        <w:rPr>
          <w:rFonts w:ascii="Arial Narrow" w:hAnsi="Arial Narrow"/>
          <w:sz w:val="20"/>
          <w:szCs w:val="20"/>
        </w:rPr>
        <w:t xml:space="preserve"> </w:t>
      </w:r>
      <w:r w:rsidR="00C363E6" w:rsidRPr="00D60344">
        <w:rPr>
          <w:rFonts w:ascii="Arial Narrow" w:hAnsi="Arial Narrow"/>
          <w:sz w:val="20"/>
          <w:szCs w:val="20"/>
        </w:rPr>
        <w:t>:</w:t>
      </w:r>
    </w:p>
    <w:p w14:paraId="578C1AD5" w14:textId="77777777" w:rsidR="00C363E6" w:rsidRPr="0046403E" w:rsidRDefault="00C363E6" w:rsidP="00C363E6">
      <w:pPr>
        <w:tabs>
          <w:tab w:val="left" w:pos="630"/>
        </w:tabs>
        <w:suppressAutoHyphens/>
        <w:ind w:firstLine="630"/>
        <w:rPr>
          <w:rFonts w:ascii="Arial Narrow" w:hAnsi="Arial Narrow"/>
          <w:sz w:val="22"/>
          <w:szCs w:val="20"/>
        </w:rPr>
      </w:pPr>
    </w:p>
    <w:p w14:paraId="48D52F64" w14:textId="3587DEE7" w:rsidR="004C50BA" w:rsidRPr="0046403E" w:rsidRDefault="004C50BA" w:rsidP="004C50BA">
      <w:pPr>
        <w:ind w:left="2160" w:hanging="720"/>
        <w:rPr>
          <w:rFonts w:ascii="Arial Narrow" w:hAnsi="Arial Narrow"/>
          <w:sz w:val="20"/>
          <w:szCs w:val="20"/>
        </w:rPr>
      </w:pPr>
      <w:r w:rsidRPr="0046403E">
        <w:rPr>
          <w:rFonts w:ascii="Arial Narrow" w:hAnsi="Arial Narrow"/>
          <w:sz w:val="20"/>
          <w:szCs w:val="20"/>
        </w:rPr>
        <w:t>1.</w:t>
      </w:r>
      <w:r w:rsidRPr="0046403E">
        <w:rPr>
          <w:rFonts w:ascii="Arial Narrow" w:hAnsi="Arial Narrow"/>
          <w:sz w:val="20"/>
          <w:szCs w:val="20"/>
        </w:rPr>
        <w:tab/>
        <w:t>ASTM D 412 - Standard Test Method for Vulcanized Rubber and Thermoplastic Rubbers and Thermoplastic Elastomers - Tension.</w:t>
      </w:r>
    </w:p>
    <w:p w14:paraId="34EE0CCE" w14:textId="5C8F392A" w:rsidR="00F86564"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2.</w:t>
      </w:r>
      <w:r w:rsidRPr="0046403E">
        <w:rPr>
          <w:rFonts w:ascii="Arial Narrow" w:hAnsi="Arial Narrow"/>
          <w:sz w:val="20"/>
          <w:szCs w:val="20"/>
        </w:rPr>
        <w:tab/>
      </w:r>
      <w:r w:rsidR="004C50BA" w:rsidRPr="0046403E">
        <w:rPr>
          <w:rFonts w:ascii="Arial Narrow" w:hAnsi="Arial Narrow"/>
          <w:sz w:val="20"/>
          <w:szCs w:val="20"/>
        </w:rPr>
        <w:t>ASTM D 522 - Standard Test Methods for Mandrel Bend Test of Attached Organic Coatings.</w:t>
      </w:r>
    </w:p>
    <w:p w14:paraId="2BE070B5" w14:textId="1447AE6A" w:rsidR="00834C00"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3.</w:t>
      </w:r>
      <w:r w:rsidRPr="0046403E">
        <w:rPr>
          <w:rFonts w:ascii="Arial Narrow" w:hAnsi="Arial Narrow"/>
          <w:sz w:val="20"/>
          <w:szCs w:val="20"/>
        </w:rPr>
        <w:tab/>
      </w:r>
      <w:r w:rsidR="004C50BA" w:rsidRPr="0046403E">
        <w:rPr>
          <w:rFonts w:ascii="Arial Narrow" w:hAnsi="Arial Narrow"/>
          <w:sz w:val="20"/>
          <w:szCs w:val="20"/>
        </w:rPr>
        <w:t>ASTM D 711 - Standard Test Method for No-Pick-Up Time of Traffic Paint.</w:t>
      </w:r>
    </w:p>
    <w:p w14:paraId="1A6AC1B7" w14:textId="7FDA994C" w:rsidR="00834C00" w:rsidRPr="0046403E" w:rsidRDefault="00834C00" w:rsidP="004C50BA">
      <w:pPr>
        <w:suppressAutoHyphens/>
        <w:ind w:left="2160" w:right="64" w:hanging="720"/>
        <w:rPr>
          <w:rFonts w:ascii="Arial Narrow" w:hAnsi="Arial Narrow"/>
          <w:sz w:val="20"/>
          <w:szCs w:val="20"/>
        </w:rPr>
      </w:pPr>
      <w:r w:rsidRPr="0046403E">
        <w:rPr>
          <w:rFonts w:ascii="Arial Narrow" w:hAnsi="Arial Narrow"/>
          <w:sz w:val="20"/>
          <w:szCs w:val="20"/>
        </w:rPr>
        <w:t>4.</w:t>
      </w:r>
      <w:r w:rsidRPr="0046403E">
        <w:rPr>
          <w:rFonts w:ascii="Arial Narrow" w:hAnsi="Arial Narrow"/>
          <w:sz w:val="20"/>
          <w:szCs w:val="20"/>
        </w:rPr>
        <w:tab/>
      </w:r>
      <w:r w:rsidR="004C50BA" w:rsidRPr="0046403E">
        <w:rPr>
          <w:rFonts w:ascii="Arial Narrow" w:hAnsi="Arial Narrow"/>
          <w:sz w:val="20"/>
          <w:szCs w:val="20"/>
        </w:rPr>
        <w:t>ASTM D 1653 - Standard Test Method for Water Vapor Transmission of Organic Coatings.</w:t>
      </w:r>
    </w:p>
    <w:p w14:paraId="74355017" w14:textId="29B747EC" w:rsidR="004C50BA"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5.</w:t>
      </w:r>
      <w:r w:rsidRPr="0046403E">
        <w:rPr>
          <w:rFonts w:ascii="Arial Narrow" w:hAnsi="Arial Narrow"/>
          <w:sz w:val="20"/>
          <w:szCs w:val="20"/>
        </w:rPr>
        <w:tab/>
      </w:r>
      <w:r w:rsidR="004C50BA" w:rsidRPr="0046403E">
        <w:rPr>
          <w:rFonts w:ascii="Arial Narrow" w:hAnsi="Arial Narrow"/>
          <w:sz w:val="20"/>
          <w:szCs w:val="20"/>
        </w:rPr>
        <w:t>ASTM D 1737 - Method of Test for Elongation of Attached Organic Coatings with Cylindrical Mandrel Apparatus.</w:t>
      </w:r>
    </w:p>
    <w:p w14:paraId="3E5B61A7" w14:textId="5B76C08A" w:rsidR="00C81483"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6.</w:t>
      </w:r>
      <w:r w:rsidRPr="0046403E">
        <w:rPr>
          <w:rFonts w:ascii="Arial Narrow" w:hAnsi="Arial Narrow"/>
          <w:sz w:val="20"/>
          <w:szCs w:val="20"/>
        </w:rPr>
        <w:tab/>
      </w:r>
      <w:r w:rsidR="004C50BA" w:rsidRPr="0046403E">
        <w:rPr>
          <w:rFonts w:ascii="Arial Narrow" w:hAnsi="Arial Narrow"/>
          <w:sz w:val="20"/>
          <w:szCs w:val="20"/>
        </w:rPr>
        <w:t>ASTM D 2240 - Rubber Property Durometer Hardness.</w:t>
      </w:r>
    </w:p>
    <w:p w14:paraId="0E9589F2" w14:textId="6025DC63" w:rsidR="004C50BA"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7.</w:t>
      </w:r>
      <w:r w:rsidRPr="0046403E">
        <w:rPr>
          <w:rFonts w:ascii="Arial Narrow" w:hAnsi="Arial Narrow"/>
          <w:sz w:val="20"/>
          <w:szCs w:val="20"/>
        </w:rPr>
        <w:tab/>
      </w:r>
      <w:r w:rsidR="004C50BA" w:rsidRPr="0046403E">
        <w:rPr>
          <w:rFonts w:ascii="Arial Narrow" w:hAnsi="Arial Narrow"/>
          <w:sz w:val="20"/>
          <w:szCs w:val="20"/>
        </w:rPr>
        <w:t>ASTM D 2369 - Standard Test Method for Volatile Content of Coatings.</w:t>
      </w:r>
    </w:p>
    <w:p w14:paraId="61AA1F77" w14:textId="20C5D269" w:rsidR="00C363E6"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8.</w:t>
      </w:r>
      <w:r w:rsidRPr="0046403E">
        <w:rPr>
          <w:rFonts w:ascii="Arial Narrow" w:hAnsi="Arial Narrow"/>
          <w:sz w:val="20"/>
          <w:szCs w:val="20"/>
        </w:rPr>
        <w:tab/>
      </w:r>
      <w:r w:rsidR="004C50BA" w:rsidRPr="0046403E">
        <w:rPr>
          <w:rFonts w:ascii="Arial Narrow" w:hAnsi="Arial Narrow"/>
          <w:sz w:val="20"/>
          <w:szCs w:val="20"/>
        </w:rPr>
        <w:t>ASTM D 3273 - Standard Test Method for Resistance to Growth of Mold on the Surface of Interior Coatings in an Environmental Chamber.</w:t>
      </w:r>
    </w:p>
    <w:p w14:paraId="56861609" w14:textId="55F01095" w:rsidR="00C363E6" w:rsidRPr="0046403E" w:rsidRDefault="00C363E6" w:rsidP="004C50BA">
      <w:pPr>
        <w:suppressAutoHyphens/>
        <w:ind w:left="2160" w:right="64" w:hanging="720"/>
        <w:rPr>
          <w:rFonts w:ascii="Arial Narrow" w:hAnsi="Arial Narrow"/>
          <w:sz w:val="20"/>
          <w:szCs w:val="20"/>
        </w:rPr>
      </w:pPr>
      <w:r w:rsidRPr="0046403E">
        <w:rPr>
          <w:rFonts w:ascii="Arial Narrow" w:hAnsi="Arial Narrow"/>
          <w:sz w:val="20"/>
          <w:szCs w:val="20"/>
        </w:rPr>
        <w:t>9.</w:t>
      </w:r>
      <w:r w:rsidRPr="0046403E">
        <w:rPr>
          <w:rFonts w:ascii="Arial Narrow" w:hAnsi="Arial Narrow"/>
          <w:sz w:val="20"/>
          <w:szCs w:val="20"/>
        </w:rPr>
        <w:tab/>
      </w:r>
      <w:r w:rsidR="004C50BA" w:rsidRPr="0046403E">
        <w:rPr>
          <w:rFonts w:ascii="Arial Narrow" w:hAnsi="Arial Narrow"/>
          <w:sz w:val="20"/>
          <w:szCs w:val="20"/>
        </w:rPr>
        <w:t>ASTM D 3274 - Standard Test Method for Evaluating Degree of Surface Disfigurement of Paint Films by Microbial (Fungal or Algal) Growth of Soil and Dirt.</w:t>
      </w:r>
    </w:p>
    <w:p w14:paraId="62613A17" w14:textId="77777777" w:rsidR="00497FF6" w:rsidRPr="00D60344" w:rsidRDefault="00497FF6" w:rsidP="004C50BA">
      <w:pPr>
        <w:tabs>
          <w:tab w:val="left" w:pos="630"/>
        </w:tabs>
        <w:suppressAutoHyphens/>
        <w:rPr>
          <w:rFonts w:ascii="Arial Narrow" w:hAnsi="Arial Narrow"/>
          <w:sz w:val="20"/>
          <w:szCs w:val="20"/>
        </w:rPr>
      </w:pPr>
    </w:p>
    <w:p w14:paraId="2850ABC0" w14:textId="5B2D7874" w:rsidR="00497FF6" w:rsidRDefault="004C50BA" w:rsidP="004C50BA">
      <w:pPr>
        <w:suppressAutoHyphens/>
        <w:ind w:left="1440" w:hanging="810"/>
        <w:rPr>
          <w:rFonts w:ascii="Arial Narrow" w:hAnsi="Arial Narrow"/>
          <w:sz w:val="20"/>
          <w:szCs w:val="20"/>
        </w:rPr>
      </w:pPr>
      <w:r w:rsidRPr="004C50BA">
        <w:rPr>
          <w:rFonts w:ascii="Arial Narrow" w:hAnsi="Arial Narrow"/>
          <w:sz w:val="20"/>
          <w:szCs w:val="20"/>
        </w:rPr>
        <w:t>B.</w:t>
      </w:r>
      <w:r w:rsidRPr="004C50BA">
        <w:rPr>
          <w:rFonts w:ascii="Arial Narrow" w:hAnsi="Arial Narrow"/>
          <w:sz w:val="20"/>
          <w:szCs w:val="20"/>
        </w:rPr>
        <w:tab/>
        <w:t xml:space="preserve">Federal Government Publications: </w:t>
      </w:r>
      <w:hyperlink r:id="rId16" w:history="1">
        <w:r w:rsidR="0037405E" w:rsidRPr="006B5EAC">
          <w:rPr>
            <w:rStyle w:val="Hyperlink"/>
            <w:rFonts w:ascii="Arial Narrow" w:hAnsi="Arial Narrow"/>
            <w:sz w:val="20"/>
            <w:szCs w:val="20"/>
          </w:rPr>
          <w:t>www.epa.gov/nscep/</w:t>
        </w:r>
      </w:hyperlink>
      <w:r w:rsidR="0037405E">
        <w:rPr>
          <w:rFonts w:ascii="Arial Narrow" w:hAnsi="Arial Narrow"/>
          <w:sz w:val="20"/>
          <w:szCs w:val="20"/>
        </w:rPr>
        <w:t xml:space="preserve"> </w:t>
      </w:r>
    </w:p>
    <w:p w14:paraId="39873D13" w14:textId="77777777" w:rsidR="004C50BA" w:rsidRPr="004C50BA" w:rsidRDefault="004C50BA" w:rsidP="004C50BA">
      <w:pPr>
        <w:suppressAutoHyphens/>
        <w:ind w:left="1440" w:hanging="810"/>
        <w:rPr>
          <w:rFonts w:ascii="Arial Narrow" w:hAnsi="Arial Narrow"/>
          <w:sz w:val="20"/>
          <w:szCs w:val="20"/>
        </w:rPr>
      </w:pPr>
    </w:p>
    <w:p w14:paraId="39D9AF9B" w14:textId="567AAB2A" w:rsidR="00497FF6" w:rsidRPr="0046403E" w:rsidRDefault="004C50BA" w:rsidP="0046403E">
      <w:pPr>
        <w:pStyle w:val="ListParagraph"/>
        <w:numPr>
          <w:ilvl w:val="0"/>
          <w:numId w:val="53"/>
        </w:numPr>
        <w:suppressAutoHyphens/>
        <w:rPr>
          <w:rFonts w:ascii="Arial Narrow" w:hAnsi="Arial Narrow"/>
          <w:sz w:val="20"/>
          <w:szCs w:val="20"/>
        </w:rPr>
      </w:pPr>
      <w:r w:rsidRPr="0046403E">
        <w:rPr>
          <w:rFonts w:ascii="Arial Narrow" w:hAnsi="Arial Narrow"/>
          <w:sz w:val="20"/>
          <w:szCs w:val="20"/>
        </w:rPr>
        <w:t>40 CFR 59, Subpart D-200 - National Volatile Organic Compound Emission Standards for Architectural Coatings.</w:t>
      </w:r>
    </w:p>
    <w:p w14:paraId="33D39151" w14:textId="77777777" w:rsidR="0046403E" w:rsidRDefault="0046403E" w:rsidP="0046403E">
      <w:pPr>
        <w:suppressAutoHyphens/>
        <w:rPr>
          <w:rFonts w:ascii="Arial Narrow" w:hAnsi="Arial Narrow"/>
          <w:sz w:val="20"/>
          <w:szCs w:val="20"/>
        </w:rPr>
      </w:pPr>
    </w:p>
    <w:p w14:paraId="6F329264" w14:textId="77777777" w:rsidR="00497FF6" w:rsidRPr="00834C00" w:rsidRDefault="00497FF6" w:rsidP="00497FF6">
      <w:pPr>
        <w:tabs>
          <w:tab w:val="left" w:pos="630"/>
        </w:tabs>
        <w:suppressAutoHyphens/>
        <w:ind w:left="2160" w:hanging="720"/>
        <w:rPr>
          <w:rFonts w:ascii="Arial Narrow" w:hAnsi="Arial Narrow"/>
          <w:i/>
          <w:sz w:val="20"/>
          <w:szCs w:val="20"/>
        </w:rPr>
      </w:pPr>
    </w:p>
    <w:p w14:paraId="7203CD2E" w14:textId="77777777" w:rsidR="00193FF6" w:rsidRDefault="00193FF6" w:rsidP="00AB561B">
      <w:pPr>
        <w:tabs>
          <w:tab w:val="left" w:pos="630"/>
        </w:tabs>
        <w:suppressAutoHyphens/>
        <w:rPr>
          <w:rFonts w:ascii="Arial Narrow" w:hAnsi="Arial Narrow"/>
          <w:i/>
          <w:sz w:val="20"/>
          <w:szCs w:val="20"/>
        </w:rPr>
        <w:sectPr w:rsidR="00193FF6" w:rsidSect="00E80190">
          <w:pgSz w:w="12240" w:h="15840" w:code="1"/>
          <w:pgMar w:top="706" w:right="1138" w:bottom="605" w:left="1138" w:header="720" w:footer="720" w:gutter="0"/>
          <w:cols w:space="720"/>
          <w:titlePg/>
          <w:docGrid w:linePitch="326"/>
        </w:sectPr>
      </w:pPr>
    </w:p>
    <w:p w14:paraId="40207E50" w14:textId="06EA9FDE" w:rsidR="00AB561B" w:rsidRPr="00834C00" w:rsidRDefault="00AB561B" w:rsidP="00AB561B">
      <w:pPr>
        <w:tabs>
          <w:tab w:val="left" w:pos="630"/>
        </w:tabs>
        <w:suppressAutoHyphens/>
        <w:rPr>
          <w:rFonts w:ascii="Arial Narrow" w:hAnsi="Arial Narrow"/>
          <w:i/>
          <w:sz w:val="20"/>
          <w:szCs w:val="20"/>
        </w:rPr>
        <w:sectPr w:rsidR="00AB561B" w:rsidRPr="00834C00" w:rsidSect="00193FF6">
          <w:type w:val="continuous"/>
          <w:pgSz w:w="12240" w:h="15840" w:code="1"/>
          <w:pgMar w:top="706" w:right="1138" w:bottom="605" w:left="1138" w:header="720" w:footer="720" w:gutter="0"/>
          <w:cols w:space="720"/>
          <w:titlePg/>
          <w:docGrid w:linePitch="326"/>
        </w:sectPr>
      </w:pPr>
    </w:p>
    <w:p w14:paraId="648F8955" w14:textId="40B66974" w:rsidR="0046403E" w:rsidRPr="005A5A5A" w:rsidRDefault="0046403E" w:rsidP="0046403E">
      <w:pPr>
        <w:pStyle w:val="ListParagraph"/>
        <w:numPr>
          <w:ilvl w:val="0"/>
          <w:numId w:val="38"/>
        </w:numPr>
        <w:tabs>
          <w:tab w:val="left" w:pos="630"/>
          <w:tab w:val="left" w:pos="2280"/>
        </w:tabs>
        <w:suppressAutoHyphens/>
        <w:ind w:left="1440" w:hanging="810"/>
        <w:rPr>
          <w:rFonts w:ascii="Arial Narrow" w:hAnsi="Arial Narrow"/>
          <w:sz w:val="20"/>
          <w:szCs w:val="20"/>
        </w:rPr>
      </w:pPr>
      <w:r w:rsidRPr="005A5A5A">
        <w:rPr>
          <w:rFonts w:ascii="Arial Narrow" w:hAnsi="Arial Narrow"/>
          <w:sz w:val="20"/>
          <w:szCs w:val="20"/>
        </w:rPr>
        <w:lastRenderedPageBreak/>
        <w:t xml:space="preserve">Sealant, Waterproofing, and Restoration Institute (SWRI): </w:t>
      </w:r>
      <w:hyperlink r:id="rId17" w:history="1">
        <w:r w:rsidR="0037405E" w:rsidRPr="006B5EAC">
          <w:rPr>
            <w:rStyle w:val="Hyperlink"/>
            <w:rFonts w:ascii="Arial Narrow" w:hAnsi="Arial Narrow"/>
            <w:sz w:val="20"/>
            <w:szCs w:val="20"/>
          </w:rPr>
          <w:t>www.swrionline.org</w:t>
        </w:r>
      </w:hyperlink>
      <w:r w:rsidR="0037405E">
        <w:rPr>
          <w:rFonts w:ascii="Arial Narrow" w:hAnsi="Arial Narrow"/>
          <w:sz w:val="20"/>
          <w:szCs w:val="20"/>
        </w:rPr>
        <w:t xml:space="preserve"> </w:t>
      </w:r>
    </w:p>
    <w:p w14:paraId="71947BDC" w14:textId="77777777" w:rsidR="0046403E" w:rsidRPr="004C50BA" w:rsidRDefault="0046403E" w:rsidP="0046403E">
      <w:pPr>
        <w:pStyle w:val="ListParagraph"/>
        <w:tabs>
          <w:tab w:val="left" w:pos="630"/>
        </w:tabs>
        <w:suppressAutoHyphens/>
        <w:ind w:left="1440"/>
        <w:rPr>
          <w:rFonts w:ascii="Arial Narrow" w:hAnsi="Arial Narrow"/>
          <w:sz w:val="20"/>
          <w:szCs w:val="20"/>
        </w:rPr>
      </w:pPr>
    </w:p>
    <w:p w14:paraId="68609C08" w14:textId="77777777" w:rsidR="0046403E" w:rsidRPr="004C50BA" w:rsidRDefault="0046403E" w:rsidP="0046403E">
      <w:pPr>
        <w:pStyle w:val="ListParagraph"/>
        <w:numPr>
          <w:ilvl w:val="0"/>
          <w:numId w:val="8"/>
        </w:numPr>
        <w:ind w:left="2160" w:hanging="720"/>
        <w:rPr>
          <w:rFonts w:ascii="Arial Narrow" w:hAnsi="Arial Narrow"/>
          <w:sz w:val="20"/>
          <w:szCs w:val="20"/>
        </w:rPr>
      </w:pPr>
      <w:r w:rsidRPr="004C50BA">
        <w:rPr>
          <w:rFonts w:ascii="Arial Narrow" w:hAnsi="Arial Narrow"/>
          <w:sz w:val="20"/>
          <w:szCs w:val="20"/>
        </w:rPr>
        <w:t>SWRI Validation Program.</w:t>
      </w:r>
    </w:p>
    <w:p w14:paraId="48A0F2FB" w14:textId="77777777" w:rsidR="00497FF6" w:rsidRPr="00D60344" w:rsidRDefault="00497FF6" w:rsidP="00497FF6">
      <w:pPr>
        <w:suppressAutoHyphens/>
        <w:rPr>
          <w:rFonts w:ascii="Arial Narrow" w:hAnsi="Arial Narrow"/>
          <w:sz w:val="20"/>
          <w:szCs w:val="20"/>
        </w:rPr>
      </w:pPr>
    </w:p>
    <w:p w14:paraId="2D80DF48" w14:textId="70454B62" w:rsidR="00834C00" w:rsidRPr="003E3772" w:rsidRDefault="004C50BA" w:rsidP="007D61E0">
      <w:pPr>
        <w:pStyle w:val="ListParagraph"/>
        <w:numPr>
          <w:ilvl w:val="0"/>
          <w:numId w:val="38"/>
        </w:numPr>
        <w:ind w:left="1440" w:hanging="810"/>
        <w:rPr>
          <w:rFonts w:ascii="Arial Narrow" w:hAnsi="Arial Narrow"/>
          <w:i/>
          <w:sz w:val="20"/>
          <w:szCs w:val="20"/>
        </w:rPr>
      </w:pPr>
      <w:r w:rsidRPr="003E3772">
        <w:rPr>
          <w:rFonts w:ascii="Arial Narrow" w:hAnsi="Arial Narrow"/>
          <w:i/>
          <w:sz w:val="20"/>
          <w:szCs w:val="20"/>
        </w:rPr>
        <w:t xml:space="preserve">U. S. Environmental Protection Agency (EPA): </w:t>
      </w:r>
      <w:hyperlink r:id="rId18" w:history="1">
        <w:r w:rsidR="0037405E" w:rsidRPr="006B5EAC">
          <w:rPr>
            <w:rStyle w:val="Hyperlink"/>
            <w:rFonts w:ascii="Arial Narrow" w:hAnsi="Arial Narrow"/>
            <w:i/>
            <w:sz w:val="20"/>
            <w:szCs w:val="20"/>
          </w:rPr>
          <w:t>www.epa.gov</w:t>
        </w:r>
      </w:hyperlink>
      <w:r w:rsidR="0037405E">
        <w:rPr>
          <w:rFonts w:ascii="Arial Narrow" w:hAnsi="Arial Narrow"/>
          <w:i/>
          <w:sz w:val="20"/>
          <w:szCs w:val="20"/>
        </w:rPr>
        <w:t xml:space="preserve"> </w:t>
      </w:r>
    </w:p>
    <w:p w14:paraId="73692754" w14:textId="77777777" w:rsidR="003E3772" w:rsidRDefault="003E3772" w:rsidP="003E3772">
      <w:pPr>
        <w:rPr>
          <w:rFonts w:ascii="Arial Narrow" w:hAnsi="Arial Narrow"/>
          <w:sz w:val="20"/>
          <w:szCs w:val="20"/>
        </w:rPr>
      </w:pPr>
    </w:p>
    <w:p w14:paraId="460F2DC8" w14:textId="2FFF71A6" w:rsidR="003E3772" w:rsidRPr="003E3772" w:rsidRDefault="003E3772" w:rsidP="007D61E0">
      <w:pPr>
        <w:pStyle w:val="ListParagraph"/>
        <w:numPr>
          <w:ilvl w:val="3"/>
          <w:numId w:val="38"/>
        </w:numPr>
        <w:ind w:left="2160" w:hanging="720"/>
        <w:rPr>
          <w:rFonts w:ascii="Arial Narrow" w:hAnsi="Arial Narrow"/>
          <w:i/>
          <w:sz w:val="20"/>
          <w:szCs w:val="20"/>
        </w:rPr>
      </w:pPr>
      <w:r w:rsidRPr="003E3772">
        <w:rPr>
          <w:rFonts w:ascii="Arial Narrow" w:hAnsi="Arial Narrow"/>
          <w:i/>
          <w:sz w:val="20"/>
          <w:szCs w:val="20"/>
        </w:rPr>
        <w:t>40 CFR 59, Subpart D: National Volatile Organic Compound Emission Standards for Architectural Coatings.</w:t>
      </w:r>
    </w:p>
    <w:p w14:paraId="41C97058" w14:textId="77777777" w:rsidR="003E3772" w:rsidRDefault="003E3772" w:rsidP="003E3772">
      <w:pPr>
        <w:pStyle w:val="ListParagraph"/>
        <w:rPr>
          <w:rFonts w:ascii="Arial Narrow" w:hAnsi="Arial Narrow"/>
          <w:sz w:val="20"/>
          <w:szCs w:val="20"/>
        </w:rPr>
      </w:pPr>
    </w:p>
    <w:p w14:paraId="6ABAFD40" w14:textId="2AAA963A" w:rsidR="003E3772" w:rsidRPr="0046403E" w:rsidRDefault="003E3772" w:rsidP="007D61E0">
      <w:pPr>
        <w:pStyle w:val="ListParagraph"/>
        <w:numPr>
          <w:ilvl w:val="0"/>
          <w:numId w:val="38"/>
        </w:numPr>
        <w:ind w:left="1440" w:hanging="810"/>
        <w:rPr>
          <w:rFonts w:ascii="Arial Narrow" w:hAnsi="Arial Narrow"/>
          <w:i/>
          <w:sz w:val="20"/>
          <w:szCs w:val="20"/>
        </w:rPr>
      </w:pPr>
      <w:r w:rsidRPr="0046403E">
        <w:rPr>
          <w:rFonts w:ascii="Arial Narrow" w:hAnsi="Arial Narrow"/>
          <w:i/>
          <w:sz w:val="20"/>
          <w:szCs w:val="20"/>
        </w:rPr>
        <w:t xml:space="preserve">US Green Building Council (USGBC): </w:t>
      </w:r>
      <w:hyperlink r:id="rId19" w:history="1">
        <w:r w:rsidR="0037405E" w:rsidRPr="006B5EAC">
          <w:rPr>
            <w:rStyle w:val="Hyperlink"/>
            <w:rFonts w:ascii="Arial Narrow" w:hAnsi="Arial Narrow"/>
            <w:i/>
            <w:sz w:val="20"/>
            <w:szCs w:val="20"/>
          </w:rPr>
          <w:t>www.usgbc.org</w:t>
        </w:r>
      </w:hyperlink>
      <w:r w:rsidR="0037405E">
        <w:rPr>
          <w:rFonts w:ascii="Arial Narrow" w:hAnsi="Arial Narrow"/>
          <w:i/>
          <w:sz w:val="20"/>
          <w:szCs w:val="20"/>
        </w:rPr>
        <w:t xml:space="preserve"> </w:t>
      </w:r>
    </w:p>
    <w:p w14:paraId="65AB5B2D" w14:textId="77777777" w:rsidR="003E3772" w:rsidRDefault="003E3772" w:rsidP="003E3772">
      <w:pPr>
        <w:rPr>
          <w:rFonts w:ascii="Arial Narrow" w:hAnsi="Arial Narrow"/>
          <w:sz w:val="20"/>
          <w:szCs w:val="20"/>
        </w:rPr>
      </w:pPr>
    </w:p>
    <w:p w14:paraId="4266A8CC" w14:textId="182007D3" w:rsidR="003E3772" w:rsidRPr="003E3772" w:rsidRDefault="003E3772" w:rsidP="003E3772">
      <w:pPr>
        <w:ind w:left="2160" w:hanging="720"/>
        <w:rPr>
          <w:rFonts w:ascii="Arial Narrow" w:hAnsi="Arial Narrow"/>
          <w:sz w:val="20"/>
          <w:szCs w:val="20"/>
        </w:rPr>
      </w:pPr>
      <w:r w:rsidRPr="003E3772">
        <w:rPr>
          <w:rFonts w:ascii="Arial Narrow" w:hAnsi="Arial Narrow"/>
          <w:sz w:val="20"/>
          <w:szCs w:val="20"/>
        </w:rPr>
        <w:t>1.</w:t>
      </w:r>
      <w:r w:rsidRPr="003E3772">
        <w:rPr>
          <w:rFonts w:ascii="Arial Narrow" w:hAnsi="Arial Narrow"/>
          <w:sz w:val="20"/>
          <w:szCs w:val="20"/>
        </w:rPr>
        <w:tab/>
      </w:r>
      <w:r w:rsidRPr="0046403E">
        <w:rPr>
          <w:rFonts w:ascii="Arial Narrow" w:hAnsi="Arial Narrow"/>
          <w:i/>
          <w:sz w:val="20"/>
          <w:szCs w:val="20"/>
        </w:rPr>
        <w:t>Leadership in Energy and Environmental Design (LEED) Green Building Rating System</w:t>
      </w:r>
      <w:r w:rsidRPr="003E3772">
        <w:rPr>
          <w:rFonts w:ascii="Arial Narrow" w:hAnsi="Arial Narrow"/>
          <w:sz w:val="20"/>
          <w:szCs w:val="20"/>
        </w:rPr>
        <w:t>.</w:t>
      </w:r>
    </w:p>
    <w:p w14:paraId="56634D61" w14:textId="77777777" w:rsidR="00200732" w:rsidRPr="00D60344" w:rsidRDefault="00200732" w:rsidP="00497FF6">
      <w:pPr>
        <w:rPr>
          <w:rFonts w:ascii="Arial Narrow" w:hAnsi="Arial Narrow"/>
          <w:sz w:val="20"/>
          <w:szCs w:val="20"/>
        </w:rPr>
      </w:pPr>
    </w:p>
    <w:p w14:paraId="17C73D24" w14:textId="518149F2" w:rsidR="003E3772" w:rsidRPr="003E3772" w:rsidRDefault="003E3772" w:rsidP="003E3772">
      <w:pPr>
        <w:ind w:left="630" w:hanging="630"/>
        <w:rPr>
          <w:rFonts w:ascii="Arial Narrow" w:hAnsi="Arial Narrow"/>
          <w:sz w:val="20"/>
          <w:szCs w:val="20"/>
        </w:rPr>
      </w:pPr>
      <w:r>
        <w:rPr>
          <w:rFonts w:ascii="Arial Narrow" w:hAnsi="Arial Narrow"/>
          <w:sz w:val="20"/>
          <w:szCs w:val="20"/>
        </w:rPr>
        <w:t>1.3</w:t>
      </w:r>
      <w:r>
        <w:rPr>
          <w:rFonts w:ascii="Arial Narrow" w:hAnsi="Arial Narrow"/>
          <w:sz w:val="20"/>
          <w:szCs w:val="20"/>
        </w:rPr>
        <w:tab/>
      </w:r>
      <w:r w:rsidRPr="003E3772">
        <w:rPr>
          <w:rFonts w:ascii="Arial Narrow" w:hAnsi="Arial Narrow"/>
          <w:sz w:val="20"/>
          <w:szCs w:val="20"/>
        </w:rPr>
        <w:t>ADMINISTRATIVE REQUIREMENTS</w:t>
      </w:r>
    </w:p>
    <w:p w14:paraId="1C3D34AA" w14:textId="77777777" w:rsidR="00200732" w:rsidRPr="00D60344" w:rsidRDefault="00200732" w:rsidP="00200732">
      <w:pPr>
        <w:ind w:firstLine="720"/>
        <w:rPr>
          <w:rFonts w:ascii="Arial Narrow" w:hAnsi="Arial Narrow"/>
          <w:sz w:val="20"/>
          <w:szCs w:val="20"/>
        </w:rPr>
      </w:pPr>
    </w:p>
    <w:p w14:paraId="766C272E" w14:textId="48CE68A7" w:rsidR="003E3772" w:rsidRDefault="003E3772" w:rsidP="007D61E0">
      <w:pPr>
        <w:pStyle w:val="ListParagraph"/>
        <w:numPr>
          <w:ilvl w:val="0"/>
          <w:numId w:val="39"/>
        </w:numPr>
        <w:rPr>
          <w:rFonts w:ascii="Arial Narrow" w:hAnsi="Arial Narrow"/>
          <w:sz w:val="20"/>
          <w:szCs w:val="20"/>
        </w:rPr>
      </w:pPr>
      <w:r w:rsidRPr="003E3772">
        <w:rPr>
          <w:rFonts w:ascii="Arial Narrow" w:hAnsi="Arial Narrow"/>
          <w:sz w:val="20"/>
          <w:szCs w:val="20"/>
        </w:rPr>
        <w:t>Preinstallation Conference: Conduct conference at Project site.</w:t>
      </w:r>
    </w:p>
    <w:p w14:paraId="3191A057" w14:textId="77777777" w:rsidR="003E3772" w:rsidRPr="003E3772" w:rsidRDefault="003E3772" w:rsidP="003E3772">
      <w:pPr>
        <w:rPr>
          <w:rFonts w:ascii="Arial Narrow" w:hAnsi="Arial Narrow"/>
          <w:sz w:val="20"/>
          <w:szCs w:val="20"/>
        </w:rPr>
      </w:pPr>
    </w:p>
    <w:p w14:paraId="33FE3C42" w14:textId="1F48426E" w:rsidR="00AA0AFD" w:rsidRPr="003E3772" w:rsidRDefault="003E3772" w:rsidP="007D61E0">
      <w:pPr>
        <w:pStyle w:val="ListParagraph"/>
        <w:numPr>
          <w:ilvl w:val="1"/>
          <w:numId w:val="3"/>
        </w:numPr>
        <w:ind w:left="630" w:hanging="630"/>
        <w:rPr>
          <w:rFonts w:ascii="Arial Narrow" w:hAnsi="Arial Narrow"/>
          <w:sz w:val="20"/>
          <w:szCs w:val="20"/>
        </w:rPr>
      </w:pPr>
      <w:r w:rsidRPr="003E3772">
        <w:rPr>
          <w:rFonts w:ascii="Arial Narrow" w:hAnsi="Arial Narrow"/>
          <w:sz w:val="20"/>
          <w:szCs w:val="20"/>
        </w:rPr>
        <w:t>ACTION SUBMITTALS</w:t>
      </w:r>
    </w:p>
    <w:p w14:paraId="7E19CDED" w14:textId="77777777" w:rsidR="001B3829" w:rsidRPr="001B3829" w:rsidRDefault="001B3829" w:rsidP="001B3829">
      <w:pPr>
        <w:pStyle w:val="ListParagraph"/>
        <w:ind w:left="900"/>
        <w:rPr>
          <w:rFonts w:ascii="Arial Narrow" w:hAnsi="Arial Narrow"/>
          <w:sz w:val="20"/>
          <w:szCs w:val="20"/>
        </w:rPr>
      </w:pPr>
    </w:p>
    <w:p w14:paraId="7A4C0782" w14:textId="49D9A111" w:rsidR="001B3829" w:rsidRDefault="003E3772" w:rsidP="007D61E0">
      <w:pPr>
        <w:pStyle w:val="ListParagraph"/>
        <w:numPr>
          <w:ilvl w:val="0"/>
          <w:numId w:val="4"/>
        </w:numPr>
        <w:ind w:left="1440" w:hanging="810"/>
        <w:rPr>
          <w:rFonts w:ascii="Arial Narrow" w:hAnsi="Arial Narrow"/>
          <w:sz w:val="20"/>
          <w:szCs w:val="20"/>
        </w:rPr>
      </w:pPr>
      <w:r w:rsidRPr="003E3772">
        <w:rPr>
          <w:rFonts w:ascii="Arial Narrow" w:hAnsi="Arial Narrow"/>
          <w:sz w:val="20"/>
          <w:szCs w:val="20"/>
        </w:rPr>
        <w:t>Product Data: For specified products, including:</w:t>
      </w:r>
    </w:p>
    <w:p w14:paraId="3D04D587" w14:textId="77777777" w:rsidR="003E3772" w:rsidRDefault="003E3772" w:rsidP="003E3772">
      <w:pPr>
        <w:rPr>
          <w:rFonts w:ascii="Arial Narrow" w:hAnsi="Arial Narrow"/>
          <w:sz w:val="20"/>
          <w:szCs w:val="20"/>
        </w:rPr>
      </w:pPr>
    </w:p>
    <w:p w14:paraId="3389A80A" w14:textId="1A36C802" w:rsidR="003E3772" w:rsidRDefault="003E3772" w:rsidP="007D61E0">
      <w:pPr>
        <w:pStyle w:val="ListParagraph"/>
        <w:numPr>
          <w:ilvl w:val="0"/>
          <w:numId w:val="40"/>
        </w:numPr>
        <w:rPr>
          <w:rFonts w:ascii="Arial Narrow" w:hAnsi="Arial Narrow"/>
          <w:sz w:val="20"/>
          <w:szCs w:val="20"/>
        </w:rPr>
      </w:pPr>
      <w:r w:rsidRPr="003E3772">
        <w:rPr>
          <w:rFonts w:ascii="Arial Narrow" w:hAnsi="Arial Narrow"/>
          <w:sz w:val="20"/>
          <w:szCs w:val="20"/>
        </w:rPr>
        <w:t>Preparation instructions and recommendations.</w:t>
      </w:r>
    </w:p>
    <w:p w14:paraId="185BF0EF" w14:textId="0A2D06DE" w:rsidR="003E3772" w:rsidRPr="003E3772" w:rsidRDefault="003E3772" w:rsidP="007D61E0">
      <w:pPr>
        <w:pStyle w:val="ListParagraph"/>
        <w:numPr>
          <w:ilvl w:val="0"/>
          <w:numId w:val="40"/>
        </w:numPr>
        <w:rPr>
          <w:rFonts w:ascii="Arial Narrow" w:hAnsi="Arial Narrow"/>
          <w:sz w:val="20"/>
          <w:szCs w:val="20"/>
        </w:rPr>
      </w:pPr>
      <w:r w:rsidRPr="003E3772">
        <w:rPr>
          <w:rFonts w:ascii="Arial Narrow" w:hAnsi="Arial Narrow"/>
          <w:sz w:val="20"/>
          <w:szCs w:val="20"/>
        </w:rPr>
        <w:t>Recommended primers and accessories.</w:t>
      </w:r>
    </w:p>
    <w:p w14:paraId="1951A7E0" w14:textId="77777777" w:rsidR="00AA0AFD" w:rsidRPr="00D60344" w:rsidRDefault="00AA0AFD" w:rsidP="00F72DD4">
      <w:pPr>
        <w:ind w:left="1440" w:hanging="810"/>
        <w:rPr>
          <w:rFonts w:ascii="Arial Narrow" w:hAnsi="Arial Narrow"/>
          <w:sz w:val="20"/>
          <w:szCs w:val="20"/>
        </w:rPr>
      </w:pPr>
    </w:p>
    <w:p w14:paraId="06145603" w14:textId="538A7CCC" w:rsidR="003E3772" w:rsidRPr="003E3772" w:rsidRDefault="003E3772" w:rsidP="007D61E0">
      <w:pPr>
        <w:pStyle w:val="ListParagraph"/>
        <w:numPr>
          <w:ilvl w:val="0"/>
          <w:numId w:val="4"/>
        </w:numPr>
        <w:ind w:left="1440" w:hanging="810"/>
        <w:rPr>
          <w:rFonts w:ascii="Arial Narrow" w:hAnsi="Arial Narrow"/>
          <w:sz w:val="20"/>
          <w:szCs w:val="20"/>
        </w:rPr>
      </w:pPr>
      <w:r w:rsidRPr="003E3772">
        <w:rPr>
          <w:rFonts w:ascii="Arial Narrow" w:hAnsi="Arial Narrow"/>
          <w:sz w:val="20"/>
          <w:szCs w:val="20"/>
        </w:rPr>
        <w:t>Samples for initial selection.</w:t>
      </w:r>
    </w:p>
    <w:p w14:paraId="6E144E1B" w14:textId="77777777" w:rsidR="00430E07" w:rsidRDefault="00430E07" w:rsidP="003E3772">
      <w:pPr>
        <w:rPr>
          <w:rFonts w:ascii="Arial Narrow" w:hAnsi="Arial Narrow"/>
          <w:sz w:val="20"/>
          <w:szCs w:val="20"/>
        </w:rPr>
      </w:pPr>
    </w:p>
    <w:p w14:paraId="1CA9C488" w14:textId="785C2416" w:rsidR="003E3772" w:rsidRPr="0046403E" w:rsidRDefault="003E3772" w:rsidP="0046403E">
      <w:pPr>
        <w:pStyle w:val="ListParagraph"/>
        <w:numPr>
          <w:ilvl w:val="0"/>
          <w:numId w:val="4"/>
        </w:numPr>
        <w:ind w:left="1440" w:hanging="810"/>
        <w:rPr>
          <w:rFonts w:ascii="Arial Narrow" w:hAnsi="Arial Narrow"/>
          <w:sz w:val="20"/>
          <w:szCs w:val="20"/>
        </w:rPr>
      </w:pPr>
      <w:r w:rsidRPr="003E3772">
        <w:rPr>
          <w:rFonts w:ascii="Arial Narrow" w:hAnsi="Arial Narrow"/>
          <w:sz w:val="20"/>
          <w:szCs w:val="20"/>
        </w:rPr>
        <w:t xml:space="preserve">Samples for Verification: For each elastomeric coating indicated, for each color and texture required. Submit on </w:t>
      </w:r>
      <w:r w:rsidRPr="0046403E">
        <w:rPr>
          <w:rFonts w:ascii="Arial Narrow" w:hAnsi="Arial Narrow"/>
          <w:sz w:val="20"/>
          <w:szCs w:val="20"/>
        </w:rPr>
        <w:t>step-coated sample cards with each coat labeled.</w:t>
      </w:r>
    </w:p>
    <w:p w14:paraId="7722D74E" w14:textId="77777777" w:rsidR="003E3772" w:rsidRPr="003E3772" w:rsidRDefault="003E3772" w:rsidP="003E3772">
      <w:pPr>
        <w:pStyle w:val="ListParagraph"/>
        <w:rPr>
          <w:rFonts w:ascii="Arial Narrow" w:hAnsi="Arial Narrow"/>
          <w:sz w:val="20"/>
          <w:szCs w:val="20"/>
        </w:rPr>
      </w:pPr>
    </w:p>
    <w:p w14:paraId="3AE1FD7A" w14:textId="77777777" w:rsidR="003E3772" w:rsidRPr="003E3772" w:rsidRDefault="003E3772" w:rsidP="007D61E0">
      <w:pPr>
        <w:pStyle w:val="ListParagraph"/>
        <w:numPr>
          <w:ilvl w:val="0"/>
          <w:numId w:val="4"/>
        </w:numPr>
        <w:ind w:left="1440" w:hanging="810"/>
        <w:rPr>
          <w:rFonts w:ascii="Arial Narrow" w:hAnsi="Arial Narrow"/>
          <w:sz w:val="20"/>
          <w:szCs w:val="20"/>
        </w:rPr>
      </w:pPr>
      <w:r w:rsidRPr="003E3772">
        <w:rPr>
          <w:rFonts w:ascii="Arial Narrow" w:hAnsi="Arial Narrow"/>
          <w:sz w:val="20"/>
          <w:szCs w:val="20"/>
        </w:rPr>
        <w:t>Product Schedule: For each product, color, and finish indicated. Provide cross reference to application areas, utilizing designations indicated on Drawings and in specifications.</w:t>
      </w:r>
    </w:p>
    <w:p w14:paraId="6946E692" w14:textId="77777777" w:rsidR="00AA0AFD" w:rsidRPr="00D60344" w:rsidRDefault="00AA0AFD" w:rsidP="00AA0AFD">
      <w:pPr>
        <w:rPr>
          <w:rFonts w:ascii="Arial Narrow" w:hAnsi="Arial Narrow"/>
          <w:sz w:val="20"/>
          <w:szCs w:val="20"/>
        </w:rPr>
      </w:pPr>
    </w:p>
    <w:p w14:paraId="60085564" w14:textId="09461C93" w:rsidR="00AA0AFD" w:rsidRPr="00D60344" w:rsidRDefault="003E3772" w:rsidP="00F72DD4">
      <w:pPr>
        <w:ind w:left="630" w:hanging="630"/>
        <w:rPr>
          <w:rFonts w:ascii="Arial Narrow" w:hAnsi="Arial Narrow"/>
          <w:sz w:val="20"/>
          <w:szCs w:val="20"/>
        </w:rPr>
      </w:pPr>
      <w:r>
        <w:rPr>
          <w:rFonts w:ascii="Arial Narrow" w:hAnsi="Arial Narrow"/>
          <w:sz w:val="20"/>
          <w:szCs w:val="20"/>
        </w:rPr>
        <w:t>1.5</w:t>
      </w:r>
      <w:r w:rsidR="00AA0AFD" w:rsidRPr="00D60344">
        <w:rPr>
          <w:rFonts w:ascii="Arial Narrow" w:hAnsi="Arial Narrow"/>
          <w:sz w:val="20"/>
          <w:szCs w:val="20"/>
        </w:rPr>
        <w:tab/>
      </w:r>
      <w:r w:rsidRPr="003E3772">
        <w:rPr>
          <w:rFonts w:ascii="Arial Narrow" w:hAnsi="Arial Narrow"/>
          <w:sz w:val="20"/>
          <w:szCs w:val="20"/>
        </w:rPr>
        <w:t>INFORMATIONAL SUBMITTALS</w:t>
      </w:r>
    </w:p>
    <w:p w14:paraId="3AC0BBD0" w14:textId="77777777" w:rsidR="00AA0AFD" w:rsidRPr="00D60344" w:rsidRDefault="00AA0AFD" w:rsidP="00AA0AFD">
      <w:pPr>
        <w:ind w:left="270"/>
        <w:rPr>
          <w:rFonts w:ascii="Arial Narrow" w:hAnsi="Arial Narrow"/>
          <w:sz w:val="20"/>
          <w:szCs w:val="20"/>
        </w:rPr>
      </w:pPr>
    </w:p>
    <w:p w14:paraId="61D7A078" w14:textId="41525D99" w:rsidR="003C0446"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Qualification Data: For qualified applicator.</w:t>
      </w:r>
    </w:p>
    <w:p w14:paraId="6D65A9A6" w14:textId="77777777" w:rsidR="003E3772" w:rsidRDefault="003E3772" w:rsidP="003E3772">
      <w:pPr>
        <w:pStyle w:val="ListParagraph"/>
        <w:ind w:left="1440"/>
        <w:rPr>
          <w:rFonts w:ascii="Arial Narrow" w:hAnsi="Arial Narrow"/>
          <w:sz w:val="20"/>
          <w:szCs w:val="20"/>
        </w:rPr>
      </w:pPr>
    </w:p>
    <w:p w14:paraId="6D26E9B6" w14:textId="77777777" w:rsidR="003E3772"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Preconstruction compatibility and adhesion test reports.</w:t>
      </w:r>
    </w:p>
    <w:p w14:paraId="702A2E80" w14:textId="77777777" w:rsidR="003E3772" w:rsidRPr="003E3772" w:rsidRDefault="003E3772" w:rsidP="003E3772">
      <w:pPr>
        <w:rPr>
          <w:rFonts w:ascii="Arial Narrow" w:hAnsi="Arial Narrow"/>
          <w:sz w:val="20"/>
          <w:szCs w:val="20"/>
        </w:rPr>
      </w:pPr>
    </w:p>
    <w:p w14:paraId="7D0C7D9D" w14:textId="77777777" w:rsidR="003E3772"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Manufacturer’s instructions for installation and field quality control testing.</w:t>
      </w:r>
    </w:p>
    <w:p w14:paraId="1935D31B" w14:textId="77777777" w:rsidR="003E3772" w:rsidRPr="003E3772" w:rsidRDefault="003E3772" w:rsidP="003E3772">
      <w:pPr>
        <w:rPr>
          <w:rFonts w:ascii="Arial Narrow" w:hAnsi="Arial Narrow"/>
          <w:sz w:val="20"/>
          <w:szCs w:val="20"/>
        </w:rPr>
      </w:pPr>
    </w:p>
    <w:p w14:paraId="22F941CA" w14:textId="77777777" w:rsidR="003E3772"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Sealant, Waterproofing, and Restoration Institute (SWRI) Validation Certificate: For each coating specified to be validated by SWRI's Coating Validation Program.</w:t>
      </w:r>
    </w:p>
    <w:p w14:paraId="38EE2708" w14:textId="77777777" w:rsidR="003E3772" w:rsidRPr="003E3772" w:rsidRDefault="003E3772" w:rsidP="003E3772">
      <w:pPr>
        <w:rPr>
          <w:rFonts w:ascii="Arial Narrow" w:hAnsi="Arial Narrow"/>
          <w:sz w:val="20"/>
          <w:szCs w:val="20"/>
        </w:rPr>
      </w:pPr>
    </w:p>
    <w:p w14:paraId="1B7D391E" w14:textId="77777777" w:rsidR="003E3772"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Field quality control adhesion test reports.</w:t>
      </w:r>
    </w:p>
    <w:p w14:paraId="07BECF4B" w14:textId="77777777" w:rsidR="003E3772" w:rsidRPr="003E3772" w:rsidRDefault="003E3772" w:rsidP="003E3772">
      <w:pPr>
        <w:rPr>
          <w:rFonts w:ascii="Arial Narrow" w:hAnsi="Arial Narrow"/>
          <w:sz w:val="20"/>
          <w:szCs w:val="20"/>
        </w:rPr>
      </w:pPr>
    </w:p>
    <w:p w14:paraId="5AEFEC8A" w14:textId="1C77BF2F" w:rsidR="003E3772" w:rsidRDefault="003E3772" w:rsidP="007D61E0">
      <w:pPr>
        <w:pStyle w:val="ListParagraph"/>
        <w:numPr>
          <w:ilvl w:val="0"/>
          <w:numId w:val="5"/>
        </w:numPr>
        <w:ind w:left="1440" w:hanging="810"/>
        <w:rPr>
          <w:rFonts w:ascii="Arial Narrow" w:hAnsi="Arial Narrow"/>
          <w:sz w:val="20"/>
          <w:szCs w:val="20"/>
        </w:rPr>
      </w:pPr>
      <w:r w:rsidRPr="003E3772">
        <w:rPr>
          <w:rFonts w:ascii="Arial Narrow" w:hAnsi="Arial Narrow"/>
          <w:sz w:val="20"/>
          <w:szCs w:val="20"/>
        </w:rPr>
        <w:t>Warranty:  Sample of special warranty.</w:t>
      </w:r>
    </w:p>
    <w:p w14:paraId="0050ED8B" w14:textId="72F68225" w:rsidR="00557273" w:rsidRDefault="00557273" w:rsidP="00557273">
      <w:pPr>
        <w:rPr>
          <w:rFonts w:ascii="Arial Narrow" w:hAnsi="Arial Narrow"/>
          <w:sz w:val="20"/>
          <w:szCs w:val="20"/>
        </w:rPr>
      </w:pPr>
    </w:p>
    <w:p w14:paraId="5EA4254F" w14:textId="70B55F36" w:rsidR="00557273" w:rsidRPr="00D60344" w:rsidRDefault="00557273" w:rsidP="00F72DD4">
      <w:pPr>
        <w:ind w:left="630" w:hanging="630"/>
        <w:rPr>
          <w:rFonts w:ascii="Arial Narrow" w:hAnsi="Arial Narrow"/>
          <w:sz w:val="20"/>
          <w:szCs w:val="20"/>
        </w:rPr>
      </w:pPr>
      <w:r>
        <w:rPr>
          <w:rFonts w:ascii="Arial Narrow" w:hAnsi="Arial Narrow"/>
          <w:sz w:val="20"/>
          <w:szCs w:val="20"/>
        </w:rPr>
        <w:t>1.</w:t>
      </w:r>
      <w:r w:rsidR="003E3772">
        <w:rPr>
          <w:rFonts w:ascii="Arial Narrow" w:hAnsi="Arial Narrow"/>
          <w:sz w:val="20"/>
          <w:szCs w:val="20"/>
        </w:rPr>
        <w:t>6</w:t>
      </w:r>
      <w:r w:rsidRPr="00D60344">
        <w:rPr>
          <w:rFonts w:ascii="Arial Narrow" w:hAnsi="Arial Narrow"/>
          <w:sz w:val="20"/>
          <w:szCs w:val="20"/>
        </w:rPr>
        <w:tab/>
      </w:r>
      <w:r w:rsidR="003E3772" w:rsidRPr="003E3772">
        <w:rPr>
          <w:rFonts w:ascii="Arial Narrow" w:hAnsi="Arial Narrow"/>
          <w:sz w:val="20"/>
          <w:szCs w:val="20"/>
        </w:rPr>
        <w:t>MAINTENANCE MATERIAL SUBMITTALS</w:t>
      </w:r>
    </w:p>
    <w:p w14:paraId="5A3831F2" w14:textId="6A44DFD8" w:rsidR="00557273" w:rsidRPr="00D60344" w:rsidRDefault="00557273" w:rsidP="00557273">
      <w:pPr>
        <w:ind w:left="270"/>
        <w:rPr>
          <w:rFonts w:ascii="Arial Narrow" w:hAnsi="Arial Narrow"/>
          <w:sz w:val="20"/>
          <w:szCs w:val="20"/>
        </w:rPr>
      </w:pPr>
    </w:p>
    <w:p w14:paraId="27DB80B1" w14:textId="77777777" w:rsidR="003E3772" w:rsidRDefault="003E3772" w:rsidP="007D61E0">
      <w:pPr>
        <w:pStyle w:val="ListParagraph"/>
        <w:numPr>
          <w:ilvl w:val="0"/>
          <w:numId w:val="9"/>
        </w:numPr>
        <w:ind w:left="1440" w:hanging="810"/>
        <w:rPr>
          <w:rFonts w:ascii="Arial Narrow" w:hAnsi="Arial Narrow"/>
          <w:sz w:val="20"/>
          <w:szCs w:val="20"/>
        </w:rPr>
      </w:pPr>
      <w:r w:rsidRPr="003E3772">
        <w:rPr>
          <w:rFonts w:ascii="Arial Narrow" w:hAnsi="Arial Narrow"/>
          <w:sz w:val="20"/>
          <w:szCs w:val="20"/>
        </w:rPr>
        <w:t xml:space="preserve">Furnish extra materials packaged for storage in unopened containers labeled with product name, color and texture information, and local source contact information. </w:t>
      </w:r>
    </w:p>
    <w:p w14:paraId="25306806" w14:textId="77777777" w:rsidR="003E3772" w:rsidRDefault="003E3772" w:rsidP="003E3772">
      <w:pPr>
        <w:pStyle w:val="ListParagraph"/>
        <w:ind w:left="1080"/>
        <w:rPr>
          <w:rFonts w:ascii="Arial Narrow" w:hAnsi="Arial Narrow"/>
          <w:sz w:val="20"/>
          <w:szCs w:val="20"/>
        </w:rPr>
      </w:pPr>
    </w:p>
    <w:p w14:paraId="7E55D075" w14:textId="7B035DDF" w:rsidR="003E3772" w:rsidRPr="003E3772" w:rsidRDefault="003E3772" w:rsidP="003E3772">
      <w:pPr>
        <w:pStyle w:val="ListParagraph"/>
        <w:ind w:left="2160" w:hanging="720"/>
        <w:rPr>
          <w:rFonts w:ascii="Arial Narrow" w:hAnsi="Arial Narrow"/>
          <w:sz w:val="20"/>
          <w:szCs w:val="20"/>
        </w:rPr>
      </w:pPr>
      <w:r w:rsidRPr="003E3772">
        <w:rPr>
          <w:rFonts w:ascii="Arial Narrow" w:hAnsi="Arial Narrow"/>
          <w:sz w:val="20"/>
          <w:szCs w:val="20"/>
        </w:rPr>
        <w:t xml:space="preserve">1. </w:t>
      </w:r>
      <w:r w:rsidR="00F47A72">
        <w:rPr>
          <w:rFonts w:ascii="Arial Narrow" w:hAnsi="Arial Narrow"/>
          <w:sz w:val="20"/>
          <w:szCs w:val="20"/>
        </w:rPr>
        <w:tab/>
      </w:r>
      <w:r w:rsidRPr="003E3772">
        <w:rPr>
          <w:rFonts w:ascii="Arial Narrow" w:hAnsi="Arial Narrow"/>
          <w:sz w:val="20"/>
          <w:szCs w:val="20"/>
        </w:rPr>
        <w:t>Provide [one] gallon of each type of product.</w:t>
      </w:r>
    </w:p>
    <w:p w14:paraId="3DB2BBF7" w14:textId="4734EFA4" w:rsidR="003E3772" w:rsidRPr="003E3772" w:rsidRDefault="003E3772" w:rsidP="003E3772">
      <w:pPr>
        <w:pStyle w:val="ListParagraph"/>
        <w:ind w:left="1080"/>
        <w:rPr>
          <w:rFonts w:ascii="Arial Narrow" w:hAnsi="Arial Narrow"/>
          <w:sz w:val="20"/>
          <w:szCs w:val="20"/>
        </w:rPr>
      </w:pPr>
    </w:p>
    <w:p w14:paraId="7B169A67" w14:textId="729CF2B0" w:rsidR="00557273" w:rsidRDefault="00557273" w:rsidP="00F72DD4">
      <w:pPr>
        <w:ind w:left="634" w:hanging="634"/>
        <w:rPr>
          <w:rFonts w:ascii="Arial Narrow" w:hAnsi="Arial Narrow"/>
          <w:sz w:val="20"/>
          <w:szCs w:val="20"/>
        </w:rPr>
      </w:pPr>
      <w:r>
        <w:rPr>
          <w:rFonts w:ascii="Arial Narrow" w:hAnsi="Arial Narrow"/>
          <w:sz w:val="20"/>
          <w:szCs w:val="20"/>
        </w:rPr>
        <w:t>1</w:t>
      </w:r>
      <w:r w:rsidR="00F47A72">
        <w:rPr>
          <w:rFonts w:ascii="Arial Narrow" w:hAnsi="Arial Narrow"/>
          <w:sz w:val="20"/>
          <w:szCs w:val="20"/>
        </w:rPr>
        <w:t>.7</w:t>
      </w:r>
      <w:r w:rsidRPr="00D60344">
        <w:rPr>
          <w:rFonts w:ascii="Arial Narrow" w:hAnsi="Arial Narrow"/>
          <w:sz w:val="20"/>
          <w:szCs w:val="20"/>
        </w:rPr>
        <w:tab/>
      </w:r>
      <w:r w:rsidR="00F47A72" w:rsidRPr="00F47A72">
        <w:rPr>
          <w:rFonts w:ascii="Arial Narrow" w:hAnsi="Arial Narrow"/>
          <w:sz w:val="20"/>
          <w:szCs w:val="20"/>
        </w:rPr>
        <w:t>QUALITY ASSURANCE</w:t>
      </w:r>
    </w:p>
    <w:p w14:paraId="4F8BBAC6" w14:textId="423FDB5F"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1293F5B3" wp14:editId="0594700E">
                <wp:simplePos x="0" y="0"/>
                <wp:positionH relativeFrom="margin">
                  <wp:align>right</wp:align>
                </wp:positionH>
                <wp:positionV relativeFrom="paragraph">
                  <wp:posOffset>140879</wp:posOffset>
                </wp:positionV>
                <wp:extent cx="6329045" cy="302079"/>
                <wp:effectExtent l="0" t="0" r="0"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02079"/>
                        </a:xfrm>
                        <a:prstGeom prst="rect">
                          <a:avLst/>
                        </a:prstGeom>
                        <a:solidFill>
                          <a:schemeClr val="bg1">
                            <a:lumMod val="85000"/>
                          </a:schemeClr>
                        </a:solidFill>
                        <a:ln>
                          <a:noFill/>
                        </a:ln>
                      </wps:spPr>
                      <wps:txbx>
                        <w:txbxContent>
                          <w:p w14:paraId="1647EEEE" w14:textId="77777777" w:rsidR="00845D27" w:rsidRDefault="00845D27"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F5B3" id="Rectangle 10" o:spid="_x0000_s1026" style="position:absolute;margin-left:447.15pt;margin-top:11.1pt;width:498.35pt;height:23.8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" fillcolor="#d8d8d8 [2732]" stroked="f">
                <v:textbox>
                  <w:txbxContent>
                    <w:p w14:paraId="1647EEEE" w14:textId="77777777" w:rsidR="00845D27" w:rsidRDefault="00845D27" w:rsidP="00557273">
                      <w:pPr>
                        <w:jc w:val="center"/>
                      </w:pPr>
                    </w:p>
                  </w:txbxContent>
                </v:textbox>
                <w10:wrap anchorx="margin"/>
              </v:rect>
            </w:pict>
          </mc:Fallback>
        </mc:AlternateContent>
      </w:r>
    </w:p>
    <w:p w14:paraId="7E5AD7D6" w14:textId="77777777" w:rsidR="00F47A72" w:rsidRDefault="00F47A72" w:rsidP="00F47A72">
      <w:pPr>
        <w:ind w:left="86"/>
        <w:rPr>
          <w:rFonts w:ascii="Arial Narrow" w:hAnsi="Arial Narrow"/>
          <w:sz w:val="20"/>
          <w:szCs w:val="20"/>
        </w:rPr>
      </w:pPr>
      <w:r w:rsidRPr="00F47A72">
        <w:rPr>
          <w:rFonts w:ascii="Arial Narrow" w:hAnsi="Arial Narrow"/>
          <w:sz w:val="20"/>
          <w:szCs w:val="20"/>
        </w:rPr>
        <w:t xml:space="preserve">Specifier: Retain paragraph below when applicable to products specified in Part 2. Approved extrusion coating applicator may be able </w:t>
      </w:r>
    </w:p>
    <w:p w14:paraId="5266B9AE" w14:textId="6E2D1E51" w:rsidR="00557273" w:rsidRDefault="00F47A72" w:rsidP="00F47A72">
      <w:pPr>
        <w:ind w:left="86"/>
        <w:rPr>
          <w:rFonts w:ascii="Arial Narrow" w:hAnsi="Arial Narrow"/>
          <w:sz w:val="20"/>
          <w:szCs w:val="20"/>
        </w:rPr>
      </w:pPr>
      <w:r w:rsidRPr="00F47A72">
        <w:rPr>
          <w:rFonts w:ascii="Arial Narrow" w:hAnsi="Arial Narrow"/>
          <w:sz w:val="20"/>
          <w:szCs w:val="20"/>
        </w:rPr>
        <w:t>to provide enhanced warranties listed in Warranty Article below.</w:t>
      </w:r>
    </w:p>
    <w:p w14:paraId="4F70A292" w14:textId="77777777" w:rsidR="0046403E" w:rsidRDefault="0046403E" w:rsidP="00557273">
      <w:pPr>
        <w:rPr>
          <w:rFonts w:ascii="Arial Narrow" w:hAnsi="Arial Narrow"/>
          <w:sz w:val="20"/>
          <w:szCs w:val="20"/>
        </w:rPr>
        <w:sectPr w:rsidR="0046403E" w:rsidSect="00323DC2">
          <w:pgSz w:w="12240" w:h="15840" w:code="1"/>
          <w:pgMar w:top="600" w:right="1138" w:bottom="600" w:left="1138" w:header="720" w:footer="720" w:gutter="0"/>
          <w:cols w:space="720"/>
          <w:titlePg/>
          <w:docGrid w:linePitch="326"/>
        </w:sectPr>
      </w:pPr>
    </w:p>
    <w:p w14:paraId="0531B93D" w14:textId="77777777" w:rsidR="0046403E" w:rsidRDefault="0046403E" w:rsidP="00557273">
      <w:pPr>
        <w:rPr>
          <w:rFonts w:ascii="Arial Narrow" w:hAnsi="Arial Narrow"/>
          <w:sz w:val="20"/>
          <w:szCs w:val="20"/>
        </w:rPr>
        <w:sectPr w:rsidR="0046403E" w:rsidSect="0046403E">
          <w:type w:val="continuous"/>
          <w:pgSz w:w="12240" w:h="15840" w:code="1"/>
          <w:pgMar w:top="600" w:right="1138" w:bottom="600" w:left="1138" w:header="720" w:footer="720" w:gutter="0"/>
          <w:cols w:space="720"/>
          <w:titlePg/>
          <w:docGrid w:linePitch="326"/>
        </w:sectPr>
      </w:pPr>
    </w:p>
    <w:p w14:paraId="5571F5AD" w14:textId="3CD76BC9" w:rsidR="00557273" w:rsidRDefault="00F47A72" w:rsidP="007D61E0">
      <w:pPr>
        <w:pStyle w:val="ListParagraph"/>
        <w:numPr>
          <w:ilvl w:val="0"/>
          <w:numId w:val="41"/>
        </w:numPr>
        <w:ind w:left="1440" w:hanging="810"/>
        <w:rPr>
          <w:rFonts w:ascii="Arial Narrow" w:hAnsi="Arial Narrow"/>
          <w:sz w:val="20"/>
          <w:szCs w:val="20"/>
        </w:rPr>
      </w:pPr>
      <w:r w:rsidRPr="00202220">
        <w:rPr>
          <w:rFonts w:ascii="Arial Narrow" w:hAnsi="Arial Narrow"/>
          <w:sz w:val="20"/>
          <w:szCs w:val="20"/>
        </w:rPr>
        <w:lastRenderedPageBreak/>
        <w:t>Applicator Qualifications</w:t>
      </w:r>
      <w:r w:rsidRPr="00F47A72">
        <w:rPr>
          <w:rFonts w:ascii="Arial Narrow" w:hAnsi="Arial Narrow"/>
          <w:sz w:val="20"/>
          <w:szCs w:val="20"/>
        </w:rPr>
        <w:t>: Employer of experienced applicators equipped and trained for application of elastomeric coatings required for this Project with record of successful completion of projects of similar scope.</w:t>
      </w:r>
    </w:p>
    <w:p w14:paraId="60D2ADBD" w14:textId="77777777" w:rsidR="00F47A72" w:rsidRPr="00F47A72" w:rsidRDefault="00F47A72" w:rsidP="00F47A72">
      <w:pPr>
        <w:pStyle w:val="ListParagraph"/>
        <w:ind w:left="1440" w:hanging="810"/>
        <w:rPr>
          <w:rFonts w:ascii="Arial Narrow" w:hAnsi="Arial Narrow"/>
          <w:sz w:val="20"/>
          <w:szCs w:val="20"/>
        </w:rPr>
      </w:pPr>
    </w:p>
    <w:p w14:paraId="4E995197" w14:textId="7274E0C2" w:rsidR="00F47A72" w:rsidRDefault="00F47A72" w:rsidP="007D61E0">
      <w:pPr>
        <w:pStyle w:val="ListParagraph"/>
        <w:numPr>
          <w:ilvl w:val="0"/>
          <w:numId w:val="41"/>
        </w:numPr>
        <w:ind w:left="1440" w:hanging="810"/>
        <w:rPr>
          <w:rFonts w:ascii="Arial Narrow" w:hAnsi="Arial Narrow"/>
          <w:sz w:val="20"/>
          <w:szCs w:val="20"/>
        </w:rPr>
      </w:pPr>
      <w:r w:rsidRPr="00202220">
        <w:rPr>
          <w:rFonts w:ascii="Arial Narrow" w:hAnsi="Arial Narrow"/>
          <w:sz w:val="20"/>
          <w:szCs w:val="20"/>
        </w:rPr>
        <w:t>Single Source Responsibility</w:t>
      </w:r>
      <w:r w:rsidRPr="00F47A72">
        <w:rPr>
          <w:rFonts w:ascii="Arial Narrow" w:hAnsi="Arial Narrow"/>
          <w:sz w:val="20"/>
          <w:szCs w:val="20"/>
        </w:rPr>
        <w:t>: Provide elastomeric coatings and related silicone joint sealants by a single manufacturer through a single source.</w:t>
      </w:r>
    </w:p>
    <w:p w14:paraId="0D601D7B" w14:textId="77777777" w:rsidR="00F47A72" w:rsidRPr="00F47A72" w:rsidRDefault="00F47A72" w:rsidP="00F47A72">
      <w:pPr>
        <w:ind w:left="1440" w:hanging="810"/>
        <w:rPr>
          <w:rFonts w:ascii="Arial Narrow" w:hAnsi="Arial Narrow"/>
          <w:sz w:val="20"/>
          <w:szCs w:val="20"/>
        </w:rPr>
      </w:pPr>
    </w:p>
    <w:p w14:paraId="17C3B238" w14:textId="5F37BFB6" w:rsidR="00F47A72" w:rsidRDefault="00F47A72" w:rsidP="007D61E0">
      <w:pPr>
        <w:pStyle w:val="ListParagraph"/>
        <w:numPr>
          <w:ilvl w:val="0"/>
          <w:numId w:val="41"/>
        </w:numPr>
        <w:ind w:left="1440" w:hanging="810"/>
        <w:rPr>
          <w:rFonts w:ascii="Arial Narrow" w:hAnsi="Arial Narrow"/>
          <w:sz w:val="20"/>
          <w:szCs w:val="20"/>
        </w:rPr>
      </w:pPr>
      <w:r w:rsidRPr="00202220">
        <w:rPr>
          <w:rFonts w:ascii="Arial Narrow" w:hAnsi="Arial Narrow"/>
          <w:sz w:val="20"/>
          <w:szCs w:val="20"/>
        </w:rPr>
        <w:t>Mockups</w:t>
      </w:r>
      <w:r w:rsidRPr="00F47A72">
        <w:rPr>
          <w:rFonts w:ascii="Arial Narrow" w:hAnsi="Arial Narrow"/>
          <w:sz w:val="20"/>
          <w:szCs w:val="20"/>
        </w:rPr>
        <w:t>: Provide mockup of each coating system, color, and texture selected for approval by [Architect] [Owner]. Locate as indicated or as directed. Final approval of color and texture selections will be based upon mockups. Approved mockups may remain as part of finished work.</w:t>
      </w:r>
    </w:p>
    <w:p w14:paraId="6FFA50E3" w14:textId="1FBECE87" w:rsidR="00F47A72" w:rsidRPr="00F47A72" w:rsidRDefault="00F47A72" w:rsidP="00F47A72">
      <w:pPr>
        <w:pStyle w:val="ListParagraph"/>
        <w:rPr>
          <w:rFonts w:ascii="Arial Narrow" w:hAnsi="Arial Narrow"/>
          <w:sz w:val="20"/>
          <w:szCs w:val="20"/>
        </w:rPr>
      </w:pPr>
    </w:p>
    <w:p w14:paraId="4AA15A35" w14:textId="3CDADEF9" w:rsidR="00F47A72" w:rsidRDefault="00F47A72" w:rsidP="00F47A72">
      <w:pPr>
        <w:ind w:left="634" w:hanging="634"/>
        <w:rPr>
          <w:rFonts w:ascii="Arial Narrow" w:hAnsi="Arial Narrow"/>
          <w:sz w:val="20"/>
          <w:szCs w:val="20"/>
        </w:rPr>
      </w:pPr>
      <w:r>
        <w:rPr>
          <w:rFonts w:ascii="Arial Narrow" w:hAnsi="Arial Narrow"/>
          <w:sz w:val="20"/>
          <w:szCs w:val="20"/>
        </w:rPr>
        <w:t>1.8</w:t>
      </w:r>
      <w:r w:rsidRPr="00D60344">
        <w:rPr>
          <w:rFonts w:ascii="Arial Narrow" w:hAnsi="Arial Narrow"/>
          <w:sz w:val="20"/>
          <w:szCs w:val="20"/>
        </w:rPr>
        <w:tab/>
      </w:r>
      <w:r w:rsidRPr="00F47A72">
        <w:rPr>
          <w:rFonts w:ascii="Arial Narrow" w:hAnsi="Arial Narrow"/>
          <w:sz w:val="20"/>
          <w:szCs w:val="20"/>
        </w:rPr>
        <w:t>PROJECT CONDITIONS</w:t>
      </w:r>
    </w:p>
    <w:p w14:paraId="662FBC3C" w14:textId="77777777" w:rsidR="00F47A72" w:rsidRPr="00F47A72" w:rsidRDefault="00F47A72" w:rsidP="00F47A72">
      <w:pPr>
        <w:pStyle w:val="ListParagraph"/>
        <w:ind w:left="1080"/>
        <w:rPr>
          <w:rFonts w:ascii="Arial Narrow" w:hAnsi="Arial Narrow"/>
          <w:sz w:val="20"/>
          <w:szCs w:val="20"/>
        </w:rPr>
      </w:pPr>
    </w:p>
    <w:p w14:paraId="5B375B1B" w14:textId="12C51101" w:rsidR="00557273" w:rsidRDefault="00F47A72" w:rsidP="007D61E0">
      <w:pPr>
        <w:pStyle w:val="ListParagraph"/>
        <w:numPr>
          <w:ilvl w:val="0"/>
          <w:numId w:val="10"/>
        </w:numPr>
        <w:ind w:left="1440" w:hanging="810"/>
        <w:rPr>
          <w:rFonts w:ascii="Arial Narrow" w:hAnsi="Arial Narrow"/>
          <w:sz w:val="20"/>
          <w:szCs w:val="20"/>
        </w:rPr>
      </w:pPr>
      <w:r w:rsidRPr="00F47A72">
        <w:rPr>
          <w:rFonts w:ascii="Arial Narrow" w:hAnsi="Arial Narrow"/>
          <w:sz w:val="20"/>
          <w:szCs w:val="20"/>
        </w:rPr>
        <w:t>Do not install elastomeric coatings during inclement weather or when such conditions are expected. Allow wet surfaces to dry.</w:t>
      </w:r>
    </w:p>
    <w:p w14:paraId="226CFC66" w14:textId="08135765" w:rsidR="00F47A72" w:rsidRDefault="00F47A72" w:rsidP="00F47A72">
      <w:pPr>
        <w:pStyle w:val="ListParagraph"/>
        <w:ind w:left="1440"/>
        <w:rPr>
          <w:rFonts w:ascii="Arial Narrow" w:hAnsi="Arial Narrow"/>
          <w:sz w:val="20"/>
          <w:szCs w:val="20"/>
        </w:rPr>
      </w:pPr>
    </w:p>
    <w:p w14:paraId="566906B0" w14:textId="1C001D5E" w:rsidR="00F47A72" w:rsidRDefault="00F47A72" w:rsidP="007D61E0">
      <w:pPr>
        <w:pStyle w:val="ListParagraph"/>
        <w:numPr>
          <w:ilvl w:val="0"/>
          <w:numId w:val="10"/>
        </w:numPr>
        <w:ind w:left="1440" w:hanging="810"/>
        <w:rPr>
          <w:rFonts w:ascii="Arial Narrow" w:hAnsi="Arial Narrow"/>
          <w:sz w:val="20"/>
          <w:szCs w:val="20"/>
        </w:rPr>
      </w:pPr>
      <w:r w:rsidRPr="00F47A72">
        <w:rPr>
          <w:rFonts w:ascii="Arial Narrow" w:hAnsi="Arial Narrow"/>
          <w:sz w:val="20"/>
          <w:szCs w:val="20"/>
        </w:rPr>
        <w:t>Do not install elastomeric coatings when temperature is above 100 deg F (38 deg C) or below 20 deg F (-6 deg C).</w:t>
      </w:r>
    </w:p>
    <w:p w14:paraId="6E6D78B9" w14:textId="4563E274" w:rsidR="00F47A72" w:rsidRPr="00F47A72" w:rsidRDefault="00F47A72" w:rsidP="00F47A72">
      <w:pPr>
        <w:pStyle w:val="ListParagraph"/>
        <w:rPr>
          <w:rFonts w:ascii="Arial Narrow" w:hAnsi="Arial Narrow"/>
          <w:sz w:val="20"/>
          <w:szCs w:val="20"/>
        </w:rPr>
      </w:pPr>
    </w:p>
    <w:p w14:paraId="78BD3E60" w14:textId="26A54D35" w:rsidR="00F47A72" w:rsidRDefault="00F47A72" w:rsidP="00F47A72">
      <w:pPr>
        <w:ind w:left="634" w:hanging="634"/>
        <w:rPr>
          <w:rFonts w:ascii="Arial Narrow" w:hAnsi="Arial Narrow"/>
          <w:sz w:val="20"/>
          <w:szCs w:val="20"/>
        </w:rPr>
      </w:pPr>
      <w:r>
        <w:rPr>
          <w:rFonts w:ascii="Arial Narrow" w:hAnsi="Arial Narrow"/>
          <w:sz w:val="20"/>
          <w:szCs w:val="20"/>
        </w:rPr>
        <w:t>1.9</w:t>
      </w:r>
      <w:r w:rsidRPr="00D60344">
        <w:rPr>
          <w:rFonts w:ascii="Arial Narrow" w:hAnsi="Arial Narrow"/>
          <w:sz w:val="20"/>
          <w:szCs w:val="20"/>
        </w:rPr>
        <w:tab/>
      </w:r>
      <w:r w:rsidRPr="00F47A72">
        <w:rPr>
          <w:rFonts w:ascii="Arial Narrow" w:hAnsi="Arial Narrow"/>
          <w:sz w:val="20"/>
          <w:szCs w:val="20"/>
        </w:rPr>
        <w:t>WARRANTY</w:t>
      </w:r>
    </w:p>
    <w:p w14:paraId="51AFF312" w14:textId="7071BB38" w:rsidR="00F47A72" w:rsidRDefault="00F47A72" w:rsidP="00F47A72">
      <w:pPr>
        <w:ind w:left="634" w:hanging="634"/>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76000" behindDoc="1" locked="0" layoutInCell="1" allowOverlap="1" wp14:anchorId="5CA8A534" wp14:editId="67D86B90">
                <wp:simplePos x="0" y="0"/>
                <wp:positionH relativeFrom="margin">
                  <wp:posOffset>0</wp:posOffset>
                </wp:positionH>
                <wp:positionV relativeFrom="paragraph">
                  <wp:posOffset>142149</wp:posOffset>
                </wp:positionV>
                <wp:extent cx="6329045" cy="302079"/>
                <wp:effectExtent l="0" t="0" r="0" b="317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02079"/>
                        </a:xfrm>
                        <a:prstGeom prst="rect">
                          <a:avLst/>
                        </a:prstGeom>
                        <a:solidFill>
                          <a:schemeClr val="bg1">
                            <a:lumMod val="85000"/>
                          </a:schemeClr>
                        </a:solidFill>
                        <a:ln>
                          <a:noFill/>
                        </a:ln>
                      </wps:spPr>
                      <wps:txbx>
                        <w:txbxContent>
                          <w:p w14:paraId="76DE1FB5" w14:textId="77777777" w:rsidR="00F47A72" w:rsidRDefault="00F47A72" w:rsidP="00F47A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A534" id="_x0000_s1027" style="position:absolute;left:0;text-align:left;margin-left:0;margin-top:11.2pt;width:498.35pt;height:23.8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" fillcolor="#d8d8d8 [2732]" stroked="f">
                <v:textbox>
                  <w:txbxContent>
                    <w:p w14:paraId="76DE1FB5" w14:textId="77777777" w:rsidR="00F47A72" w:rsidRDefault="00F47A72" w:rsidP="00F47A72">
                      <w:pPr>
                        <w:jc w:val="center"/>
                      </w:pPr>
                    </w:p>
                  </w:txbxContent>
                </v:textbox>
                <w10:wrap anchorx="margin"/>
              </v:rect>
            </w:pict>
          </mc:Fallback>
        </mc:AlternateContent>
      </w:r>
    </w:p>
    <w:p w14:paraId="660CE163" w14:textId="622D447B" w:rsidR="00F47A72" w:rsidRDefault="00F47A72" w:rsidP="00F47A72">
      <w:pPr>
        <w:ind w:left="86"/>
        <w:rPr>
          <w:rFonts w:ascii="Arial Narrow" w:hAnsi="Arial Narrow"/>
          <w:sz w:val="20"/>
          <w:szCs w:val="20"/>
        </w:rPr>
      </w:pPr>
      <w:r w:rsidRPr="00F47A72">
        <w:rPr>
          <w:rFonts w:ascii="Arial Narrow" w:hAnsi="Arial Narrow"/>
          <w:sz w:val="20"/>
          <w:szCs w:val="20"/>
        </w:rPr>
        <w:t xml:space="preserve">Specifier: Dow will furnish up to </w:t>
      </w:r>
      <w:proofErr w:type="gramStart"/>
      <w:r w:rsidRPr="00F47A72">
        <w:rPr>
          <w:rFonts w:ascii="Arial Narrow" w:hAnsi="Arial Narrow"/>
          <w:sz w:val="20"/>
          <w:szCs w:val="20"/>
        </w:rPr>
        <w:t>10 year</w:t>
      </w:r>
      <w:proofErr w:type="gramEnd"/>
      <w:r w:rsidRPr="00F47A72">
        <w:rPr>
          <w:rFonts w:ascii="Arial Narrow" w:hAnsi="Arial Narrow"/>
          <w:sz w:val="20"/>
          <w:szCs w:val="20"/>
        </w:rPr>
        <w:t xml:space="preserve"> project-specific material warranty for commercial applications of </w:t>
      </w:r>
      <w:r w:rsidR="0046403E" w:rsidRPr="002526F6">
        <w:rPr>
          <w:rFonts w:ascii="Arial Narrow" w:hAnsi="Arial Narrow"/>
          <w:sz w:val="20"/>
          <w:szCs w:val="20"/>
        </w:rPr>
        <w:t xml:space="preserve">DOWSIL™ </w:t>
      </w:r>
      <w:proofErr w:type="spellStart"/>
      <w:r w:rsidRPr="002526F6">
        <w:rPr>
          <w:rFonts w:ascii="Arial Narrow" w:hAnsi="Arial Narrow"/>
          <w:sz w:val="20"/>
          <w:szCs w:val="20"/>
        </w:rPr>
        <w:t>AllGuard</w:t>
      </w:r>
      <w:proofErr w:type="spellEnd"/>
      <w:r w:rsidR="0046403E" w:rsidRPr="002526F6">
        <w:rPr>
          <w:rFonts w:ascii="Arial Narrow" w:hAnsi="Arial Narrow"/>
          <w:sz w:val="20"/>
          <w:szCs w:val="20"/>
        </w:rPr>
        <w:t xml:space="preserve"> </w:t>
      </w:r>
      <w:r w:rsidR="00202220" w:rsidRPr="002526F6">
        <w:rPr>
          <w:rFonts w:ascii="Arial Narrow" w:hAnsi="Arial Narrow"/>
          <w:sz w:val="20"/>
          <w:szCs w:val="20"/>
        </w:rPr>
        <w:t xml:space="preserve">Silicone Elastomeric </w:t>
      </w:r>
      <w:r w:rsidR="0046403E" w:rsidRPr="002526F6">
        <w:rPr>
          <w:rFonts w:ascii="Arial Narrow" w:hAnsi="Arial Narrow"/>
          <w:sz w:val="20"/>
          <w:szCs w:val="20"/>
        </w:rPr>
        <w:t>Coating</w:t>
      </w:r>
      <w:r w:rsidRPr="002526F6">
        <w:rPr>
          <w:rFonts w:ascii="Arial Narrow" w:hAnsi="Arial Narrow"/>
          <w:sz w:val="20"/>
          <w:szCs w:val="20"/>
        </w:rPr>
        <w:t xml:space="preserve"> </w:t>
      </w:r>
      <w:r w:rsidRPr="00F47A72">
        <w:rPr>
          <w:rFonts w:ascii="Arial Narrow" w:hAnsi="Arial Narrow"/>
          <w:sz w:val="20"/>
          <w:szCs w:val="20"/>
        </w:rPr>
        <w:t>when properly applied by an experienced ap</w:t>
      </w:r>
      <w:r w:rsidR="0046403E">
        <w:rPr>
          <w:rFonts w:ascii="Arial Narrow" w:hAnsi="Arial Narrow"/>
          <w:sz w:val="20"/>
          <w:szCs w:val="20"/>
        </w:rPr>
        <w:t>plicator in accordance with Dow</w:t>
      </w:r>
      <w:r w:rsidRPr="00F47A72">
        <w:rPr>
          <w:rFonts w:ascii="Arial Narrow" w:hAnsi="Arial Narrow"/>
          <w:sz w:val="20"/>
          <w:szCs w:val="20"/>
        </w:rPr>
        <w:t>'s written instructions.</w:t>
      </w:r>
    </w:p>
    <w:p w14:paraId="21F9A76F" w14:textId="3ED75177" w:rsidR="00557273" w:rsidRPr="00F47A72" w:rsidRDefault="00557273" w:rsidP="00F47A72">
      <w:pPr>
        <w:rPr>
          <w:rFonts w:ascii="Arial Narrow" w:hAnsi="Arial Narrow"/>
          <w:sz w:val="20"/>
          <w:szCs w:val="20"/>
        </w:rPr>
      </w:pPr>
    </w:p>
    <w:p w14:paraId="5770D5D9" w14:textId="39B4B55C" w:rsidR="00323DC2" w:rsidRDefault="00F47A72" w:rsidP="00F47A72">
      <w:pPr>
        <w:pStyle w:val="ListParagraph"/>
        <w:ind w:left="1440" w:hanging="810"/>
        <w:rPr>
          <w:rFonts w:ascii="Arial Narrow" w:hAnsi="Arial Narrow"/>
          <w:sz w:val="20"/>
          <w:szCs w:val="20"/>
        </w:rPr>
      </w:pPr>
      <w:r w:rsidRPr="00F47A72">
        <w:rPr>
          <w:rFonts w:ascii="Arial Narrow" w:hAnsi="Arial Narrow"/>
          <w:sz w:val="20"/>
          <w:szCs w:val="20"/>
        </w:rPr>
        <w:t>A.</w:t>
      </w:r>
      <w:r w:rsidRPr="00F47A72">
        <w:rPr>
          <w:rFonts w:ascii="Arial Narrow" w:hAnsi="Arial Narrow"/>
          <w:sz w:val="20"/>
          <w:szCs w:val="20"/>
        </w:rPr>
        <w:tab/>
        <w:t>Special Warranty, General: Manufacturer's standard project-specific form in which manufacturer agrees to repair or replace elastomeric coating that demonstrates deterioration or failure within warranty period specified due to material failure under normal use. Failure include water penetration through coating.</w:t>
      </w:r>
    </w:p>
    <w:p w14:paraId="51D4DF0D" w14:textId="77777777" w:rsidR="00F47A72" w:rsidRDefault="00F47A72" w:rsidP="00F47A72">
      <w:pPr>
        <w:rPr>
          <w:rFonts w:ascii="Arial Narrow" w:hAnsi="Arial Narrow"/>
          <w:sz w:val="20"/>
          <w:szCs w:val="20"/>
        </w:rPr>
      </w:pPr>
    </w:p>
    <w:p w14:paraId="6E7DD9E6" w14:textId="3A634604" w:rsidR="00F47A72" w:rsidRDefault="00F47A72" w:rsidP="007D61E0">
      <w:pPr>
        <w:pStyle w:val="ListParagraph"/>
        <w:numPr>
          <w:ilvl w:val="0"/>
          <w:numId w:val="12"/>
        </w:numPr>
        <w:ind w:left="2160" w:hanging="720"/>
        <w:rPr>
          <w:rFonts w:ascii="Arial Narrow" w:hAnsi="Arial Narrow"/>
          <w:sz w:val="20"/>
          <w:szCs w:val="20"/>
        </w:rPr>
      </w:pPr>
      <w:r w:rsidRPr="00F47A72">
        <w:rPr>
          <w:rFonts w:ascii="Arial Narrow" w:hAnsi="Arial Narrow"/>
          <w:sz w:val="20"/>
          <w:szCs w:val="20"/>
        </w:rPr>
        <w:t>Warranty Period: [Ten] years from date of Substantial Completion.</w:t>
      </w:r>
    </w:p>
    <w:p w14:paraId="2426C0F9" w14:textId="77777777" w:rsidR="00F47A72" w:rsidRDefault="00F47A72" w:rsidP="00F47A72">
      <w:pPr>
        <w:rPr>
          <w:rFonts w:ascii="Arial Narrow" w:hAnsi="Arial Narrow"/>
          <w:sz w:val="20"/>
          <w:szCs w:val="20"/>
        </w:rPr>
      </w:pPr>
    </w:p>
    <w:p w14:paraId="5C2F211E" w14:textId="09E4C0F7" w:rsidR="00F47A72" w:rsidRDefault="00F47A72" w:rsidP="00F47A72">
      <w:pPr>
        <w:tabs>
          <w:tab w:val="left" w:pos="630"/>
        </w:tabs>
        <w:suppressAutoHyphens/>
        <w:rPr>
          <w:rFonts w:ascii="Arial Narrow" w:hAnsi="Arial Narrow"/>
          <w:b/>
          <w:sz w:val="20"/>
          <w:szCs w:val="20"/>
        </w:rPr>
      </w:pPr>
      <w:r w:rsidRPr="00F47A72">
        <w:rPr>
          <w:rFonts w:ascii="Arial Narrow" w:hAnsi="Arial Narrow"/>
          <w:b/>
          <w:sz w:val="20"/>
          <w:szCs w:val="20"/>
        </w:rPr>
        <w:t xml:space="preserve">PART 2 </w:t>
      </w:r>
      <w:r>
        <w:rPr>
          <w:rFonts w:ascii="Arial Narrow" w:hAnsi="Arial Narrow"/>
          <w:b/>
          <w:sz w:val="20"/>
          <w:szCs w:val="20"/>
        </w:rPr>
        <w:t>–</w:t>
      </w:r>
      <w:r w:rsidRPr="00F47A72">
        <w:rPr>
          <w:rFonts w:ascii="Arial Narrow" w:hAnsi="Arial Narrow"/>
          <w:b/>
          <w:sz w:val="20"/>
          <w:szCs w:val="20"/>
        </w:rPr>
        <w:t xml:space="preserve"> PRODUCTS</w:t>
      </w:r>
    </w:p>
    <w:p w14:paraId="1712986E" w14:textId="77777777" w:rsidR="00F47A72" w:rsidRPr="00D60344" w:rsidRDefault="00F47A72" w:rsidP="00F47A72">
      <w:pPr>
        <w:tabs>
          <w:tab w:val="left" w:pos="630"/>
        </w:tabs>
        <w:suppressAutoHyphens/>
        <w:rPr>
          <w:rFonts w:ascii="Arial Narrow" w:hAnsi="Arial Narrow"/>
          <w:sz w:val="20"/>
          <w:szCs w:val="20"/>
        </w:rPr>
      </w:pPr>
    </w:p>
    <w:p w14:paraId="06B8A59B" w14:textId="77777777" w:rsidR="00F47A72" w:rsidRDefault="00F47A72" w:rsidP="00C02509">
      <w:pPr>
        <w:ind w:left="630" w:hanging="630"/>
        <w:rPr>
          <w:rFonts w:ascii="Arial Narrow" w:hAnsi="Arial Narrow"/>
          <w:sz w:val="20"/>
          <w:szCs w:val="20"/>
        </w:rPr>
      </w:pPr>
      <w:r>
        <w:rPr>
          <w:rFonts w:ascii="Arial Narrow" w:hAnsi="Arial Narrow"/>
          <w:sz w:val="20"/>
          <w:szCs w:val="20"/>
        </w:rPr>
        <w:t>2.1</w:t>
      </w:r>
      <w:r>
        <w:rPr>
          <w:rFonts w:ascii="Arial Narrow" w:hAnsi="Arial Narrow"/>
          <w:sz w:val="20"/>
          <w:szCs w:val="20"/>
        </w:rPr>
        <w:tab/>
      </w:r>
      <w:r w:rsidRPr="00F47A72">
        <w:rPr>
          <w:rFonts w:ascii="Arial Narrow" w:hAnsi="Arial Narrow"/>
          <w:sz w:val="20"/>
          <w:szCs w:val="20"/>
        </w:rPr>
        <w:t>MANUFACTURER</w:t>
      </w:r>
    </w:p>
    <w:p w14:paraId="0DCF1C7B" w14:textId="18FFA91A" w:rsidR="00F47A72" w:rsidRPr="00F47A72" w:rsidRDefault="00F47A72" w:rsidP="00F47A72">
      <w:pPr>
        <w:rPr>
          <w:rFonts w:ascii="Arial Narrow" w:hAnsi="Arial Narrow"/>
          <w:sz w:val="20"/>
          <w:szCs w:val="20"/>
        </w:rPr>
      </w:pPr>
      <w:r w:rsidRPr="00D60344">
        <w:rPr>
          <w:noProof/>
        </w:rPr>
        <mc:AlternateContent>
          <mc:Choice Requires="wps">
            <w:drawing>
              <wp:anchor distT="0" distB="0" distL="114300" distR="114300" simplePos="0" relativeHeight="251778048" behindDoc="1" locked="0" layoutInCell="1" allowOverlap="1" wp14:anchorId="36FF54D8" wp14:editId="5E117ADD">
                <wp:simplePos x="0" y="0"/>
                <wp:positionH relativeFrom="margin">
                  <wp:posOffset>16510</wp:posOffset>
                </wp:positionH>
                <wp:positionV relativeFrom="paragraph">
                  <wp:posOffset>130901</wp:posOffset>
                </wp:positionV>
                <wp:extent cx="6310630" cy="17907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89B1" id="Rectangle 4" o:spid="_x0000_s1026" style="position:absolute;margin-left:1.3pt;margin-top:10.3pt;width:496.9pt;height:14.1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" fillcolor="#d8d8d8 [2732]" stroked="f">
                <w10:wrap anchorx="margin"/>
              </v:rect>
            </w:pict>
          </mc:Fallback>
        </mc:AlternateContent>
      </w:r>
    </w:p>
    <w:p w14:paraId="5D84495D" w14:textId="244A58EB" w:rsidR="00F47A72" w:rsidRDefault="00F47A72" w:rsidP="00F47A72">
      <w:pPr>
        <w:ind w:left="86"/>
        <w:rPr>
          <w:rFonts w:ascii="Arial Narrow" w:hAnsi="Arial Narrow"/>
          <w:sz w:val="20"/>
          <w:szCs w:val="20"/>
        </w:rPr>
      </w:pPr>
      <w:r w:rsidRPr="00F47A72">
        <w:rPr>
          <w:rFonts w:ascii="Arial Narrow" w:hAnsi="Arial Narrow"/>
          <w:sz w:val="20"/>
          <w:szCs w:val="20"/>
        </w:rPr>
        <w:t>Specifier: Retain option for substitutions below when required for Project.</w:t>
      </w:r>
    </w:p>
    <w:p w14:paraId="281DBC62" w14:textId="3236D6E5" w:rsidR="00F47A72" w:rsidRDefault="00F47A72" w:rsidP="00F47A72">
      <w:pPr>
        <w:rPr>
          <w:rFonts w:ascii="Arial Narrow" w:hAnsi="Arial Narrow"/>
          <w:sz w:val="20"/>
          <w:szCs w:val="20"/>
        </w:rPr>
      </w:pPr>
    </w:p>
    <w:p w14:paraId="7B5EDE38" w14:textId="468DD403" w:rsidR="00F47A72" w:rsidRDefault="007D61E0" w:rsidP="007D61E0">
      <w:pPr>
        <w:pStyle w:val="ListParagraph"/>
        <w:numPr>
          <w:ilvl w:val="0"/>
          <w:numId w:val="42"/>
        </w:numPr>
        <w:ind w:left="1440" w:hanging="810"/>
        <w:rPr>
          <w:rFonts w:ascii="Arial Narrow" w:hAnsi="Arial Narrow"/>
          <w:sz w:val="20"/>
          <w:szCs w:val="20"/>
        </w:rPr>
      </w:pPr>
      <w:r w:rsidRPr="007D61E0">
        <w:rPr>
          <w:rFonts w:ascii="Arial Narrow" w:hAnsi="Arial Narrow"/>
          <w:sz w:val="20"/>
          <w:szCs w:val="20"/>
        </w:rPr>
        <w:t xml:space="preserve">Basis-of-Design Product: Provide elastomeric coatings manufactured by </w:t>
      </w:r>
      <w:r w:rsidR="00BF4957">
        <w:rPr>
          <w:rFonts w:ascii="Arial Narrow" w:hAnsi="Arial Narrow"/>
          <w:sz w:val="20"/>
          <w:szCs w:val="20"/>
        </w:rPr>
        <w:t>Dow Chemical Company</w:t>
      </w:r>
      <w:r w:rsidRPr="007D61E0">
        <w:rPr>
          <w:rFonts w:ascii="Arial Narrow" w:hAnsi="Arial Narrow"/>
          <w:sz w:val="20"/>
          <w:szCs w:val="20"/>
        </w:rPr>
        <w:t xml:space="preserve">., Midland MI; (877) SEALANT, (877) 732-5268; email: construction@dow.com; website: </w:t>
      </w:r>
      <w:hyperlink r:id="rId20" w:history="1">
        <w:r w:rsidR="00F45974">
          <w:rPr>
            <w:rStyle w:val="Hyperlink"/>
            <w:rFonts w:ascii="Arial Narrow" w:hAnsi="Arial Narrow"/>
            <w:sz w:val="20"/>
            <w:szCs w:val="20"/>
          </w:rPr>
          <w:t>dow.com/construction</w:t>
        </w:r>
      </w:hyperlink>
      <w:r w:rsidR="0037405E">
        <w:rPr>
          <w:rFonts w:ascii="Arial Narrow" w:hAnsi="Arial Narrow"/>
          <w:sz w:val="20"/>
          <w:szCs w:val="20"/>
        </w:rPr>
        <w:t xml:space="preserve"> </w:t>
      </w:r>
      <w:r w:rsidRPr="007D61E0">
        <w:rPr>
          <w:rFonts w:ascii="Arial Narrow" w:hAnsi="Arial Narrow"/>
          <w:sz w:val="20"/>
          <w:szCs w:val="20"/>
        </w:rPr>
        <w:t>, [or comparable products of other manufacturer approved by [Architect] [Owner] in accordance with Instructions to Bidders and Division 01 General Requirements].</w:t>
      </w:r>
    </w:p>
    <w:p w14:paraId="5FA9423C" w14:textId="2ED2C872" w:rsidR="00F47A72" w:rsidRDefault="00F47A72" w:rsidP="00F47A72">
      <w:pPr>
        <w:rPr>
          <w:rFonts w:ascii="Arial Narrow" w:hAnsi="Arial Narrow"/>
          <w:sz w:val="20"/>
          <w:szCs w:val="20"/>
        </w:rPr>
      </w:pPr>
    </w:p>
    <w:p w14:paraId="1A2A9873" w14:textId="4EA19830" w:rsidR="007D61E0" w:rsidRDefault="007D61E0" w:rsidP="00F47A72">
      <w:pPr>
        <w:rPr>
          <w:rFonts w:ascii="Arial Narrow" w:hAnsi="Arial Narrow"/>
          <w:sz w:val="20"/>
          <w:szCs w:val="20"/>
        </w:rPr>
      </w:pPr>
    </w:p>
    <w:p w14:paraId="6F2724C7" w14:textId="21420A1F" w:rsidR="007D61E0" w:rsidRDefault="007D61E0" w:rsidP="00C02509">
      <w:pPr>
        <w:ind w:left="630" w:hanging="630"/>
        <w:rPr>
          <w:rFonts w:ascii="Arial Narrow" w:hAnsi="Arial Narrow"/>
          <w:sz w:val="20"/>
          <w:szCs w:val="20"/>
        </w:rPr>
      </w:pPr>
      <w:r>
        <w:rPr>
          <w:rFonts w:ascii="Arial Narrow" w:hAnsi="Arial Narrow"/>
          <w:sz w:val="20"/>
          <w:szCs w:val="20"/>
        </w:rPr>
        <w:t>2.2</w:t>
      </w:r>
      <w:r>
        <w:rPr>
          <w:rFonts w:ascii="Arial Narrow" w:hAnsi="Arial Narrow"/>
          <w:sz w:val="20"/>
          <w:szCs w:val="20"/>
        </w:rPr>
        <w:tab/>
      </w:r>
      <w:r w:rsidRPr="007D61E0">
        <w:rPr>
          <w:rFonts w:ascii="Arial Narrow" w:hAnsi="Arial Narrow"/>
          <w:sz w:val="20"/>
          <w:szCs w:val="20"/>
        </w:rPr>
        <w:t>EXTERIOR FLAT WATERBORNE, PIGMENTED SILICONE ELASTOMERIC COATINGS</w:t>
      </w:r>
    </w:p>
    <w:p w14:paraId="2108C177" w14:textId="0CD5FFF5" w:rsidR="007D61E0" w:rsidRDefault="007D61E0" w:rsidP="00F47A72">
      <w:pPr>
        <w:rPr>
          <w:rFonts w:ascii="Arial Narrow" w:hAnsi="Arial Narrow"/>
          <w:sz w:val="20"/>
          <w:szCs w:val="20"/>
        </w:rPr>
      </w:pPr>
      <w:r w:rsidRPr="00D60344">
        <w:rPr>
          <w:noProof/>
        </w:rPr>
        <mc:AlternateContent>
          <mc:Choice Requires="wps">
            <w:drawing>
              <wp:anchor distT="0" distB="0" distL="114300" distR="114300" simplePos="0" relativeHeight="251780096" behindDoc="1" locked="0" layoutInCell="1" allowOverlap="1" wp14:anchorId="0AFD1DC0" wp14:editId="18BCDDE4">
                <wp:simplePos x="0" y="0"/>
                <wp:positionH relativeFrom="margin">
                  <wp:posOffset>0</wp:posOffset>
                </wp:positionH>
                <wp:positionV relativeFrom="paragraph">
                  <wp:posOffset>144689</wp:posOffset>
                </wp:positionV>
                <wp:extent cx="6310630" cy="46482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6482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0BAD" id="Rectangle 4" o:spid="_x0000_s1026" style="position:absolute;margin-left:0;margin-top:11.4pt;width:496.9pt;height:36.6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" fillcolor="#d8d8d8 [2732]" stroked="f">
                <w10:wrap anchorx="margin"/>
              </v:rect>
            </w:pict>
          </mc:Fallback>
        </mc:AlternateContent>
      </w:r>
    </w:p>
    <w:p w14:paraId="67F2B524" w14:textId="623BC49E" w:rsidR="007D61E0" w:rsidRDefault="007D61E0" w:rsidP="007D61E0">
      <w:pPr>
        <w:ind w:left="86"/>
        <w:rPr>
          <w:rFonts w:ascii="Arial Narrow" w:hAnsi="Arial Narrow"/>
          <w:sz w:val="20"/>
          <w:szCs w:val="20"/>
        </w:rPr>
      </w:pPr>
      <w:r w:rsidRPr="007D61E0">
        <w:rPr>
          <w:rFonts w:ascii="Arial Narrow" w:hAnsi="Arial Narrow"/>
          <w:sz w:val="20"/>
          <w:szCs w:val="20"/>
        </w:rPr>
        <w:t xml:space="preserve">Specifier: </w:t>
      </w:r>
      <w:r w:rsidR="00C02509" w:rsidRPr="00BF4957">
        <w:rPr>
          <w:rFonts w:ascii="Arial Narrow" w:hAnsi="Arial Narrow"/>
          <w:b/>
          <w:sz w:val="20"/>
          <w:szCs w:val="20"/>
        </w:rPr>
        <w:t>DOWSIL</w:t>
      </w:r>
      <w:r w:rsidR="00C02509" w:rsidRPr="00BF4957">
        <w:rPr>
          <w:rFonts w:ascii="Arial Narrow" w:hAnsi="Arial Narrow"/>
          <w:sz w:val="20"/>
          <w:szCs w:val="20"/>
        </w:rPr>
        <w:t>™</w:t>
      </w:r>
      <w:r w:rsidRPr="00BF4957">
        <w:rPr>
          <w:rFonts w:ascii="Arial Narrow" w:hAnsi="Arial Narrow"/>
          <w:b/>
          <w:sz w:val="20"/>
          <w:szCs w:val="20"/>
        </w:rPr>
        <w:t xml:space="preserve"> </w:t>
      </w:r>
      <w:proofErr w:type="spellStart"/>
      <w:r w:rsidRPr="00BF4957">
        <w:rPr>
          <w:rFonts w:ascii="Arial Narrow" w:hAnsi="Arial Narrow"/>
          <w:b/>
          <w:sz w:val="20"/>
          <w:szCs w:val="20"/>
        </w:rPr>
        <w:t>AllGuard</w:t>
      </w:r>
      <w:proofErr w:type="spellEnd"/>
      <w:r w:rsidRPr="00BF4957">
        <w:rPr>
          <w:rFonts w:ascii="Arial Narrow" w:hAnsi="Arial Narrow"/>
          <w:b/>
          <w:sz w:val="20"/>
          <w:szCs w:val="20"/>
        </w:rPr>
        <w:t xml:space="preserve"> Silicone Elastomeric Coating</w:t>
      </w:r>
      <w:r w:rsidRPr="007D61E0">
        <w:rPr>
          <w:rFonts w:ascii="Arial Narrow" w:hAnsi="Arial Narrow"/>
          <w:sz w:val="20"/>
          <w:szCs w:val="20"/>
        </w:rPr>
        <w:t xml:space="preserve"> fluid applied, water-based, breathable, silicone one-component elastomeric waterproofing for above-grade application to cast concrete, precast concrete, clay brick masonry, concrete unit masonry, synthetic stucco, exterior insulation and finish systems (EIFS), cement plaster (stucco), and other exterior surfaces.</w:t>
      </w:r>
    </w:p>
    <w:p w14:paraId="68C059D7" w14:textId="77777777" w:rsidR="007D61E0" w:rsidRDefault="007D61E0" w:rsidP="007D61E0">
      <w:pPr>
        <w:ind w:left="86"/>
        <w:rPr>
          <w:rFonts w:ascii="Arial Narrow" w:hAnsi="Arial Narrow"/>
          <w:sz w:val="20"/>
          <w:szCs w:val="20"/>
        </w:rPr>
      </w:pPr>
    </w:p>
    <w:p w14:paraId="36437029" w14:textId="77777777" w:rsidR="007D61E0" w:rsidRDefault="007D61E0" w:rsidP="007D61E0">
      <w:pPr>
        <w:ind w:left="86"/>
        <w:rPr>
          <w:rFonts w:ascii="Arial Narrow" w:hAnsi="Arial Narrow"/>
          <w:sz w:val="20"/>
          <w:szCs w:val="20"/>
        </w:rPr>
      </w:pPr>
    </w:p>
    <w:p w14:paraId="29F2CC53" w14:textId="77777777" w:rsidR="00C02509" w:rsidRDefault="007D61E0" w:rsidP="007D61E0">
      <w:pPr>
        <w:pStyle w:val="ListParagraph"/>
        <w:numPr>
          <w:ilvl w:val="0"/>
          <w:numId w:val="43"/>
        </w:numPr>
        <w:rPr>
          <w:rFonts w:ascii="Arial Narrow" w:hAnsi="Arial Narrow"/>
          <w:sz w:val="20"/>
          <w:szCs w:val="20"/>
        </w:rPr>
      </w:pPr>
      <w:r w:rsidRPr="007D61E0">
        <w:rPr>
          <w:rFonts w:ascii="Arial Narrow" w:hAnsi="Arial Narrow"/>
          <w:sz w:val="20"/>
          <w:szCs w:val="20"/>
        </w:rPr>
        <w:t>Silicone Elastomeric Coating: Single-component, fluid-applied, water-based, pigmented silicone elastomer.</w:t>
      </w:r>
      <w:r w:rsidR="00C02509">
        <w:rPr>
          <w:rFonts w:ascii="Arial Narrow" w:hAnsi="Arial Narrow"/>
          <w:sz w:val="20"/>
          <w:szCs w:val="20"/>
        </w:rPr>
        <w:t xml:space="preserve"> </w:t>
      </w:r>
    </w:p>
    <w:p w14:paraId="5CA3375F" w14:textId="77777777" w:rsidR="007D61E0" w:rsidRDefault="007D61E0" w:rsidP="007D61E0">
      <w:pPr>
        <w:rPr>
          <w:rFonts w:ascii="Arial Narrow" w:hAnsi="Arial Narrow"/>
          <w:sz w:val="20"/>
          <w:szCs w:val="20"/>
        </w:rPr>
      </w:pPr>
    </w:p>
    <w:p w14:paraId="0637413C" w14:textId="301DAF26" w:rsidR="007D61E0" w:rsidRPr="007D61E0" w:rsidRDefault="007D61E0" w:rsidP="007D61E0">
      <w:pPr>
        <w:pStyle w:val="ListParagraph"/>
        <w:numPr>
          <w:ilvl w:val="0"/>
          <w:numId w:val="44"/>
        </w:numPr>
        <w:rPr>
          <w:rFonts w:ascii="Arial Narrow" w:hAnsi="Arial Narrow"/>
          <w:sz w:val="20"/>
          <w:szCs w:val="20"/>
        </w:rPr>
      </w:pPr>
      <w:r w:rsidRPr="007D61E0">
        <w:rPr>
          <w:rFonts w:ascii="Arial Narrow" w:hAnsi="Arial Narrow"/>
          <w:sz w:val="20"/>
          <w:szCs w:val="20"/>
        </w:rPr>
        <w:t xml:space="preserve">Basis of Design Product: </w:t>
      </w:r>
      <w:r w:rsidR="00C02509" w:rsidRPr="002526F6">
        <w:rPr>
          <w:rFonts w:ascii="Arial Narrow" w:hAnsi="Arial Narrow"/>
          <w:b/>
          <w:sz w:val="20"/>
          <w:szCs w:val="20"/>
        </w:rPr>
        <w:t>DOWSIL</w:t>
      </w:r>
      <w:r w:rsidR="00C02509" w:rsidRPr="002526F6">
        <w:rPr>
          <w:rFonts w:ascii="Arial Narrow" w:hAnsi="Arial Narrow"/>
          <w:sz w:val="20"/>
          <w:szCs w:val="20"/>
        </w:rPr>
        <w:t>™</w:t>
      </w:r>
      <w:r w:rsidRPr="002526F6">
        <w:rPr>
          <w:rFonts w:ascii="Arial Narrow" w:hAnsi="Arial Narrow"/>
          <w:b/>
          <w:sz w:val="20"/>
          <w:szCs w:val="20"/>
        </w:rPr>
        <w:t xml:space="preserve"> </w:t>
      </w:r>
      <w:proofErr w:type="spellStart"/>
      <w:r w:rsidRPr="002526F6">
        <w:rPr>
          <w:rFonts w:ascii="Arial Narrow" w:hAnsi="Arial Narrow"/>
          <w:b/>
          <w:sz w:val="20"/>
          <w:szCs w:val="20"/>
        </w:rPr>
        <w:t>AllGuard</w:t>
      </w:r>
      <w:proofErr w:type="spellEnd"/>
      <w:r w:rsidRPr="002526F6">
        <w:rPr>
          <w:rFonts w:ascii="Arial Narrow" w:hAnsi="Arial Narrow"/>
          <w:b/>
          <w:sz w:val="20"/>
          <w:szCs w:val="20"/>
        </w:rPr>
        <w:t xml:space="preserve"> Silicone Elastomeric Coating</w:t>
      </w:r>
      <w:r w:rsidRPr="007D61E0">
        <w:rPr>
          <w:rFonts w:ascii="Arial Narrow" w:hAnsi="Arial Narrow"/>
          <w:sz w:val="20"/>
          <w:szCs w:val="20"/>
        </w:rPr>
        <w:t>.</w:t>
      </w:r>
    </w:p>
    <w:p w14:paraId="36DD7F64" w14:textId="6A5DEC83" w:rsidR="00557273" w:rsidRPr="00557273" w:rsidRDefault="007D61E0" w:rsidP="007D61E0">
      <w:pPr>
        <w:pStyle w:val="ListParagraph"/>
        <w:ind w:left="2160" w:hanging="720"/>
        <w:rPr>
          <w:rFonts w:ascii="Arial Narrow" w:hAnsi="Arial Narrow"/>
          <w:sz w:val="20"/>
          <w:szCs w:val="20"/>
        </w:rPr>
      </w:pPr>
      <w:r w:rsidRPr="007D61E0">
        <w:rPr>
          <w:rFonts w:ascii="Arial Narrow" w:hAnsi="Arial Narrow"/>
          <w:sz w:val="20"/>
          <w:szCs w:val="20"/>
        </w:rPr>
        <w:t>2.</w:t>
      </w:r>
      <w:r w:rsidRPr="007D61E0">
        <w:rPr>
          <w:rFonts w:ascii="Arial Narrow" w:hAnsi="Arial Narrow"/>
          <w:sz w:val="20"/>
          <w:szCs w:val="20"/>
        </w:rPr>
        <w:tab/>
        <w:t>Color: [As selected by Architect from manufacturer's full line] [Match Architect's custom color] for number of colors indicated.</w:t>
      </w:r>
    </w:p>
    <w:p w14:paraId="06C48CCC" w14:textId="1343DE18" w:rsidR="00557273" w:rsidRDefault="007D61E0" w:rsidP="007D61E0">
      <w:pPr>
        <w:ind w:left="2160" w:hanging="720"/>
        <w:rPr>
          <w:rFonts w:ascii="Arial Narrow" w:hAnsi="Arial Narrow"/>
          <w:sz w:val="20"/>
          <w:szCs w:val="20"/>
        </w:rPr>
      </w:pPr>
      <w:r w:rsidRPr="007D61E0">
        <w:rPr>
          <w:rFonts w:ascii="Arial Narrow" w:hAnsi="Arial Narrow"/>
          <w:sz w:val="20"/>
          <w:szCs w:val="20"/>
        </w:rPr>
        <w:t>3.</w:t>
      </w:r>
      <w:r w:rsidRPr="007D61E0">
        <w:rPr>
          <w:rFonts w:ascii="Arial Narrow" w:hAnsi="Arial Narrow"/>
          <w:sz w:val="20"/>
          <w:szCs w:val="20"/>
        </w:rPr>
        <w:tab/>
        <w:t>Surface Profile: [Smooth surface] [Fine textured].</w:t>
      </w:r>
    </w:p>
    <w:p w14:paraId="0D4AF8E5" w14:textId="673EE45E" w:rsidR="007D61E0" w:rsidRPr="007D61E0" w:rsidRDefault="007D61E0" w:rsidP="007D61E0">
      <w:pPr>
        <w:ind w:left="2160" w:hanging="72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7D61E0">
        <w:rPr>
          <w:rFonts w:ascii="Arial Narrow" w:hAnsi="Arial Narrow"/>
          <w:sz w:val="20"/>
          <w:szCs w:val="20"/>
        </w:rPr>
        <w:t>Volatile Organic Compound (VOC) Content: 4 g/L maximum.</w:t>
      </w:r>
    </w:p>
    <w:p w14:paraId="01F0CBA1" w14:textId="77777777" w:rsidR="0046403E" w:rsidRDefault="0046403E" w:rsidP="00557273">
      <w:pPr>
        <w:rPr>
          <w:rFonts w:ascii="Arial Narrow" w:hAnsi="Arial Narrow"/>
          <w:sz w:val="20"/>
          <w:szCs w:val="20"/>
        </w:rPr>
        <w:sectPr w:rsidR="0046403E" w:rsidSect="0046403E">
          <w:pgSz w:w="12240" w:h="15840" w:code="1"/>
          <w:pgMar w:top="600" w:right="1138" w:bottom="600" w:left="1138" w:header="720" w:footer="720" w:gutter="0"/>
          <w:cols w:space="720"/>
          <w:titlePg/>
          <w:docGrid w:linePitch="326"/>
        </w:sectPr>
      </w:pPr>
    </w:p>
    <w:p w14:paraId="319ECAB7" w14:textId="77777777" w:rsidR="0046403E" w:rsidRDefault="0046403E" w:rsidP="00557273">
      <w:pPr>
        <w:rPr>
          <w:rFonts w:ascii="Arial Narrow" w:hAnsi="Arial Narrow"/>
          <w:sz w:val="20"/>
          <w:szCs w:val="20"/>
        </w:rPr>
        <w:sectPr w:rsidR="0046403E" w:rsidSect="0046403E">
          <w:type w:val="continuous"/>
          <w:pgSz w:w="12240" w:h="15840" w:code="1"/>
          <w:pgMar w:top="600" w:right="1138" w:bottom="600" w:left="1138" w:header="720" w:footer="720" w:gutter="0"/>
          <w:cols w:space="720"/>
          <w:titlePg/>
          <w:docGrid w:linePitch="326"/>
        </w:sectPr>
      </w:pPr>
    </w:p>
    <w:p w14:paraId="5F744209" w14:textId="1915BCD9" w:rsidR="00557273" w:rsidRDefault="007D61E0" w:rsidP="007D61E0">
      <w:pPr>
        <w:ind w:left="86"/>
        <w:rPr>
          <w:rFonts w:ascii="Arial Narrow" w:hAnsi="Arial Narrow"/>
          <w:sz w:val="20"/>
          <w:szCs w:val="20"/>
        </w:rPr>
      </w:pPr>
      <w:r w:rsidRPr="00D60344">
        <w:rPr>
          <w:noProof/>
        </w:rPr>
        <w:lastRenderedPageBreak/>
        <mc:AlternateContent>
          <mc:Choice Requires="wps">
            <w:drawing>
              <wp:anchor distT="0" distB="0" distL="114300" distR="114300" simplePos="0" relativeHeight="251745280" behindDoc="1" locked="0" layoutInCell="1" allowOverlap="1" wp14:anchorId="52B12F18" wp14:editId="26080E4F">
                <wp:simplePos x="0" y="0"/>
                <wp:positionH relativeFrom="margin">
                  <wp:align>left</wp:align>
                </wp:positionH>
                <wp:positionV relativeFrom="paragraph">
                  <wp:posOffset>-5080</wp:posOffset>
                </wp:positionV>
                <wp:extent cx="6343015" cy="301625"/>
                <wp:effectExtent l="0" t="0" r="635" b="3175"/>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301625"/>
                        </a:xfrm>
                        <a:prstGeom prst="rect">
                          <a:avLst/>
                        </a:prstGeom>
                        <a:solidFill>
                          <a:schemeClr val="bg1">
                            <a:lumMod val="85000"/>
                          </a:schemeClr>
                        </a:solidFill>
                        <a:ln>
                          <a:noFill/>
                        </a:ln>
                      </wps:spPr>
                      <wps:txbx>
                        <w:txbxContent>
                          <w:p w14:paraId="033D6F23" w14:textId="77777777" w:rsidR="00845D27" w:rsidRDefault="00845D27" w:rsidP="00013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2F18" id="_x0000_s1028" style="position:absolute;left:0;text-align:left;margin-left:0;margin-top:-.4pt;width:499.45pt;height:23.75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" fillcolor="#d8d8d8 [2732]" stroked="f">
                <v:textbox>
                  <w:txbxContent>
                    <w:p w14:paraId="033D6F23" w14:textId="77777777" w:rsidR="00845D27" w:rsidRDefault="00845D27" w:rsidP="00013184">
                      <w:pPr>
                        <w:jc w:val="center"/>
                      </w:pPr>
                    </w:p>
                  </w:txbxContent>
                </v:textbox>
                <w10:wrap anchorx="margin"/>
              </v:rect>
            </w:pict>
          </mc:Fallback>
        </mc:AlternateContent>
      </w:r>
      <w:r w:rsidRPr="007D61E0">
        <w:rPr>
          <w:rFonts w:ascii="Arial Narrow" w:hAnsi="Arial Narrow"/>
          <w:sz w:val="20"/>
          <w:szCs w:val="20"/>
        </w:rPr>
        <w:t xml:space="preserve">Specifier: Below are detailed product data describing properties of </w:t>
      </w:r>
      <w:r w:rsidR="00C02509" w:rsidRPr="00BF4957">
        <w:rPr>
          <w:rFonts w:ascii="Arial Narrow" w:hAnsi="Arial Narrow"/>
          <w:b/>
          <w:sz w:val="20"/>
          <w:szCs w:val="20"/>
        </w:rPr>
        <w:t>DOWSIL</w:t>
      </w:r>
      <w:r w:rsidR="00C02509" w:rsidRPr="00BF4957">
        <w:rPr>
          <w:rFonts w:ascii="Arial Narrow" w:hAnsi="Arial Narrow"/>
          <w:sz w:val="20"/>
          <w:szCs w:val="20"/>
        </w:rPr>
        <w:t>™</w:t>
      </w:r>
      <w:r w:rsidRPr="00BF4957">
        <w:rPr>
          <w:rFonts w:ascii="Arial Narrow" w:hAnsi="Arial Narrow"/>
          <w:b/>
          <w:sz w:val="20"/>
          <w:szCs w:val="20"/>
        </w:rPr>
        <w:t xml:space="preserve"> </w:t>
      </w:r>
      <w:proofErr w:type="spellStart"/>
      <w:r w:rsidRPr="00BF4957">
        <w:rPr>
          <w:rFonts w:ascii="Arial Narrow" w:hAnsi="Arial Narrow"/>
          <w:b/>
          <w:sz w:val="20"/>
          <w:szCs w:val="20"/>
        </w:rPr>
        <w:t>AllGuard</w:t>
      </w:r>
      <w:proofErr w:type="spellEnd"/>
      <w:r w:rsidRPr="00BF4957">
        <w:rPr>
          <w:rFonts w:ascii="Arial Narrow" w:hAnsi="Arial Narrow"/>
          <w:b/>
          <w:sz w:val="20"/>
          <w:szCs w:val="20"/>
        </w:rPr>
        <w:t xml:space="preserve"> Silicone Elastomeric Coating</w:t>
      </w:r>
      <w:r w:rsidRPr="007D61E0">
        <w:rPr>
          <w:rFonts w:ascii="Arial Narrow" w:hAnsi="Arial Narrow"/>
          <w:sz w:val="20"/>
          <w:szCs w:val="20"/>
        </w:rPr>
        <w:t>.  If required, retain selected characteristics from the following and modify for minimum acceptable criteria:</w:t>
      </w:r>
    </w:p>
    <w:p w14:paraId="6843D40F" w14:textId="77777777" w:rsidR="007D61E0" w:rsidRDefault="007D61E0" w:rsidP="007D61E0">
      <w:pPr>
        <w:ind w:left="86"/>
        <w:rPr>
          <w:rFonts w:ascii="Arial Narrow" w:hAnsi="Arial Narrow"/>
          <w:sz w:val="20"/>
          <w:szCs w:val="20"/>
        </w:rPr>
      </w:pPr>
    </w:p>
    <w:p w14:paraId="3BBB460F" w14:textId="08CF6EDF" w:rsidR="007D61E0" w:rsidRDefault="007D61E0" w:rsidP="007D61E0">
      <w:pPr>
        <w:pStyle w:val="ListParagraph"/>
        <w:numPr>
          <w:ilvl w:val="0"/>
          <w:numId w:val="45"/>
        </w:numPr>
        <w:ind w:left="2160" w:hanging="720"/>
        <w:rPr>
          <w:rFonts w:ascii="Arial Narrow" w:hAnsi="Arial Narrow"/>
          <w:sz w:val="20"/>
          <w:szCs w:val="20"/>
        </w:rPr>
      </w:pPr>
      <w:r w:rsidRPr="007D61E0">
        <w:rPr>
          <w:rFonts w:ascii="Arial Narrow" w:hAnsi="Arial Narrow"/>
          <w:sz w:val="20"/>
          <w:szCs w:val="20"/>
        </w:rPr>
        <w:t>Moisture-Vapor Transmission, ASTM D 1653: 43 perms, minimum.</w:t>
      </w:r>
    </w:p>
    <w:p w14:paraId="39DEA198" w14:textId="77777777" w:rsidR="007D61E0" w:rsidRPr="007D61E0" w:rsidRDefault="007D61E0" w:rsidP="007D61E0">
      <w:pPr>
        <w:pStyle w:val="ListParagraph"/>
        <w:numPr>
          <w:ilvl w:val="0"/>
          <w:numId w:val="45"/>
        </w:numPr>
        <w:ind w:left="2160" w:hanging="720"/>
        <w:rPr>
          <w:rFonts w:ascii="Arial Narrow" w:hAnsi="Arial Narrow"/>
          <w:sz w:val="20"/>
          <w:szCs w:val="20"/>
        </w:rPr>
      </w:pPr>
      <w:r w:rsidRPr="007D61E0">
        <w:rPr>
          <w:rFonts w:ascii="Arial Narrow" w:hAnsi="Arial Narrow"/>
          <w:sz w:val="20"/>
          <w:szCs w:val="20"/>
        </w:rPr>
        <w:t>Hardness, ASTM D 2240: 38 durometer Shore A.</w:t>
      </w:r>
    </w:p>
    <w:p w14:paraId="2B2BD933" w14:textId="77777777" w:rsidR="007D61E0" w:rsidRPr="007D61E0" w:rsidRDefault="007D61E0" w:rsidP="007D61E0">
      <w:pPr>
        <w:pStyle w:val="ListParagraph"/>
        <w:numPr>
          <w:ilvl w:val="0"/>
          <w:numId w:val="45"/>
        </w:numPr>
        <w:ind w:left="2160" w:hanging="720"/>
        <w:rPr>
          <w:rFonts w:ascii="Arial Narrow" w:hAnsi="Arial Narrow"/>
          <w:sz w:val="20"/>
          <w:szCs w:val="20"/>
        </w:rPr>
      </w:pPr>
      <w:r w:rsidRPr="007D61E0">
        <w:rPr>
          <w:rFonts w:ascii="Arial Narrow" w:hAnsi="Arial Narrow"/>
          <w:sz w:val="20"/>
          <w:szCs w:val="20"/>
        </w:rPr>
        <w:t>Tensile Strength, ASTM D 412: 145 lbf/sq. in. (1.0 MPa), minimum.</w:t>
      </w:r>
    </w:p>
    <w:p w14:paraId="653616B6" w14:textId="77777777" w:rsidR="007D61E0" w:rsidRPr="007D61E0" w:rsidRDefault="007D61E0" w:rsidP="007D61E0">
      <w:pPr>
        <w:pStyle w:val="ListParagraph"/>
        <w:numPr>
          <w:ilvl w:val="0"/>
          <w:numId w:val="45"/>
        </w:numPr>
        <w:ind w:left="2160" w:hanging="720"/>
        <w:rPr>
          <w:rFonts w:ascii="Arial Narrow" w:hAnsi="Arial Narrow"/>
          <w:sz w:val="20"/>
          <w:szCs w:val="20"/>
        </w:rPr>
      </w:pPr>
      <w:r w:rsidRPr="007D61E0">
        <w:rPr>
          <w:rFonts w:ascii="Arial Narrow" w:hAnsi="Arial Narrow"/>
          <w:sz w:val="20"/>
          <w:szCs w:val="20"/>
        </w:rPr>
        <w:t>Elongation, ASTM D 412: 600 percent, minimum.</w:t>
      </w:r>
    </w:p>
    <w:p w14:paraId="69DD47D9" w14:textId="300EF14E" w:rsidR="007D61E0" w:rsidRDefault="007D61E0" w:rsidP="007D61E0">
      <w:pPr>
        <w:pStyle w:val="ListParagraph"/>
        <w:numPr>
          <w:ilvl w:val="0"/>
          <w:numId w:val="45"/>
        </w:numPr>
        <w:ind w:left="2160" w:hanging="720"/>
        <w:rPr>
          <w:rFonts w:ascii="Arial Narrow" w:hAnsi="Arial Narrow"/>
          <w:sz w:val="20"/>
          <w:szCs w:val="20"/>
        </w:rPr>
      </w:pPr>
      <w:r w:rsidRPr="007D61E0">
        <w:rPr>
          <w:rFonts w:ascii="Arial Narrow" w:hAnsi="Arial Narrow"/>
          <w:sz w:val="20"/>
          <w:szCs w:val="20"/>
        </w:rPr>
        <w:t xml:space="preserve">Room Temperature Flexibility, ASTM D 522: </w:t>
      </w:r>
      <w:proofErr w:type="gramStart"/>
      <w:r w:rsidRPr="007D61E0">
        <w:rPr>
          <w:rFonts w:ascii="Arial Narrow" w:hAnsi="Arial Narrow"/>
          <w:sz w:val="20"/>
          <w:szCs w:val="20"/>
        </w:rPr>
        <w:t>1/8 inch</w:t>
      </w:r>
      <w:proofErr w:type="gramEnd"/>
      <w:r w:rsidRPr="007D61E0">
        <w:rPr>
          <w:rFonts w:ascii="Arial Narrow" w:hAnsi="Arial Narrow"/>
          <w:sz w:val="20"/>
          <w:szCs w:val="20"/>
        </w:rPr>
        <w:t xml:space="preserve"> mandrel test; pass.</w:t>
      </w:r>
    </w:p>
    <w:p w14:paraId="0864E7FB" w14:textId="658C6E8E" w:rsidR="007D61E0" w:rsidRDefault="007D61E0" w:rsidP="007D61E0">
      <w:pPr>
        <w:pStyle w:val="ListParagraph"/>
        <w:numPr>
          <w:ilvl w:val="0"/>
          <w:numId w:val="45"/>
        </w:numPr>
        <w:ind w:left="2160" w:hanging="810"/>
        <w:rPr>
          <w:rFonts w:ascii="Arial Narrow" w:hAnsi="Arial Narrow"/>
          <w:sz w:val="20"/>
          <w:szCs w:val="20"/>
        </w:rPr>
      </w:pPr>
      <w:r w:rsidRPr="007D61E0">
        <w:rPr>
          <w:rFonts w:ascii="Arial Narrow" w:hAnsi="Arial Narrow"/>
          <w:sz w:val="20"/>
          <w:szCs w:val="20"/>
        </w:rPr>
        <w:t xml:space="preserve">Low Temperature Flexibility, ASTM D 711: </w:t>
      </w:r>
      <w:proofErr w:type="gramStart"/>
      <w:r w:rsidRPr="007D61E0">
        <w:rPr>
          <w:rFonts w:ascii="Arial Narrow" w:hAnsi="Arial Narrow"/>
          <w:sz w:val="20"/>
          <w:szCs w:val="20"/>
        </w:rPr>
        <w:t>1/4 inch</w:t>
      </w:r>
      <w:proofErr w:type="gramEnd"/>
      <w:r w:rsidRPr="007D61E0">
        <w:rPr>
          <w:rFonts w:ascii="Arial Narrow" w:hAnsi="Arial Narrow"/>
          <w:sz w:val="20"/>
          <w:szCs w:val="20"/>
        </w:rPr>
        <w:t xml:space="preserve"> mandrel test; pass.</w:t>
      </w:r>
    </w:p>
    <w:p w14:paraId="57B0E5D5" w14:textId="77777777" w:rsidR="007D61E0" w:rsidRPr="007D61E0" w:rsidRDefault="007D61E0" w:rsidP="007D61E0">
      <w:pPr>
        <w:pStyle w:val="ListParagraph"/>
        <w:numPr>
          <w:ilvl w:val="0"/>
          <w:numId w:val="45"/>
        </w:numPr>
        <w:ind w:left="2160" w:hanging="810"/>
        <w:rPr>
          <w:rFonts w:ascii="Arial Narrow" w:hAnsi="Arial Narrow"/>
          <w:sz w:val="20"/>
          <w:szCs w:val="20"/>
        </w:rPr>
      </w:pPr>
      <w:r w:rsidRPr="007D61E0">
        <w:rPr>
          <w:rFonts w:ascii="Arial Narrow" w:hAnsi="Arial Narrow"/>
          <w:sz w:val="20"/>
          <w:szCs w:val="20"/>
        </w:rPr>
        <w:t>Fungus Resistance, ASTM D 3274: No growth.</w:t>
      </w:r>
    </w:p>
    <w:p w14:paraId="52558055" w14:textId="77777777" w:rsidR="007D61E0" w:rsidRPr="007D61E0" w:rsidRDefault="007D61E0" w:rsidP="007D61E0">
      <w:pPr>
        <w:pStyle w:val="ListParagraph"/>
        <w:numPr>
          <w:ilvl w:val="0"/>
          <w:numId w:val="45"/>
        </w:numPr>
        <w:ind w:left="2160" w:hanging="810"/>
        <w:rPr>
          <w:rFonts w:ascii="Arial Narrow" w:hAnsi="Arial Narrow"/>
          <w:sz w:val="20"/>
          <w:szCs w:val="20"/>
        </w:rPr>
      </w:pPr>
      <w:r w:rsidRPr="007D61E0">
        <w:rPr>
          <w:rFonts w:ascii="Arial Narrow" w:hAnsi="Arial Narrow"/>
          <w:sz w:val="20"/>
          <w:szCs w:val="20"/>
        </w:rPr>
        <w:t>Mold Resistance, ASTM D 3273: No growth.</w:t>
      </w:r>
    </w:p>
    <w:p w14:paraId="02FCCF79" w14:textId="77777777" w:rsidR="007D61E0" w:rsidRPr="007D61E0" w:rsidRDefault="007D61E0" w:rsidP="007D61E0">
      <w:pPr>
        <w:pStyle w:val="ListParagraph"/>
        <w:numPr>
          <w:ilvl w:val="0"/>
          <w:numId w:val="45"/>
        </w:numPr>
        <w:ind w:left="2160" w:hanging="810"/>
        <w:rPr>
          <w:rFonts w:ascii="Arial Narrow" w:hAnsi="Arial Narrow"/>
          <w:sz w:val="20"/>
          <w:szCs w:val="20"/>
        </w:rPr>
      </w:pPr>
      <w:r w:rsidRPr="007D61E0">
        <w:rPr>
          <w:rFonts w:ascii="Arial Narrow" w:hAnsi="Arial Narrow"/>
          <w:sz w:val="20"/>
          <w:szCs w:val="20"/>
        </w:rPr>
        <w:t>Solids Content, ASTM D 2369: Not less than 55 percent by weight.</w:t>
      </w:r>
    </w:p>
    <w:p w14:paraId="23AA065E" w14:textId="77777777" w:rsidR="007D61E0" w:rsidRPr="007D61E0" w:rsidRDefault="007D61E0" w:rsidP="007D61E0">
      <w:pPr>
        <w:pStyle w:val="ListParagraph"/>
        <w:ind w:left="1800"/>
        <w:rPr>
          <w:rFonts w:ascii="Arial Narrow" w:hAnsi="Arial Narrow"/>
          <w:sz w:val="20"/>
          <w:szCs w:val="20"/>
        </w:rPr>
      </w:pPr>
    </w:p>
    <w:p w14:paraId="49940EAB" w14:textId="2755FC88" w:rsidR="00557273" w:rsidRDefault="00557273" w:rsidP="00F72DD4">
      <w:pPr>
        <w:ind w:left="630" w:hanging="630"/>
        <w:rPr>
          <w:rFonts w:ascii="Arial Narrow" w:hAnsi="Arial Narrow"/>
          <w:sz w:val="20"/>
          <w:szCs w:val="20"/>
        </w:rPr>
      </w:pPr>
      <w:r>
        <w:rPr>
          <w:rFonts w:ascii="Arial Narrow" w:hAnsi="Arial Narrow"/>
          <w:sz w:val="20"/>
          <w:szCs w:val="20"/>
        </w:rPr>
        <w:t>2.3</w:t>
      </w:r>
      <w:r w:rsidRPr="00D60344">
        <w:rPr>
          <w:rFonts w:ascii="Arial Narrow" w:hAnsi="Arial Narrow"/>
          <w:sz w:val="20"/>
          <w:szCs w:val="20"/>
        </w:rPr>
        <w:tab/>
      </w:r>
      <w:r w:rsidR="007D61E0" w:rsidRPr="007D61E0">
        <w:rPr>
          <w:rFonts w:ascii="Arial Narrow" w:hAnsi="Arial Narrow"/>
          <w:sz w:val="20"/>
          <w:szCs w:val="20"/>
        </w:rPr>
        <w:t>ACCESSORY MATERIALS</w:t>
      </w:r>
    </w:p>
    <w:p w14:paraId="523154EE" w14:textId="7985DF50" w:rsidR="00557273" w:rsidRDefault="00557273" w:rsidP="00557273">
      <w:pPr>
        <w:pStyle w:val="ListParagraph"/>
        <w:ind w:left="0"/>
        <w:rPr>
          <w:rFonts w:ascii="Arial Narrow" w:hAnsi="Arial Narrow"/>
          <w:sz w:val="20"/>
          <w:szCs w:val="20"/>
        </w:rPr>
      </w:pPr>
    </w:p>
    <w:p w14:paraId="6502FB43" w14:textId="2385F37C" w:rsidR="00531A68" w:rsidRDefault="00531A68" w:rsidP="00531A68">
      <w:pPr>
        <w:pStyle w:val="ListParagraph"/>
        <w:numPr>
          <w:ilvl w:val="0"/>
          <w:numId w:val="46"/>
        </w:numPr>
        <w:ind w:left="1440" w:hanging="810"/>
        <w:rPr>
          <w:rFonts w:ascii="Arial Narrow" w:hAnsi="Arial Narrow"/>
          <w:sz w:val="20"/>
          <w:szCs w:val="20"/>
        </w:rPr>
      </w:pPr>
      <w:r w:rsidRPr="00531A68">
        <w:rPr>
          <w:rFonts w:ascii="Arial Narrow" w:hAnsi="Arial Narrow"/>
          <w:sz w:val="20"/>
          <w:szCs w:val="20"/>
        </w:rPr>
        <w:t>General: VOC content of primers and fillers, 107 g/L or less.</w:t>
      </w:r>
    </w:p>
    <w:p w14:paraId="5FCBAF58" w14:textId="77777777" w:rsidR="00531A68" w:rsidRDefault="00531A68" w:rsidP="00531A68">
      <w:pPr>
        <w:pStyle w:val="ListParagraph"/>
        <w:rPr>
          <w:rFonts w:ascii="Arial Narrow" w:hAnsi="Arial Narrow"/>
          <w:sz w:val="20"/>
          <w:szCs w:val="20"/>
        </w:rPr>
      </w:pPr>
    </w:p>
    <w:p w14:paraId="03B99E8F" w14:textId="3F3A786C" w:rsidR="004A72F4" w:rsidRPr="00531A68" w:rsidRDefault="00531A68" w:rsidP="00531A68">
      <w:pPr>
        <w:pStyle w:val="ListParagraph"/>
        <w:numPr>
          <w:ilvl w:val="0"/>
          <w:numId w:val="46"/>
        </w:numPr>
        <w:ind w:left="1440" w:hanging="810"/>
        <w:rPr>
          <w:rFonts w:ascii="Arial Narrow" w:hAnsi="Arial Narrow"/>
          <w:sz w:val="20"/>
          <w:szCs w:val="20"/>
        </w:rPr>
      </w:pPr>
      <w:r w:rsidRPr="00531A68">
        <w:rPr>
          <w:rFonts w:ascii="Arial Narrow" w:hAnsi="Arial Narrow"/>
          <w:sz w:val="20"/>
          <w:szCs w:val="20"/>
        </w:rPr>
        <w:t>Crack Fillers: Elastomeric coating manufacturer's recommended, factory-formulated crack fillers or sealants compatible with substrate and other materials.</w:t>
      </w:r>
    </w:p>
    <w:p w14:paraId="47DBDD50" w14:textId="29A23944" w:rsidR="004A72F4" w:rsidRDefault="004A72F4" w:rsidP="004A72F4">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7D5D9C76" wp14:editId="5C9C267F">
                <wp:simplePos x="0" y="0"/>
                <wp:positionH relativeFrom="margin">
                  <wp:align>left</wp:align>
                </wp:positionH>
                <wp:positionV relativeFrom="paragraph">
                  <wp:posOffset>129081</wp:posOffset>
                </wp:positionV>
                <wp:extent cx="6308592" cy="322730"/>
                <wp:effectExtent l="0" t="0" r="0" b="127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592" cy="322730"/>
                        </a:xfrm>
                        <a:prstGeom prst="rect">
                          <a:avLst/>
                        </a:prstGeom>
                        <a:solidFill>
                          <a:schemeClr val="bg1">
                            <a:lumMod val="85000"/>
                          </a:schemeClr>
                        </a:solidFill>
                        <a:ln>
                          <a:noFill/>
                        </a:ln>
                      </wps:spPr>
                      <wps:txbx>
                        <w:txbxContent>
                          <w:p w14:paraId="0D17A0B3" w14:textId="77777777" w:rsidR="00845D27" w:rsidRDefault="00845D27"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9C76" id="_x0000_s1029" style="position:absolute;margin-left:0;margin-top:10.15pt;width:496.75pt;height:25.4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" fillcolor="#d8d8d8 [2732]" stroked="f">
                <v:textbox>
                  <w:txbxContent>
                    <w:p w14:paraId="0D17A0B3" w14:textId="77777777" w:rsidR="00845D27" w:rsidRDefault="00845D27" w:rsidP="004A72F4">
                      <w:pPr>
                        <w:jc w:val="center"/>
                      </w:pPr>
                    </w:p>
                  </w:txbxContent>
                </v:textbox>
                <w10:wrap anchorx="margin"/>
              </v:rect>
            </w:pict>
          </mc:Fallback>
        </mc:AlternateContent>
      </w:r>
    </w:p>
    <w:p w14:paraId="4FAE988B" w14:textId="1915F5CD" w:rsidR="004A72F4" w:rsidRDefault="00531A68" w:rsidP="00531A68">
      <w:pPr>
        <w:ind w:left="86"/>
        <w:rPr>
          <w:rFonts w:ascii="Arial Narrow" w:hAnsi="Arial Narrow"/>
          <w:sz w:val="20"/>
          <w:szCs w:val="20"/>
        </w:rPr>
      </w:pPr>
      <w:r w:rsidRPr="00531A68">
        <w:rPr>
          <w:rFonts w:ascii="Arial Narrow" w:hAnsi="Arial Narrow"/>
          <w:sz w:val="20"/>
          <w:szCs w:val="20"/>
        </w:rPr>
        <w:t>Specifier: Typically retain one or both paragraphs below based upon Project requirements. Requirement for primer will be determined based upon on-site testing of substrate. Block filler is typically required for concrete masonry units.</w:t>
      </w:r>
    </w:p>
    <w:p w14:paraId="7A83671A" w14:textId="77777777" w:rsidR="00531A68" w:rsidRDefault="00531A68" w:rsidP="004A72F4">
      <w:pPr>
        <w:rPr>
          <w:rFonts w:ascii="Arial Narrow" w:hAnsi="Arial Narrow"/>
          <w:sz w:val="20"/>
          <w:szCs w:val="20"/>
        </w:rPr>
      </w:pPr>
    </w:p>
    <w:p w14:paraId="18D28706" w14:textId="77777777" w:rsidR="00531A68" w:rsidRDefault="00531A68" w:rsidP="00531A68">
      <w:pPr>
        <w:pStyle w:val="ListParagraph"/>
        <w:numPr>
          <w:ilvl w:val="0"/>
          <w:numId w:val="46"/>
        </w:numPr>
        <w:ind w:left="1440" w:hanging="810"/>
        <w:rPr>
          <w:rFonts w:ascii="Arial Narrow" w:hAnsi="Arial Narrow"/>
          <w:sz w:val="20"/>
          <w:szCs w:val="20"/>
        </w:rPr>
      </w:pPr>
      <w:r w:rsidRPr="00531A68">
        <w:rPr>
          <w:rFonts w:ascii="Arial Narrow" w:hAnsi="Arial Narrow"/>
          <w:sz w:val="20"/>
          <w:szCs w:val="20"/>
        </w:rPr>
        <w:t>Primer: Elastomeric coating manufacturer's recommended, factory-formulated, alkali-resistant primer compatible with substrate and other materials indicated.</w:t>
      </w:r>
    </w:p>
    <w:p w14:paraId="2412B34A" w14:textId="77777777" w:rsidR="00531A68" w:rsidRPr="00531A68" w:rsidRDefault="00531A68" w:rsidP="00531A68">
      <w:pPr>
        <w:pStyle w:val="ListParagraph"/>
        <w:ind w:left="1440" w:hanging="810"/>
        <w:rPr>
          <w:rFonts w:ascii="Arial Narrow" w:hAnsi="Arial Narrow"/>
          <w:sz w:val="20"/>
          <w:szCs w:val="20"/>
        </w:rPr>
      </w:pPr>
    </w:p>
    <w:p w14:paraId="40F43D1A" w14:textId="77777777" w:rsidR="00531A68" w:rsidRPr="00531A68" w:rsidRDefault="00531A68" w:rsidP="00531A68">
      <w:pPr>
        <w:pStyle w:val="ListParagraph"/>
        <w:numPr>
          <w:ilvl w:val="0"/>
          <w:numId w:val="46"/>
        </w:numPr>
        <w:ind w:left="1440" w:hanging="810"/>
        <w:rPr>
          <w:rFonts w:ascii="Arial Narrow" w:hAnsi="Arial Narrow"/>
          <w:sz w:val="20"/>
          <w:szCs w:val="20"/>
        </w:rPr>
      </w:pPr>
      <w:r w:rsidRPr="00531A68">
        <w:rPr>
          <w:rFonts w:ascii="Arial Narrow" w:hAnsi="Arial Narrow"/>
          <w:sz w:val="20"/>
          <w:szCs w:val="20"/>
        </w:rPr>
        <w:t>Concrete Unit Masonry Block Filler: factory-formulated, high-performance latex block filler compatible with substrate and other materials indicated.</w:t>
      </w:r>
    </w:p>
    <w:p w14:paraId="225B14C9" w14:textId="77777777" w:rsidR="00816B12" w:rsidRDefault="00816B12" w:rsidP="00816B12">
      <w:pPr>
        <w:rPr>
          <w:rFonts w:ascii="Arial Narrow" w:hAnsi="Arial Narrow"/>
          <w:sz w:val="20"/>
          <w:szCs w:val="20"/>
        </w:rPr>
      </w:pPr>
    </w:p>
    <w:p w14:paraId="7F19F761" w14:textId="3FEA4315"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77777777" w:rsidR="00816B12" w:rsidRDefault="00816B12" w:rsidP="00816B12">
      <w:pPr>
        <w:ind w:left="270"/>
        <w:rPr>
          <w:rFonts w:ascii="Arial Narrow" w:hAnsi="Arial Narrow"/>
          <w:sz w:val="20"/>
          <w:szCs w:val="20"/>
        </w:rPr>
      </w:pPr>
    </w:p>
    <w:p w14:paraId="49AE3ABF" w14:textId="33166D68" w:rsidR="00816B12" w:rsidRPr="00531A68" w:rsidRDefault="00816B12" w:rsidP="00531A68">
      <w:pPr>
        <w:pStyle w:val="ListParagraph"/>
        <w:numPr>
          <w:ilvl w:val="1"/>
          <w:numId w:val="7"/>
        </w:numPr>
        <w:ind w:left="630" w:hanging="630"/>
        <w:rPr>
          <w:rFonts w:ascii="Arial Narrow" w:hAnsi="Arial Narrow"/>
          <w:sz w:val="20"/>
          <w:szCs w:val="20"/>
        </w:rPr>
      </w:pPr>
      <w:r w:rsidRPr="00531A68">
        <w:rPr>
          <w:rFonts w:ascii="Arial Narrow" w:hAnsi="Arial Narrow"/>
          <w:sz w:val="20"/>
          <w:szCs w:val="20"/>
        </w:rPr>
        <w:t>EXAMINATION</w:t>
      </w:r>
    </w:p>
    <w:p w14:paraId="48D10D7B" w14:textId="77777777" w:rsidR="00816B12" w:rsidRPr="00816B12" w:rsidRDefault="00816B12" w:rsidP="00816B12">
      <w:pPr>
        <w:pStyle w:val="ListParagraph"/>
        <w:ind w:left="1530"/>
        <w:rPr>
          <w:rFonts w:ascii="Arial Narrow" w:hAnsi="Arial Narrow"/>
          <w:sz w:val="20"/>
          <w:szCs w:val="20"/>
        </w:rPr>
      </w:pPr>
    </w:p>
    <w:p w14:paraId="1BD41FE2" w14:textId="4A0B58B9" w:rsidR="00531A68" w:rsidRPr="00531A68" w:rsidRDefault="0037405E" w:rsidP="00531A68">
      <w:pPr>
        <w:pStyle w:val="ListParagraph"/>
        <w:numPr>
          <w:ilvl w:val="0"/>
          <w:numId w:val="47"/>
        </w:numPr>
        <w:ind w:left="1440" w:hanging="810"/>
        <w:rPr>
          <w:rFonts w:ascii="Arial Narrow" w:hAnsi="Arial Narrow"/>
          <w:sz w:val="20"/>
          <w:szCs w:val="20"/>
        </w:rPr>
      </w:pPr>
      <w:r>
        <w:rPr>
          <w:rFonts w:ascii="Arial Narrow" w:hAnsi="Arial Narrow"/>
          <w:sz w:val="20"/>
          <w:szCs w:val="20"/>
        </w:rPr>
        <w:t xml:space="preserve">Examine substrates to </w:t>
      </w:r>
      <w:r w:rsidR="00295E0A">
        <w:rPr>
          <w:rFonts w:ascii="Arial Narrow" w:hAnsi="Arial Narrow"/>
          <w:sz w:val="20"/>
          <w:szCs w:val="20"/>
        </w:rPr>
        <w:t>determine</w:t>
      </w:r>
      <w:r>
        <w:rPr>
          <w:rFonts w:ascii="Arial Narrow" w:hAnsi="Arial Narrow"/>
          <w:sz w:val="20"/>
          <w:szCs w:val="20"/>
        </w:rPr>
        <w:t xml:space="preserve"> if work is ready to receive elastomeric coatings.  Verity that surfaces are clean, dry, and free of frost, dust, dirt, grease, oil, curing </w:t>
      </w:r>
      <w:r w:rsidR="00295E0A">
        <w:rPr>
          <w:rFonts w:ascii="Arial Narrow" w:hAnsi="Arial Narrow"/>
          <w:sz w:val="20"/>
          <w:szCs w:val="20"/>
        </w:rPr>
        <w:t>compounds</w:t>
      </w:r>
      <w:r>
        <w:rPr>
          <w:rFonts w:ascii="Arial Narrow" w:hAnsi="Arial Narrow"/>
          <w:sz w:val="20"/>
          <w:szCs w:val="20"/>
        </w:rPr>
        <w:t>, form release agents, laitance, efflorescence, mildew, excess alkalinity, and other conditions affecting performance of work.</w:t>
      </w:r>
    </w:p>
    <w:p w14:paraId="57277D0A" w14:textId="0BB6DA1F" w:rsidR="00816B12" w:rsidRDefault="00816B12" w:rsidP="00816B12">
      <w:pPr>
        <w:rPr>
          <w:rFonts w:ascii="Arial Narrow" w:hAnsi="Arial Narrow"/>
          <w:sz w:val="20"/>
          <w:szCs w:val="20"/>
        </w:rPr>
      </w:pPr>
    </w:p>
    <w:p w14:paraId="6FAADBF8" w14:textId="20BF1443" w:rsidR="00531A68" w:rsidRPr="00531A68" w:rsidRDefault="00531A68" w:rsidP="00531A68">
      <w:pPr>
        <w:pStyle w:val="ListParagraph"/>
        <w:numPr>
          <w:ilvl w:val="0"/>
          <w:numId w:val="48"/>
        </w:numPr>
        <w:ind w:left="2160" w:hanging="720"/>
        <w:rPr>
          <w:rFonts w:ascii="Arial Narrow" w:hAnsi="Arial Narrow"/>
          <w:sz w:val="20"/>
          <w:szCs w:val="20"/>
        </w:rPr>
      </w:pPr>
      <w:r w:rsidRPr="00531A68">
        <w:rPr>
          <w:rFonts w:ascii="Arial Narrow" w:hAnsi="Arial Narrow"/>
          <w:sz w:val="20"/>
          <w:szCs w:val="20"/>
        </w:rPr>
        <w:t>Verify that new concrete and mortar to receive coating application has cured adequately in accordance with substrate and coating manufacturer's instructions.</w:t>
      </w:r>
    </w:p>
    <w:p w14:paraId="6AE0C43A" w14:textId="7B02D8F2" w:rsidR="00816B12" w:rsidRDefault="00274549" w:rsidP="00816B1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5520" behindDoc="1" locked="0" layoutInCell="1" allowOverlap="1" wp14:anchorId="2505C9F4" wp14:editId="1873D7A1">
                <wp:simplePos x="0" y="0"/>
                <wp:positionH relativeFrom="margin">
                  <wp:align>left</wp:align>
                </wp:positionH>
                <wp:positionV relativeFrom="paragraph">
                  <wp:posOffset>146562</wp:posOffset>
                </wp:positionV>
                <wp:extent cx="6310993" cy="440872"/>
                <wp:effectExtent l="0" t="0" r="0" b="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993" cy="440872"/>
                        </a:xfrm>
                        <a:prstGeom prst="rect">
                          <a:avLst/>
                        </a:prstGeom>
                        <a:solidFill>
                          <a:schemeClr val="bg1">
                            <a:lumMod val="85000"/>
                          </a:schemeClr>
                        </a:solidFill>
                        <a:ln>
                          <a:noFill/>
                        </a:ln>
                      </wps:spPr>
                      <wps:txbx>
                        <w:txbxContent>
                          <w:p w14:paraId="2B2A769D" w14:textId="77777777" w:rsidR="00845D27" w:rsidRDefault="00845D27" w:rsidP="002745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C9F4" id="_x0000_s1030" style="position:absolute;margin-left:0;margin-top:11.55pt;width:496.95pt;height:34.7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" fillcolor="#d8d8d8 [2732]" stroked="f">
                <v:textbox>
                  <w:txbxContent>
                    <w:p w14:paraId="2B2A769D" w14:textId="77777777" w:rsidR="00845D27" w:rsidRDefault="00845D27" w:rsidP="00274549">
                      <w:pPr>
                        <w:jc w:val="center"/>
                      </w:pPr>
                    </w:p>
                  </w:txbxContent>
                </v:textbox>
                <w10:wrap anchorx="margin"/>
              </v:rect>
            </w:pict>
          </mc:Fallback>
        </mc:AlternateContent>
      </w:r>
    </w:p>
    <w:p w14:paraId="2F895274" w14:textId="46F115EE" w:rsidR="00816B12" w:rsidRDefault="00C02509" w:rsidP="00531A68">
      <w:pPr>
        <w:ind w:left="86"/>
        <w:rPr>
          <w:rFonts w:ascii="Arial Narrow" w:hAnsi="Arial Narrow"/>
          <w:sz w:val="20"/>
          <w:szCs w:val="20"/>
        </w:rPr>
      </w:pPr>
      <w:r w:rsidRPr="00BF4957">
        <w:rPr>
          <w:rFonts w:ascii="Arial Narrow" w:hAnsi="Arial Narrow"/>
          <w:b/>
          <w:sz w:val="20"/>
          <w:szCs w:val="20"/>
        </w:rPr>
        <w:t>DOWSIL</w:t>
      </w:r>
      <w:r w:rsidRPr="00BF4957">
        <w:rPr>
          <w:rFonts w:ascii="Arial Narrow" w:hAnsi="Arial Narrow"/>
          <w:sz w:val="20"/>
          <w:szCs w:val="20"/>
        </w:rPr>
        <w:t>™</w:t>
      </w:r>
      <w:r w:rsidR="00531A68" w:rsidRPr="00BF4957">
        <w:rPr>
          <w:rFonts w:ascii="Arial Narrow" w:hAnsi="Arial Narrow"/>
          <w:b/>
          <w:sz w:val="20"/>
          <w:szCs w:val="20"/>
        </w:rPr>
        <w:t xml:space="preserve"> </w:t>
      </w:r>
      <w:proofErr w:type="spellStart"/>
      <w:r w:rsidR="00531A68" w:rsidRPr="00BF4957">
        <w:rPr>
          <w:rFonts w:ascii="Arial Narrow" w:hAnsi="Arial Narrow"/>
          <w:b/>
          <w:sz w:val="20"/>
          <w:szCs w:val="20"/>
        </w:rPr>
        <w:t>AllGuard</w:t>
      </w:r>
      <w:proofErr w:type="spellEnd"/>
      <w:r w:rsidR="00531A68" w:rsidRPr="00BF4957">
        <w:rPr>
          <w:rFonts w:ascii="Arial Narrow" w:hAnsi="Arial Narrow"/>
          <w:b/>
          <w:sz w:val="20"/>
          <w:szCs w:val="20"/>
        </w:rPr>
        <w:t xml:space="preserve"> Silicone Elastomeric Coating</w:t>
      </w:r>
      <w:r w:rsidR="00531A68" w:rsidRPr="00531A68">
        <w:rPr>
          <w:rFonts w:ascii="Arial Narrow" w:hAnsi="Arial Narrow"/>
          <w:sz w:val="20"/>
          <w:szCs w:val="20"/>
        </w:rPr>
        <w:t xml:space="preserve"> was developed to obtain good adhesion without primer. Depending on substrate, primer may be required to promote adhesion. Testing should be conducted to determine if primer is required. Field adhesion test is required for manufacturer’s water repellent warranty.</w:t>
      </w:r>
    </w:p>
    <w:p w14:paraId="433DBEAA" w14:textId="77777777" w:rsidR="00531A68" w:rsidRDefault="00531A68" w:rsidP="00816B12">
      <w:pPr>
        <w:rPr>
          <w:rFonts w:ascii="Arial Narrow" w:hAnsi="Arial Narrow"/>
          <w:sz w:val="20"/>
          <w:szCs w:val="20"/>
        </w:rPr>
      </w:pPr>
    </w:p>
    <w:p w14:paraId="5C2404D6" w14:textId="08881836" w:rsidR="00F50704" w:rsidRPr="00531A68" w:rsidRDefault="00531A68" w:rsidP="00F50704">
      <w:pPr>
        <w:pStyle w:val="ListParagraph"/>
        <w:numPr>
          <w:ilvl w:val="0"/>
          <w:numId w:val="47"/>
        </w:numPr>
        <w:ind w:left="1440" w:hanging="810"/>
        <w:rPr>
          <w:rFonts w:ascii="Arial Narrow" w:hAnsi="Arial Narrow"/>
          <w:sz w:val="20"/>
          <w:szCs w:val="20"/>
        </w:rPr>
      </w:pPr>
      <w:r w:rsidRPr="00531A68">
        <w:rPr>
          <w:rFonts w:ascii="Arial Narrow" w:hAnsi="Arial Narrow"/>
          <w:sz w:val="20"/>
          <w:szCs w:val="20"/>
        </w:rPr>
        <w:t>Preinstallation Testing: Prior to application of elastomeric coatings, perform the following tests to verify condition of substrate in accordance with manufacturer’s instructions:</w:t>
      </w:r>
    </w:p>
    <w:p w14:paraId="1FC5EB8D" w14:textId="77777777" w:rsidR="00531A68" w:rsidRDefault="00531A68" w:rsidP="00F50704">
      <w:pPr>
        <w:rPr>
          <w:rFonts w:ascii="Arial Narrow" w:hAnsi="Arial Narrow"/>
          <w:sz w:val="20"/>
          <w:szCs w:val="20"/>
        </w:rPr>
      </w:pPr>
    </w:p>
    <w:p w14:paraId="06EA3174" w14:textId="5570D50B" w:rsidR="00531A68" w:rsidRPr="00531A68" w:rsidRDefault="00531A68" w:rsidP="00531A68">
      <w:pPr>
        <w:pStyle w:val="ListParagraph"/>
        <w:numPr>
          <w:ilvl w:val="0"/>
          <w:numId w:val="50"/>
        </w:numPr>
        <w:rPr>
          <w:rFonts w:ascii="Arial Narrow" w:hAnsi="Arial Narrow"/>
          <w:sz w:val="20"/>
          <w:szCs w:val="20"/>
        </w:rPr>
      </w:pPr>
      <w:r w:rsidRPr="00531A68">
        <w:rPr>
          <w:rFonts w:ascii="Arial Narrow" w:hAnsi="Arial Narrow"/>
          <w:sz w:val="20"/>
          <w:szCs w:val="20"/>
        </w:rPr>
        <w:t>Adhesion: Perform substrate field adhesion tests on each substrate to determine if primer is required to satisfactorily adhere elastomeric coatings to substrates.</w:t>
      </w:r>
    </w:p>
    <w:p w14:paraId="51FF97D6" w14:textId="7964DEA9" w:rsidR="00531A68" w:rsidRDefault="00531A68" w:rsidP="00531A68">
      <w:pPr>
        <w:pStyle w:val="ListParagraph"/>
        <w:numPr>
          <w:ilvl w:val="0"/>
          <w:numId w:val="50"/>
        </w:numPr>
        <w:rPr>
          <w:rFonts w:ascii="Arial Narrow" w:hAnsi="Arial Narrow"/>
          <w:sz w:val="20"/>
          <w:szCs w:val="20"/>
        </w:rPr>
      </w:pPr>
      <w:r w:rsidRPr="00531A68">
        <w:rPr>
          <w:rFonts w:ascii="Arial Narrow" w:hAnsi="Arial Narrow"/>
          <w:sz w:val="20"/>
          <w:szCs w:val="20"/>
        </w:rPr>
        <w:t>Alkalinity: Verify substrate is within alkalinity range acceptable to manufacturer.</w:t>
      </w:r>
    </w:p>
    <w:p w14:paraId="2DBF0117" w14:textId="16150E7B" w:rsidR="00531A68" w:rsidRDefault="00531A68" w:rsidP="00531A68">
      <w:pPr>
        <w:pStyle w:val="ListParagraph"/>
        <w:numPr>
          <w:ilvl w:val="0"/>
          <w:numId w:val="50"/>
        </w:numPr>
        <w:rPr>
          <w:rFonts w:ascii="Arial Narrow" w:hAnsi="Arial Narrow"/>
          <w:sz w:val="20"/>
          <w:szCs w:val="20"/>
        </w:rPr>
      </w:pPr>
      <w:r w:rsidRPr="00531A68">
        <w:rPr>
          <w:rFonts w:ascii="Arial Narrow" w:hAnsi="Arial Narrow"/>
          <w:sz w:val="20"/>
          <w:szCs w:val="20"/>
        </w:rPr>
        <w:t>Moisture Level: Verify substrate moisture content is acceptable to manufacturer.</w:t>
      </w:r>
    </w:p>
    <w:p w14:paraId="3F7BD239" w14:textId="77777777" w:rsidR="005A5A5A" w:rsidRDefault="005A5A5A" w:rsidP="005A5A5A">
      <w:pPr>
        <w:rPr>
          <w:rFonts w:ascii="Arial Narrow" w:hAnsi="Arial Narrow"/>
          <w:sz w:val="20"/>
          <w:szCs w:val="20"/>
        </w:rPr>
      </w:pPr>
    </w:p>
    <w:p w14:paraId="2458C6D0" w14:textId="77777777" w:rsidR="005A5A5A" w:rsidRDefault="005A5A5A" w:rsidP="005A5A5A">
      <w:pPr>
        <w:pStyle w:val="ListParagraph"/>
        <w:numPr>
          <w:ilvl w:val="0"/>
          <w:numId w:val="47"/>
        </w:numPr>
        <w:ind w:left="1440" w:hanging="810"/>
        <w:rPr>
          <w:rFonts w:ascii="Arial Narrow" w:hAnsi="Arial Narrow"/>
          <w:sz w:val="20"/>
          <w:szCs w:val="20"/>
        </w:rPr>
      </w:pPr>
      <w:r w:rsidRPr="00531A68">
        <w:rPr>
          <w:rFonts w:ascii="Arial Narrow" w:hAnsi="Arial Narrow"/>
          <w:sz w:val="20"/>
          <w:szCs w:val="20"/>
        </w:rPr>
        <w:t>Proceed with coating work once conditions meet elastomeric coating manufacturer's recommendations.</w:t>
      </w:r>
    </w:p>
    <w:p w14:paraId="703A2EB8" w14:textId="77777777" w:rsidR="005A5A5A" w:rsidRPr="005A5A5A" w:rsidRDefault="005A5A5A" w:rsidP="005A5A5A">
      <w:pPr>
        <w:rPr>
          <w:rFonts w:ascii="Arial Narrow" w:hAnsi="Arial Narrow"/>
          <w:sz w:val="20"/>
          <w:szCs w:val="20"/>
        </w:rPr>
      </w:pPr>
    </w:p>
    <w:p w14:paraId="681585A3" w14:textId="77777777" w:rsidR="00531A68" w:rsidRDefault="00531A68" w:rsidP="00531A68">
      <w:pPr>
        <w:ind w:left="2160" w:hanging="720"/>
        <w:rPr>
          <w:rFonts w:ascii="Arial Narrow" w:hAnsi="Arial Narrow"/>
          <w:sz w:val="20"/>
          <w:szCs w:val="20"/>
        </w:rPr>
      </w:pPr>
    </w:p>
    <w:p w14:paraId="1CB4BCFF" w14:textId="77777777" w:rsidR="00531A68" w:rsidRDefault="00531A68" w:rsidP="005A5A5A">
      <w:pPr>
        <w:rPr>
          <w:rFonts w:ascii="Arial Narrow" w:hAnsi="Arial Narrow"/>
          <w:sz w:val="20"/>
          <w:szCs w:val="20"/>
        </w:rPr>
        <w:sectPr w:rsidR="00531A68" w:rsidSect="0046403E">
          <w:pgSz w:w="12240" w:h="15840" w:code="1"/>
          <w:pgMar w:top="600" w:right="1138" w:bottom="600" w:left="1138" w:header="720" w:footer="720" w:gutter="0"/>
          <w:cols w:space="720"/>
          <w:titlePg/>
          <w:docGrid w:linePitch="326"/>
        </w:sectPr>
      </w:pPr>
    </w:p>
    <w:p w14:paraId="6CDA7BD4" w14:textId="77777777" w:rsidR="00F50704" w:rsidRDefault="00F50704" w:rsidP="00F50704">
      <w:pPr>
        <w:rPr>
          <w:rFonts w:ascii="Arial Narrow" w:hAnsi="Arial Narrow"/>
          <w:sz w:val="20"/>
          <w:szCs w:val="20"/>
        </w:rPr>
        <w:sectPr w:rsidR="00F50704" w:rsidSect="00323DC2">
          <w:type w:val="continuous"/>
          <w:pgSz w:w="12240" w:h="15840" w:code="1"/>
          <w:pgMar w:top="600" w:right="1138" w:bottom="600" w:left="1138" w:header="720" w:footer="720" w:gutter="0"/>
          <w:cols w:space="720"/>
          <w:titlePg/>
          <w:docGrid w:linePitch="326"/>
        </w:sectPr>
      </w:pPr>
    </w:p>
    <w:p w14:paraId="757F4579" w14:textId="4364E875" w:rsidR="00816B12" w:rsidRDefault="00531A68" w:rsidP="00531A68">
      <w:pPr>
        <w:pStyle w:val="ListParagraph"/>
        <w:numPr>
          <w:ilvl w:val="1"/>
          <w:numId w:val="50"/>
        </w:numPr>
        <w:ind w:left="630" w:hanging="630"/>
        <w:rPr>
          <w:rFonts w:ascii="Arial Narrow" w:hAnsi="Arial Narrow"/>
          <w:sz w:val="20"/>
          <w:szCs w:val="20"/>
        </w:rPr>
      </w:pPr>
      <w:r w:rsidRPr="00531A68">
        <w:rPr>
          <w:rFonts w:ascii="Arial Narrow" w:hAnsi="Arial Narrow"/>
          <w:sz w:val="20"/>
          <w:szCs w:val="20"/>
        </w:rPr>
        <w:lastRenderedPageBreak/>
        <w:t>PREPARATION</w:t>
      </w:r>
    </w:p>
    <w:p w14:paraId="6080AC75" w14:textId="77777777" w:rsidR="00531A68" w:rsidRDefault="00531A68" w:rsidP="00D1347C">
      <w:pPr>
        <w:pStyle w:val="ListParagraph"/>
        <w:ind w:left="1440" w:hanging="810"/>
        <w:rPr>
          <w:rFonts w:ascii="Arial Narrow" w:hAnsi="Arial Narrow"/>
          <w:sz w:val="20"/>
          <w:szCs w:val="20"/>
        </w:rPr>
      </w:pPr>
    </w:p>
    <w:p w14:paraId="1FC2FEF1" w14:textId="7C8EADF0" w:rsidR="00816B12" w:rsidRPr="00816B12" w:rsidRDefault="00531A68" w:rsidP="00D1347C">
      <w:pPr>
        <w:pStyle w:val="ListParagraph"/>
        <w:numPr>
          <w:ilvl w:val="2"/>
          <w:numId w:val="28"/>
        </w:numPr>
        <w:ind w:left="1440" w:hanging="810"/>
        <w:rPr>
          <w:rFonts w:ascii="Arial Narrow" w:hAnsi="Arial Narrow"/>
          <w:sz w:val="16"/>
          <w:szCs w:val="20"/>
        </w:rPr>
      </w:pPr>
      <w:r w:rsidRPr="00531A68">
        <w:rPr>
          <w:rFonts w:ascii="Arial Narrow" w:hAnsi="Arial Narrow"/>
          <w:sz w:val="20"/>
        </w:rPr>
        <w:t>General: Comply with elastomeric coating manufacturer's written instructions for preparation of substrates.</w:t>
      </w:r>
    </w:p>
    <w:p w14:paraId="7AFD8770" w14:textId="3BE16334" w:rsidR="00816B12" w:rsidRPr="00816B12" w:rsidRDefault="00816B12" w:rsidP="00D1347C">
      <w:pPr>
        <w:pStyle w:val="ListParagraph"/>
        <w:ind w:left="1440" w:hanging="810"/>
        <w:rPr>
          <w:rFonts w:ascii="Arial Narrow" w:hAnsi="Arial Narrow"/>
          <w:sz w:val="16"/>
          <w:szCs w:val="20"/>
        </w:rPr>
      </w:pPr>
    </w:p>
    <w:p w14:paraId="67076AC8" w14:textId="4B780095" w:rsidR="00531A68" w:rsidRPr="00531A68" w:rsidRDefault="00531A68" w:rsidP="00D1347C">
      <w:pPr>
        <w:pStyle w:val="ListParagraph"/>
        <w:numPr>
          <w:ilvl w:val="2"/>
          <w:numId w:val="28"/>
        </w:numPr>
        <w:ind w:left="1440" w:hanging="810"/>
        <w:rPr>
          <w:rFonts w:ascii="Arial Narrow" w:hAnsi="Arial Narrow"/>
          <w:sz w:val="20"/>
          <w:szCs w:val="20"/>
        </w:rPr>
      </w:pPr>
      <w:r w:rsidRPr="00531A68">
        <w:rPr>
          <w:rFonts w:ascii="Arial Narrow" w:hAnsi="Arial Narrow"/>
          <w:sz w:val="20"/>
          <w:szCs w:val="20"/>
        </w:rPr>
        <w:t>Hardware Removal: Remove hardware, accessories, plates, fixtures, and similar items that are not to be coated. If removal is not practical, provide protection for installed items prior to cleaning and preparation activities.</w:t>
      </w:r>
    </w:p>
    <w:p w14:paraId="24D4F3B2" w14:textId="3B8447FC" w:rsidR="00816B12" w:rsidRPr="00816B12" w:rsidRDefault="00816B12" w:rsidP="00D1347C">
      <w:pPr>
        <w:pStyle w:val="ListParagraph"/>
        <w:ind w:left="1440" w:hanging="810"/>
        <w:rPr>
          <w:rFonts w:ascii="Arial Narrow" w:hAnsi="Arial Narrow"/>
          <w:sz w:val="20"/>
          <w:szCs w:val="20"/>
        </w:rPr>
      </w:pPr>
    </w:p>
    <w:p w14:paraId="139A3C59" w14:textId="58BAE818" w:rsidR="00531A68" w:rsidRPr="00531A68" w:rsidRDefault="00531A68" w:rsidP="00D1347C">
      <w:pPr>
        <w:pStyle w:val="ListParagraph"/>
        <w:numPr>
          <w:ilvl w:val="2"/>
          <w:numId w:val="28"/>
        </w:numPr>
        <w:ind w:left="1440" w:hanging="810"/>
        <w:rPr>
          <w:rFonts w:ascii="Arial Narrow" w:hAnsi="Arial Narrow"/>
          <w:sz w:val="20"/>
          <w:szCs w:val="20"/>
        </w:rPr>
      </w:pPr>
      <w:r w:rsidRPr="00531A68">
        <w:rPr>
          <w:rFonts w:ascii="Arial Narrow" w:hAnsi="Arial Narrow"/>
          <w:sz w:val="20"/>
          <w:szCs w:val="20"/>
        </w:rPr>
        <w:t>Cleaning: Clean substrates to remove contaminates and foreign material by pressure cleaning, wire brushing, grinding or other method recommended by elastomeric coatings manufacturer.</w:t>
      </w:r>
    </w:p>
    <w:p w14:paraId="00444244" w14:textId="3315E0B0" w:rsidR="00816B12" w:rsidRPr="00816B12" w:rsidRDefault="00816B12" w:rsidP="00D1347C">
      <w:pPr>
        <w:pStyle w:val="ListParagraph"/>
        <w:ind w:left="1440" w:hanging="810"/>
        <w:rPr>
          <w:rFonts w:ascii="Arial Narrow" w:hAnsi="Arial Narrow"/>
          <w:sz w:val="20"/>
          <w:szCs w:val="20"/>
        </w:rPr>
      </w:pPr>
    </w:p>
    <w:p w14:paraId="25FF9D01" w14:textId="09C55FF5" w:rsidR="00531A68" w:rsidRPr="00531A68" w:rsidRDefault="00531A68" w:rsidP="00D1347C">
      <w:pPr>
        <w:pStyle w:val="ListParagraph"/>
        <w:numPr>
          <w:ilvl w:val="2"/>
          <w:numId w:val="28"/>
        </w:numPr>
        <w:ind w:left="1440" w:hanging="810"/>
        <w:rPr>
          <w:rFonts w:ascii="Arial Narrow" w:hAnsi="Arial Narrow"/>
          <w:sz w:val="20"/>
          <w:szCs w:val="20"/>
        </w:rPr>
      </w:pPr>
      <w:r w:rsidRPr="00531A68">
        <w:rPr>
          <w:rFonts w:ascii="Arial Narrow" w:hAnsi="Arial Narrow"/>
          <w:sz w:val="20"/>
          <w:szCs w:val="20"/>
        </w:rPr>
        <w:t>Substrate Repair: Repair deteriorated or damaged substrates, repair masonry joints, and fill cracks, voids, honeycomb, and other defects using materials as recommended by manufacturer. Allow patching materials to cure.</w:t>
      </w:r>
    </w:p>
    <w:p w14:paraId="616920A2" w14:textId="77777777" w:rsidR="00816B12" w:rsidRPr="00816B12" w:rsidRDefault="00816B12" w:rsidP="00D1347C">
      <w:pPr>
        <w:ind w:left="1440" w:hanging="810"/>
        <w:rPr>
          <w:rFonts w:ascii="Arial Narrow" w:hAnsi="Arial Narrow"/>
          <w:sz w:val="20"/>
          <w:szCs w:val="20"/>
        </w:rPr>
      </w:pPr>
    </w:p>
    <w:p w14:paraId="70D4CC7C" w14:textId="0B12F95D" w:rsidR="00531A68" w:rsidRPr="00531A68" w:rsidRDefault="00531A68" w:rsidP="00D1347C">
      <w:pPr>
        <w:pStyle w:val="ListParagraph"/>
        <w:numPr>
          <w:ilvl w:val="2"/>
          <w:numId w:val="28"/>
        </w:numPr>
        <w:ind w:left="1440" w:hanging="810"/>
        <w:rPr>
          <w:rFonts w:ascii="Arial Narrow" w:hAnsi="Arial Narrow"/>
          <w:sz w:val="20"/>
          <w:szCs w:val="20"/>
        </w:rPr>
      </w:pPr>
      <w:r w:rsidRPr="00531A68">
        <w:rPr>
          <w:rFonts w:ascii="Arial Narrow" w:hAnsi="Arial Narrow"/>
          <w:sz w:val="20"/>
          <w:szCs w:val="20"/>
        </w:rPr>
        <w:t>Protection: Protect adjacent surfaces not designated to receive coatings. Provide protection for pedestrians, vehicles, landscaping, and surrounding areas to prevent contact with coating materials.</w:t>
      </w:r>
    </w:p>
    <w:p w14:paraId="6BB25EA4" w14:textId="77777777" w:rsidR="00D1347C" w:rsidRDefault="00D1347C" w:rsidP="00D1347C">
      <w:pPr>
        <w:rPr>
          <w:rFonts w:ascii="Arial Narrow" w:hAnsi="Arial Narrow"/>
          <w:sz w:val="20"/>
          <w:szCs w:val="20"/>
        </w:rPr>
      </w:pPr>
    </w:p>
    <w:p w14:paraId="3810C793" w14:textId="626FCD69" w:rsidR="00816B12" w:rsidRPr="00D1347C" w:rsidRDefault="00D1347C" w:rsidP="00D1347C">
      <w:pPr>
        <w:pStyle w:val="ListParagraph"/>
        <w:numPr>
          <w:ilvl w:val="1"/>
          <w:numId w:val="50"/>
        </w:numPr>
        <w:ind w:left="630" w:hanging="630"/>
        <w:rPr>
          <w:rFonts w:ascii="Arial Narrow" w:hAnsi="Arial Narrow"/>
          <w:sz w:val="20"/>
          <w:szCs w:val="20"/>
        </w:rPr>
      </w:pPr>
      <w:r w:rsidRPr="00D1347C">
        <w:rPr>
          <w:rFonts w:ascii="Arial Narrow" w:hAnsi="Arial Narrow"/>
          <w:sz w:val="20"/>
          <w:szCs w:val="20"/>
        </w:rPr>
        <w:t>APPLICATION</w:t>
      </w:r>
    </w:p>
    <w:p w14:paraId="343BFC25" w14:textId="360CEC75" w:rsidR="00816B12" w:rsidRDefault="00816B12" w:rsidP="00816B12">
      <w:pPr>
        <w:pStyle w:val="ListParagraph"/>
        <w:ind w:left="0"/>
        <w:rPr>
          <w:rFonts w:ascii="Arial Narrow" w:hAnsi="Arial Narrow"/>
          <w:sz w:val="20"/>
          <w:szCs w:val="20"/>
        </w:rPr>
      </w:pPr>
    </w:p>
    <w:p w14:paraId="2AA46814" w14:textId="2CAFC6D6" w:rsidR="00816B12" w:rsidRDefault="00D1347C" w:rsidP="00D1347C">
      <w:pPr>
        <w:pStyle w:val="ListParagraph"/>
        <w:numPr>
          <w:ilvl w:val="0"/>
          <w:numId w:val="30"/>
        </w:numPr>
        <w:ind w:left="1440" w:hanging="810"/>
        <w:rPr>
          <w:rFonts w:ascii="Arial Narrow" w:hAnsi="Arial Narrow"/>
          <w:sz w:val="20"/>
        </w:rPr>
      </w:pPr>
      <w:r w:rsidRPr="00D1347C">
        <w:rPr>
          <w:rFonts w:ascii="Arial Narrow" w:hAnsi="Arial Narrow"/>
          <w:sz w:val="20"/>
        </w:rPr>
        <w:t>Primer: Apply primer to substrates where required based upon preinstallation testing and elastomeric coating manufacturer's recommendations, using application methods and rate of application recommended by manufacturer. Allow to dry prior to application of elastomeric coating.</w:t>
      </w:r>
    </w:p>
    <w:p w14:paraId="6528BC43" w14:textId="77777777" w:rsidR="00D1347C" w:rsidRDefault="00D1347C" w:rsidP="00D1347C">
      <w:pPr>
        <w:pStyle w:val="ListParagraph"/>
        <w:ind w:left="2250"/>
        <w:rPr>
          <w:rFonts w:ascii="Arial Narrow" w:hAnsi="Arial Narrow"/>
          <w:sz w:val="20"/>
        </w:rPr>
      </w:pPr>
    </w:p>
    <w:p w14:paraId="509C2A00" w14:textId="40B6CD71" w:rsidR="00816B12" w:rsidRDefault="00D1347C" w:rsidP="00D1347C">
      <w:pPr>
        <w:pStyle w:val="ListParagraph"/>
        <w:numPr>
          <w:ilvl w:val="3"/>
          <w:numId w:val="28"/>
        </w:numPr>
        <w:ind w:left="2160" w:hanging="720"/>
        <w:rPr>
          <w:rFonts w:ascii="Arial Narrow" w:hAnsi="Arial Narrow"/>
          <w:sz w:val="20"/>
        </w:rPr>
      </w:pPr>
      <w:r w:rsidRPr="00D1347C">
        <w:rPr>
          <w:rFonts w:ascii="Arial Narrow" w:hAnsi="Arial Narrow"/>
          <w:sz w:val="20"/>
        </w:rPr>
        <w:t>Apply block filler as primer on concrete masonry unit substrates where required to fill pores and provide smooth, continuous water-resistant finish coat(s).</w:t>
      </w:r>
    </w:p>
    <w:p w14:paraId="5A68454E" w14:textId="0588C637" w:rsidR="00816B12" w:rsidRPr="00816B12" w:rsidRDefault="00816B12" w:rsidP="00D1347C">
      <w:pPr>
        <w:pStyle w:val="ListParagraph"/>
        <w:ind w:left="1530" w:hanging="900"/>
        <w:rPr>
          <w:rFonts w:ascii="Arial Narrow" w:hAnsi="Arial Narrow"/>
          <w:sz w:val="20"/>
        </w:rPr>
      </w:pPr>
    </w:p>
    <w:p w14:paraId="3CD8859F" w14:textId="4583FE0A" w:rsidR="00D1347C" w:rsidRDefault="00D1347C" w:rsidP="00D1347C">
      <w:pPr>
        <w:pStyle w:val="ListParagraph"/>
        <w:numPr>
          <w:ilvl w:val="0"/>
          <w:numId w:val="30"/>
        </w:numPr>
        <w:ind w:left="1440" w:hanging="810"/>
        <w:rPr>
          <w:rFonts w:ascii="Arial Narrow" w:hAnsi="Arial Narrow"/>
          <w:sz w:val="20"/>
        </w:rPr>
      </w:pPr>
      <w:r w:rsidRPr="00D1347C">
        <w:rPr>
          <w:rFonts w:ascii="Arial Narrow" w:hAnsi="Arial Narrow"/>
          <w:sz w:val="20"/>
        </w:rPr>
        <w:t>Elastomeric Coating: Apply elastomeric coating using application methods and rate of application recommended by manufacturer. Apply using nap roller, nylon brush, or airless sprayer, as allowed by authorities having jurisdiction.</w:t>
      </w:r>
    </w:p>
    <w:p w14:paraId="5AA2D32A" w14:textId="77777777" w:rsidR="00D1347C" w:rsidRDefault="00D1347C" w:rsidP="00D1347C">
      <w:pPr>
        <w:rPr>
          <w:rFonts w:ascii="Arial Narrow" w:hAnsi="Arial Narrow"/>
          <w:sz w:val="20"/>
        </w:rPr>
      </w:pPr>
    </w:p>
    <w:p w14:paraId="597C3B9C" w14:textId="77777777" w:rsidR="00D1347C" w:rsidRPr="00D1347C" w:rsidRDefault="00D1347C" w:rsidP="00D1347C">
      <w:pPr>
        <w:pStyle w:val="ListParagraph"/>
        <w:numPr>
          <w:ilvl w:val="0"/>
          <w:numId w:val="51"/>
        </w:numPr>
        <w:ind w:left="2160" w:hanging="720"/>
        <w:rPr>
          <w:rFonts w:ascii="Arial Narrow" w:hAnsi="Arial Narrow"/>
          <w:sz w:val="20"/>
        </w:rPr>
      </w:pPr>
      <w:r w:rsidRPr="00D1347C">
        <w:rPr>
          <w:rFonts w:ascii="Arial Narrow" w:hAnsi="Arial Narrow"/>
          <w:sz w:val="20"/>
        </w:rPr>
        <w:t>Apply elastomeric coating from top to bottom of substrate. Work down vertical surface and cover rundown in process. Avoid excessive overlapping.</w:t>
      </w:r>
    </w:p>
    <w:p w14:paraId="370925C5" w14:textId="77777777" w:rsidR="00D1347C" w:rsidRPr="00D1347C" w:rsidRDefault="00D1347C" w:rsidP="00D1347C">
      <w:pPr>
        <w:pStyle w:val="ListParagraph"/>
        <w:numPr>
          <w:ilvl w:val="0"/>
          <w:numId w:val="51"/>
        </w:numPr>
        <w:ind w:left="2160" w:hanging="720"/>
        <w:rPr>
          <w:rFonts w:ascii="Arial Narrow" w:hAnsi="Arial Narrow"/>
          <w:sz w:val="20"/>
        </w:rPr>
      </w:pPr>
      <w:r w:rsidRPr="00D1347C">
        <w:rPr>
          <w:rFonts w:ascii="Arial Narrow" w:hAnsi="Arial Narrow"/>
          <w:sz w:val="20"/>
        </w:rPr>
        <w:t>Apply coating free of cloudiness, spotting, laps, brush marks, roller tracks, and other surface imperfections. Cut in color breaks and terminations with sharp lines.</w:t>
      </w:r>
    </w:p>
    <w:p w14:paraId="2D8F725B" w14:textId="77777777" w:rsidR="00D1347C" w:rsidRPr="00D1347C" w:rsidRDefault="00D1347C" w:rsidP="00D1347C">
      <w:pPr>
        <w:pStyle w:val="ListParagraph"/>
        <w:numPr>
          <w:ilvl w:val="0"/>
          <w:numId w:val="51"/>
        </w:numPr>
        <w:ind w:left="2160" w:hanging="720"/>
        <w:rPr>
          <w:rFonts w:ascii="Arial Narrow" w:hAnsi="Arial Narrow"/>
          <w:sz w:val="20"/>
        </w:rPr>
      </w:pPr>
      <w:r w:rsidRPr="00D1347C">
        <w:rPr>
          <w:rFonts w:ascii="Arial Narrow" w:hAnsi="Arial Narrow"/>
          <w:sz w:val="20"/>
        </w:rPr>
        <w:t>Apply additional coats as required to provide cured film with uniform finish, color, and appearance.</w:t>
      </w:r>
    </w:p>
    <w:p w14:paraId="7DA918FE" w14:textId="5A646372" w:rsidR="00202220" w:rsidRDefault="00D1347C" w:rsidP="00202220">
      <w:pPr>
        <w:pStyle w:val="ListParagraph"/>
        <w:numPr>
          <w:ilvl w:val="0"/>
          <w:numId w:val="51"/>
        </w:numPr>
        <w:ind w:left="2160" w:hanging="720"/>
        <w:rPr>
          <w:rFonts w:ascii="Arial Narrow" w:hAnsi="Arial Narrow"/>
          <w:sz w:val="20"/>
        </w:rPr>
      </w:pPr>
      <w:r w:rsidRPr="00D1347C">
        <w:rPr>
          <w:rFonts w:ascii="Arial Narrow" w:hAnsi="Arial Narrow"/>
          <w:sz w:val="20"/>
        </w:rPr>
        <w:t>Provide a minimum of two coats of not less than 20 mil total wet film thickness (10 mil wet film thickness per coat) to provide finished dry film thickness of not less than 10 mils.</w:t>
      </w:r>
    </w:p>
    <w:p w14:paraId="3CD984EE" w14:textId="77777777" w:rsidR="00202220" w:rsidRDefault="00202220" w:rsidP="00202220">
      <w:pPr>
        <w:ind w:left="1440" w:hanging="810"/>
        <w:rPr>
          <w:rFonts w:ascii="Arial Narrow" w:hAnsi="Arial Narrow"/>
          <w:sz w:val="20"/>
        </w:rPr>
      </w:pPr>
    </w:p>
    <w:p w14:paraId="4DF3A6F1" w14:textId="1138086F" w:rsidR="00202220" w:rsidRPr="00202220" w:rsidRDefault="00202220" w:rsidP="00202220">
      <w:pPr>
        <w:pStyle w:val="ListParagraph"/>
        <w:numPr>
          <w:ilvl w:val="0"/>
          <w:numId w:val="30"/>
        </w:numPr>
        <w:ind w:left="1440" w:hanging="810"/>
        <w:rPr>
          <w:rFonts w:ascii="Arial Narrow" w:hAnsi="Arial Narrow"/>
          <w:sz w:val="20"/>
        </w:rPr>
      </w:pPr>
      <w:r w:rsidRPr="00202220">
        <w:rPr>
          <w:rFonts w:ascii="Arial Narrow" w:hAnsi="Arial Narrow"/>
          <w:sz w:val="20"/>
        </w:rPr>
        <w:t>Cleaning: Remove overspray and excess material using materials and methods approved by manufacturer that will not damage adjacent materials.</w:t>
      </w:r>
    </w:p>
    <w:p w14:paraId="3DC387A8" w14:textId="77777777" w:rsidR="00202220" w:rsidRPr="00202220" w:rsidRDefault="00202220" w:rsidP="00202220">
      <w:pPr>
        <w:pStyle w:val="ListParagraph"/>
        <w:ind w:left="2340"/>
        <w:rPr>
          <w:rFonts w:ascii="Arial Narrow" w:hAnsi="Arial Narrow"/>
          <w:sz w:val="20"/>
        </w:rPr>
      </w:pPr>
    </w:p>
    <w:p w14:paraId="7B9FF28B" w14:textId="175854FA" w:rsidR="00202220" w:rsidRPr="00202220" w:rsidRDefault="00202220" w:rsidP="00202220">
      <w:pPr>
        <w:ind w:left="1440" w:hanging="810"/>
        <w:rPr>
          <w:rFonts w:ascii="Arial Narrow" w:hAnsi="Arial Narrow"/>
          <w:sz w:val="20"/>
        </w:rPr>
      </w:pPr>
      <w:r w:rsidRPr="00202220">
        <w:rPr>
          <w:rFonts w:ascii="Arial Narrow" w:hAnsi="Arial Narrow"/>
          <w:sz w:val="20"/>
        </w:rPr>
        <w:t>D.</w:t>
      </w:r>
      <w:r w:rsidRPr="00202220">
        <w:rPr>
          <w:rFonts w:ascii="Arial Narrow" w:hAnsi="Arial Narrow"/>
          <w:sz w:val="20"/>
        </w:rPr>
        <w:tab/>
        <w:t>Curing and Protection: Allow coatings to cure before exposure to traffic. Use test specimens formed at time of coating application to verify curing time. Prevent damage to coatings resulting from construction operations or other causes. Replace damaged coatings at time of Substantial Completion.</w:t>
      </w:r>
    </w:p>
    <w:p w14:paraId="77560A69" w14:textId="65626F81" w:rsidR="00816B12" w:rsidRPr="00816B12" w:rsidRDefault="00816B12" w:rsidP="00816B12">
      <w:pPr>
        <w:pStyle w:val="ListParagraph"/>
        <w:rPr>
          <w:rFonts w:ascii="Arial Narrow" w:hAnsi="Arial Narrow"/>
          <w:sz w:val="20"/>
        </w:rPr>
      </w:pPr>
    </w:p>
    <w:p w14:paraId="3763952D" w14:textId="025EB3A5" w:rsidR="00D1347C" w:rsidRPr="00D1347C" w:rsidRDefault="00D1347C" w:rsidP="00D1347C">
      <w:pPr>
        <w:rPr>
          <w:rFonts w:ascii="Arial Narrow" w:hAnsi="Arial Narrow"/>
          <w:sz w:val="20"/>
          <w:szCs w:val="20"/>
        </w:rPr>
      </w:pPr>
      <w:r>
        <w:rPr>
          <w:rFonts w:ascii="Arial Narrow" w:hAnsi="Arial Narrow"/>
          <w:sz w:val="20"/>
          <w:szCs w:val="20"/>
        </w:rPr>
        <w:t>3.4</w:t>
      </w:r>
      <w:r>
        <w:rPr>
          <w:rFonts w:ascii="Arial Narrow" w:hAnsi="Arial Narrow"/>
          <w:sz w:val="20"/>
          <w:szCs w:val="20"/>
        </w:rPr>
        <w:tab/>
      </w:r>
      <w:r w:rsidRPr="00D1347C">
        <w:rPr>
          <w:rFonts w:ascii="Arial Narrow" w:hAnsi="Arial Narrow"/>
          <w:sz w:val="20"/>
          <w:szCs w:val="20"/>
        </w:rPr>
        <w:t>FIELD QUALITY CONTROL</w:t>
      </w:r>
    </w:p>
    <w:p w14:paraId="11516500" w14:textId="73D23840" w:rsidR="00816B12" w:rsidRPr="00816B12" w:rsidRDefault="00816B12" w:rsidP="00816B12">
      <w:pPr>
        <w:pStyle w:val="ListParagraph"/>
        <w:rPr>
          <w:rFonts w:ascii="Arial Narrow" w:hAnsi="Arial Narrow"/>
          <w:sz w:val="20"/>
        </w:rPr>
      </w:pPr>
    </w:p>
    <w:p w14:paraId="070E0F6B" w14:textId="09759841" w:rsidR="00816B12" w:rsidRDefault="00D1347C" w:rsidP="00D1347C">
      <w:pPr>
        <w:ind w:left="1440" w:hanging="810"/>
        <w:rPr>
          <w:rFonts w:ascii="Arial Narrow" w:hAnsi="Arial Narrow"/>
          <w:sz w:val="20"/>
        </w:rPr>
      </w:pPr>
      <w:r w:rsidRPr="00D1347C">
        <w:rPr>
          <w:rFonts w:ascii="Arial Narrow" w:hAnsi="Arial Narrow"/>
          <w:sz w:val="20"/>
        </w:rPr>
        <w:t>A.</w:t>
      </w:r>
      <w:r w:rsidRPr="00D1347C">
        <w:rPr>
          <w:rFonts w:ascii="Arial Narrow" w:hAnsi="Arial Narrow"/>
          <w:sz w:val="20"/>
        </w:rPr>
        <w:tab/>
        <w:t>Owner may retain testing agency to perform the following tests:</w:t>
      </w:r>
    </w:p>
    <w:p w14:paraId="27994DF2" w14:textId="5F68DE28" w:rsidR="00816B12" w:rsidRDefault="00816B12" w:rsidP="00816B12">
      <w:pPr>
        <w:rPr>
          <w:rFonts w:ascii="Arial Narrow" w:hAnsi="Arial Narrow"/>
          <w:sz w:val="20"/>
        </w:rPr>
      </w:pPr>
    </w:p>
    <w:p w14:paraId="2D8ACFEA" w14:textId="77777777" w:rsidR="00D1347C" w:rsidRPr="00D1347C" w:rsidRDefault="00D1347C" w:rsidP="00D1347C">
      <w:pPr>
        <w:pStyle w:val="ListParagraph"/>
        <w:numPr>
          <w:ilvl w:val="0"/>
          <w:numId w:val="33"/>
        </w:numPr>
        <w:ind w:left="2160" w:hanging="720"/>
        <w:rPr>
          <w:rFonts w:ascii="Arial Narrow" w:hAnsi="Arial Narrow"/>
          <w:sz w:val="20"/>
        </w:rPr>
      </w:pPr>
      <w:r w:rsidRPr="00D1347C">
        <w:rPr>
          <w:rFonts w:ascii="Arial Narrow" w:hAnsi="Arial Narrow"/>
          <w:sz w:val="20"/>
        </w:rPr>
        <w:t>Verification that substrate preparation meets requirements.</w:t>
      </w:r>
    </w:p>
    <w:p w14:paraId="6E24D129" w14:textId="7BDBE405" w:rsidR="00816B12" w:rsidRPr="00816B12" w:rsidRDefault="00D1347C" w:rsidP="00D1347C">
      <w:pPr>
        <w:pStyle w:val="ListParagraph"/>
        <w:numPr>
          <w:ilvl w:val="0"/>
          <w:numId w:val="33"/>
        </w:numPr>
        <w:ind w:left="2160" w:hanging="720"/>
        <w:rPr>
          <w:rFonts w:ascii="Arial Narrow" w:hAnsi="Arial Narrow"/>
          <w:sz w:val="20"/>
        </w:rPr>
      </w:pPr>
      <w:r w:rsidRPr="00D1347C">
        <w:rPr>
          <w:rFonts w:ascii="Arial Narrow" w:hAnsi="Arial Narrow"/>
          <w:sz w:val="20"/>
        </w:rPr>
        <w:t>Testing and certification that coating materials comply with requirements.</w:t>
      </w:r>
    </w:p>
    <w:p w14:paraId="6A32EDB6" w14:textId="3CD50F59" w:rsidR="00D1347C" w:rsidRPr="00D1347C" w:rsidRDefault="00D1347C" w:rsidP="00D1347C">
      <w:pPr>
        <w:pStyle w:val="ListParagraph"/>
        <w:numPr>
          <w:ilvl w:val="0"/>
          <w:numId w:val="33"/>
        </w:numPr>
        <w:ind w:left="2160" w:hanging="720"/>
        <w:rPr>
          <w:rFonts w:ascii="Arial Narrow" w:hAnsi="Arial Narrow"/>
          <w:sz w:val="20"/>
        </w:rPr>
      </w:pPr>
      <w:r w:rsidRPr="00D1347C">
        <w:rPr>
          <w:rFonts w:ascii="Arial Narrow" w:hAnsi="Arial Narrow"/>
          <w:sz w:val="20"/>
        </w:rPr>
        <w:t>Testing of application for compliance with adhesion and film thickness requirements.</w:t>
      </w:r>
    </w:p>
    <w:p w14:paraId="5AF95CDC" w14:textId="77777777" w:rsidR="00816B12" w:rsidRDefault="00816B12" w:rsidP="00816B12">
      <w:pPr>
        <w:rPr>
          <w:rFonts w:ascii="Arial Narrow" w:hAnsi="Arial Narrow"/>
          <w:sz w:val="20"/>
        </w:rPr>
      </w:pPr>
    </w:p>
    <w:p w14:paraId="6B66D4EB" w14:textId="3C0FE397" w:rsidR="00816B12" w:rsidRDefault="00D1347C" w:rsidP="00D1347C">
      <w:pPr>
        <w:pStyle w:val="ListParagraph"/>
        <w:ind w:left="1440" w:hanging="810"/>
        <w:rPr>
          <w:rFonts w:ascii="Arial Narrow" w:hAnsi="Arial Narrow"/>
          <w:sz w:val="20"/>
        </w:rPr>
      </w:pPr>
      <w:r>
        <w:rPr>
          <w:rFonts w:ascii="Arial Narrow" w:hAnsi="Arial Narrow"/>
          <w:sz w:val="20"/>
        </w:rPr>
        <w:t>B.</w:t>
      </w:r>
      <w:r>
        <w:rPr>
          <w:rFonts w:ascii="Arial Narrow" w:hAnsi="Arial Narrow"/>
          <w:sz w:val="20"/>
        </w:rPr>
        <w:tab/>
      </w:r>
      <w:r w:rsidRPr="00D1347C">
        <w:rPr>
          <w:rFonts w:ascii="Arial Narrow" w:hAnsi="Arial Narrow"/>
          <w:sz w:val="20"/>
        </w:rPr>
        <w:t>If testing indicates products or work do not meet requirements, Owner may stop work and require Contractor to remove non-complying materials and materials applied over non-complying substrates, and correct application.</w:t>
      </w:r>
    </w:p>
    <w:p w14:paraId="564A0226" w14:textId="77777777" w:rsidR="00D1347C" w:rsidRDefault="00D1347C" w:rsidP="00D1347C">
      <w:pPr>
        <w:pStyle w:val="ListParagraph"/>
        <w:ind w:left="1440" w:hanging="810"/>
        <w:rPr>
          <w:rFonts w:ascii="Arial Narrow" w:hAnsi="Arial Narrow"/>
          <w:sz w:val="20"/>
        </w:rPr>
      </w:pPr>
    </w:p>
    <w:p w14:paraId="16F67021" w14:textId="4AA07CD8" w:rsidR="00D1347C" w:rsidRPr="00D1347C" w:rsidRDefault="00D1347C" w:rsidP="00D1347C">
      <w:pPr>
        <w:rPr>
          <w:rFonts w:ascii="Arial Narrow" w:hAnsi="Arial Narrow"/>
          <w:sz w:val="20"/>
          <w:szCs w:val="20"/>
        </w:rPr>
      </w:pPr>
      <w:r>
        <w:rPr>
          <w:rFonts w:ascii="Arial Narrow" w:hAnsi="Arial Narrow"/>
          <w:sz w:val="20"/>
          <w:szCs w:val="20"/>
        </w:rPr>
        <w:t>3.5</w:t>
      </w:r>
      <w:r>
        <w:rPr>
          <w:rFonts w:ascii="Arial Narrow" w:hAnsi="Arial Narrow"/>
          <w:sz w:val="20"/>
          <w:szCs w:val="20"/>
        </w:rPr>
        <w:tab/>
      </w:r>
      <w:r w:rsidRPr="00D1347C">
        <w:rPr>
          <w:rFonts w:ascii="Arial Narrow" w:hAnsi="Arial Narrow"/>
          <w:sz w:val="20"/>
          <w:szCs w:val="20"/>
        </w:rPr>
        <w:t>CLEANING AND PROTECTION</w:t>
      </w:r>
    </w:p>
    <w:p w14:paraId="073856F7" w14:textId="77777777" w:rsidR="00D1347C" w:rsidRPr="00816B12" w:rsidRDefault="00D1347C" w:rsidP="00D1347C">
      <w:pPr>
        <w:pStyle w:val="ListParagraph"/>
        <w:rPr>
          <w:rFonts w:ascii="Arial Narrow" w:hAnsi="Arial Narrow"/>
          <w:sz w:val="20"/>
        </w:rPr>
      </w:pPr>
    </w:p>
    <w:p w14:paraId="176D0552" w14:textId="7F00B96F" w:rsidR="00D1347C" w:rsidRDefault="00D1347C" w:rsidP="00D1347C">
      <w:pPr>
        <w:pStyle w:val="ListParagraph"/>
        <w:numPr>
          <w:ilvl w:val="0"/>
          <w:numId w:val="52"/>
        </w:numPr>
        <w:rPr>
          <w:rFonts w:ascii="Arial Narrow" w:hAnsi="Arial Narrow"/>
          <w:sz w:val="20"/>
        </w:rPr>
      </w:pPr>
      <w:r w:rsidRPr="00D1347C">
        <w:rPr>
          <w:rFonts w:ascii="Arial Narrow" w:hAnsi="Arial Narrow"/>
          <w:sz w:val="20"/>
        </w:rPr>
        <w:t>Protect work of other trades against damage from application of elastomeric coatings.</w:t>
      </w:r>
    </w:p>
    <w:p w14:paraId="603D6DAC" w14:textId="1EEDFBBA" w:rsidR="00D1347C" w:rsidRDefault="00D1347C" w:rsidP="00D1347C">
      <w:pPr>
        <w:pStyle w:val="ListParagraph"/>
        <w:numPr>
          <w:ilvl w:val="0"/>
          <w:numId w:val="52"/>
        </w:numPr>
        <w:rPr>
          <w:rFonts w:ascii="Arial Narrow" w:hAnsi="Arial Narrow"/>
          <w:sz w:val="20"/>
        </w:rPr>
      </w:pPr>
      <w:r w:rsidRPr="00D1347C">
        <w:rPr>
          <w:rFonts w:ascii="Arial Narrow" w:hAnsi="Arial Narrow"/>
          <w:sz w:val="20"/>
        </w:rPr>
        <w:t>Remove rubbish and discarded materials from Project site daily. Clean overspray from adjacent surfaces as work progresses, using methods recommended by manufacturer.</w:t>
      </w:r>
    </w:p>
    <w:p w14:paraId="573F9311" w14:textId="109DE869" w:rsidR="00D1347C" w:rsidRDefault="00D1347C" w:rsidP="00D1347C">
      <w:pPr>
        <w:pStyle w:val="ListParagraph"/>
        <w:numPr>
          <w:ilvl w:val="0"/>
          <w:numId w:val="52"/>
        </w:numPr>
        <w:rPr>
          <w:rFonts w:ascii="Arial Narrow" w:hAnsi="Arial Narrow"/>
          <w:sz w:val="20"/>
        </w:rPr>
      </w:pPr>
      <w:r w:rsidRPr="00D1347C">
        <w:rPr>
          <w:rFonts w:ascii="Arial Narrow" w:hAnsi="Arial Narrow"/>
          <w:sz w:val="20"/>
        </w:rPr>
        <w:lastRenderedPageBreak/>
        <w:t>Remove temporary coverings and protection upon completion. Clean and repair adjacent surfaces damaged by water repellent application.</w:t>
      </w:r>
    </w:p>
    <w:p w14:paraId="65284388" w14:textId="5C6A78D5" w:rsidR="00D1347C" w:rsidRPr="005A5A5A" w:rsidRDefault="005A5A5A" w:rsidP="00D8623D">
      <w:pPr>
        <w:pStyle w:val="ListParagraph"/>
        <w:numPr>
          <w:ilvl w:val="0"/>
          <w:numId w:val="52"/>
        </w:numPr>
        <w:rPr>
          <w:rFonts w:ascii="Arial Narrow" w:hAnsi="Arial Narrow"/>
          <w:sz w:val="20"/>
        </w:rPr>
      </w:pPr>
      <w:r w:rsidRPr="005A5A5A">
        <w:rPr>
          <w:rFonts w:ascii="Arial Narrow" w:hAnsi="Arial Narrow"/>
          <w:sz w:val="20"/>
        </w:rPr>
        <w:t>Prior to substantial completion, touch up and restore dam</w:t>
      </w:r>
      <w:r>
        <w:rPr>
          <w:rFonts w:ascii="Arial Narrow" w:hAnsi="Arial Narrow"/>
          <w:sz w:val="20"/>
        </w:rPr>
        <w:t>aged or defaced coated surface</w:t>
      </w:r>
    </w:p>
    <w:p w14:paraId="5FBB5B98" w14:textId="77777777" w:rsidR="0046403E" w:rsidRDefault="0046403E" w:rsidP="00D8623D">
      <w:pPr>
        <w:rPr>
          <w:rFonts w:ascii="Arial Narrow" w:hAnsi="Arial Narrow"/>
          <w:sz w:val="20"/>
        </w:rPr>
      </w:pPr>
    </w:p>
    <w:p w14:paraId="526F6AC9" w14:textId="2036FE71" w:rsidR="00816B12" w:rsidRDefault="00816B12" w:rsidP="00D8623D">
      <w:pPr>
        <w:rPr>
          <w:rFonts w:ascii="Arial Narrow" w:hAnsi="Arial Narrow"/>
          <w:sz w:val="20"/>
        </w:rPr>
      </w:pPr>
      <w:r w:rsidRPr="00D8623D">
        <w:rPr>
          <w:rFonts w:ascii="Arial Narrow" w:hAnsi="Arial Narrow"/>
          <w:sz w:val="20"/>
        </w:rPr>
        <w:t>END OF SECTION</w:t>
      </w:r>
    </w:p>
    <w:p w14:paraId="7B976BD8" w14:textId="77777777" w:rsidR="004C6315" w:rsidRPr="00D8623D" w:rsidRDefault="004C6315" w:rsidP="00D8623D">
      <w:pPr>
        <w:rPr>
          <w:rFonts w:ascii="Arial Narrow" w:hAnsi="Arial Narrow"/>
          <w:sz w:val="16"/>
        </w:rPr>
      </w:pPr>
    </w:p>
    <w:p w14:paraId="4162C1D4" w14:textId="139F4233" w:rsidR="00816B12" w:rsidRDefault="00816B12" w:rsidP="004C6315">
      <w:pPr>
        <w:pStyle w:val="ListParagraph"/>
        <w:ind w:left="180" w:right="154"/>
        <w:rPr>
          <w:rFonts w:ascii="Arial Narrow" w:hAnsi="Arial Narrow"/>
          <w:sz w:val="20"/>
        </w:rPr>
      </w:pPr>
    </w:p>
    <w:p w14:paraId="36CC0950" w14:textId="31B5B17C" w:rsidR="00816B12" w:rsidRPr="004C6315" w:rsidRDefault="00816B12" w:rsidP="0046403E">
      <w:pPr>
        <w:pStyle w:val="ListParagraph"/>
        <w:ind w:left="900" w:right="154"/>
        <w:rPr>
          <w:rFonts w:ascii="Arial Narrow" w:hAnsi="Arial Narrow"/>
          <w:sz w:val="20"/>
        </w:rPr>
      </w:pPr>
    </w:p>
    <w:tbl>
      <w:tblPr>
        <w:tblpPr w:leftFromText="180" w:rightFromText="180" w:vertAnchor="page" w:horzAnchor="margin" w:tblpY="11045"/>
        <w:tblW w:w="9900" w:type="dxa"/>
        <w:tblLayout w:type="fixed"/>
        <w:tblCellMar>
          <w:left w:w="119" w:type="dxa"/>
          <w:right w:w="119" w:type="dxa"/>
        </w:tblCellMar>
        <w:tblLook w:val="0000" w:firstRow="0" w:lastRow="0" w:firstColumn="0" w:lastColumn="0" w:noHBand="0" w:noVBand="0"/>
      </w:tblPr>
      <w:tblGrid>
        <w:gridCol w:w="9900"/>
      </w:tblGrid>
      <w:tr w:rsidR="00295E0A" w14:paraId="1C34993C" w14:textId="77777777" w:rsidTr="0076519A">
        <w:trPr>
          <w:trHeight w:val="2430"/>
        </w:trPr>
        <w:tc>
          <w:tcPr>
            <w:tcW w:w="9900" w:type="dxa"/>
          </w:tcPr>
          <w:p w14:paraId="605AFE97" w14:textId="2BCBFE1E" w:rsidR="00295E0A" w:rsidRDefault="00862750" w:rsidP="0076519A">
            <w:pPr>
              <w:pStyle w:val="Disclaimer"/>
              <w:tabs>
                <w:tab w:val="clear" w:pos="2520"/>
                <w:tab w:val="clear" w:pos="3360"/>
                <w:tab w:val="clear" w:pos="3480"/>
              </w:tabs>
              <w:spacing w:line="240" w:lineRule="auto"/>
            </w:pPr>
            <w:r w:rsidRPr="00862750">
              <w:t>NOTICE: No freedom from infringement of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Dow assumes no obligation or liability for the information in this document. References to “Dow” or the “Company” mean the Dow legal entity selling the products to Customer unless otherwise expressly noted. NO WARRANTIES ARE GIVEN; ALL IMPLIED WARRANTIES OF MERCHANTABILITY OR FITNESS FOR A PARTICULAR PURPOSE ARE EXPRESSLY EXCLUDED.</w:t>
            </w:r>
          </w:p>
          <w:p w14:paraId="0F3C6D2A" w14:textId="32B49C72" w:rsidR="00295E0A" w:rsidRDefault="00295E0A" w:rsidP="0076519A">
            <w:pPr>
              <w:pStyle w:val="Disclaimer"/>
              <w:tabs>
                <w:tab w:val="clear" w:pos="2520"/>
                <w:tab w:val="clear" w:pos="3360"/>
                <w:tab w:val="clear" w:pos="3480"/>
              </w:tabs>
              <w:spacing w:line="240" w:lineRule="auto"/>
            </w:pPr>
          </w:p>
        </w:tc>
      </w:tr>
    </w:tbl>
    <w:p w14:paraId="375FC89A" w14:textId="77777777" w:rsidR="00C363E6" w:rsidRPr="00E22A6A" w:rsidRDefault="00C363E6" w:rsidP="0046403E">
      <w:pPr>
        <w:rPr>
          <w:rFonts w:ascii="Arial Narrow" w:hAnsi="Arial Narrow"/>
          <w:sz w:val="20"/>
          <w:szCs w:val="20"/>
        </w:rPr>
      </w:pPr>
    </w:p>
    <w:sectPr w:rsidR="00C363E6" w:rsidRPr="00E22A6A" w:rsidSect="00E22A6A">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C8E3" w14:textId="77777777" w:rsidR="00176554" w:rsidRDefault="00176554">
      <w:r>
        <w:separator/>
      </w:r>
    </w:p>
  </w:endnote>
  <w:endnote w:type="continuationSeparator" w:id="0">
    <w:p w14:paraId="3B39B7D3" w14:textId="77777777" w:rsidR="00176554" w:rsidRDefault="001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4C62" w14:textId="1839BE37" w:rsidR="00845D27" w:rsidRDefault="00845D27"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58240" behindDoc="1" locked="0" layoutInCell="1" allowOverlap="1" wp14:anchorId="7A42FDBF" wp14:editId="5807F6C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7F5DC72F" w14:textId="77777777" w:rsidR="00BF4957" w:rsidRDefault="00BF4957" w:rsidP="00CE769A">
    <w:pPr>
      <w:tabs>
        <w:tab w:val="center" w:pos="5094"/>
        <w:tab w:val="right" w:pos="9927"/>
      </w:tabs>
      <w:spacing w:line="190" w:lineRule="exact"/>
      <w:ind w:right="1"/>
      <w:rPr>
        <w:rFonts w:ascii="Arial Narrow" w:hAnsi="Arial Narrow"/>
        <w:sz w:val="16"/>
        <w:vertAlign w:val="superscript"/>
      </w:rPr>
    </w:pPr>
  </w:p>
  <w:p w14:paraId="3C588977" w14:textId="1B4A1E4F" w:rsidR="00845D27" w:rsidRDefault="00BF4957" w:rsidP="00BF4957">
    <w:pPr>
      <w:tabs>
        <w:tab w:val="center" w:pos="5094"/>
        <w:tab w:val="right" w:pos="9927"/>
      </w:tabs>
      <w:spacing w:line="190" w:lineRule="exact"/>
      <w:ind w:right="1"/>
      <w:jc w:val="center"/>
      <w:rPr>
        <w:rFonts w:ascii="Arial Narrow" w:hAnsi="Arial Narrow"/>
        <w:sz w:val="16"/>
      </w:rPr>
    </w:pPr>
    <w:r w:rsidRPr="00927040">
      <w:rPr>
        <w:rFonts w:ascii="Arial Narrow" w:hAnsi="Arial Narrow"/>
        <w:sz w:val="16"/>
        <w:vertAlign w:val="superscript"/>
      </w:rPr>
      <w:t>®</w:t>
    </w:r>
    <w:r w:rsidRPr="00927040">
      <w:rPr>
        <w:rFonts w:ascii="Arial Narrow" w:hAnsi="Arial Narrow"/>
        <w:sz w:val="16"/>
      </w:rPr>
      <w:t>™</w:t>
    </w:r>
    <w:r w:rsidRPr="00927040">
      <w:rPr>
        <w:rFonts w:ascii="Arial Narrow" w:hAnsi="Arial Narrow"/>
        <w:sz w:val="16"/>
        <w:vertAlign w:val="superscript"/>
      </w:rPr>
      <w:t xml:space="preserve"> </w:t>
    </w:r>
    <w:r w:rsidRPr="00927040">
      <w:rPr>
        <w:rFonts w:ascii="Arial Narrow" w:hAnsi="Arial Narrow"/>
        <w:sz w:val="16"/>
      </w:rPr>
      <w:t xml:space="preserve">The DOW Diamond and </w:t>
    </w:r>
    <w:r>
      <w:rPr>
        <w:rFonts w:ascii="Arial Narrow" w:hAnsi="Arial Narrow"/>
        <w:sz w:val="16"/>
      </w:rPr>
      <w:t>DOWSIL</w:t>
    </w:r>
    <w:r w:rsidRPr="00927040">
      <w:rPr>
        <w:rFonts w:ascii="Arial Narrow" w:hAnsi="Arial Narrow"/>
        <w:sz w:val="16"/>
      </w:rPr>
      <w:t xml:space="preserve"> are trademarks of The Dow Chemical Company</w:t>
    </w:r>
  </w:p>
  <w:p w14:paraId="4BAF45CB" w14:textId="6B05208D" w:rsidR="00BF4957" w:rsidRDefault="00BF4957" w:rsidP="00BF4957">
    <w:pPr>
      <w:tabs>
        <w:tab w:val="center" w:pos="5094"/>
        <w:tab w:val="right" w:pos="9927"/>
      </w:tabs>
      <w:spacing w:line="190" w:lineRule="exact"/>
      <w:ind w:right="1"/>
      <w:jc w:val="center"/>
      <w:rPr>
        <w:rFonts w:ascii="Arial Narrow" w:hAnsi="Arial Narrow"/>
        <w:sz w:val="16"/>
      </w:rPr>
    </w:pPr>
    <w:r w:rsidRPr="00CB3A54">
      <w:rPr>
        <w:rFonts w:ascii="Arial Narrow" w:hAnsi="Arial Narrow"/>
        <w:sz w:val="16"/>
      </w:rPr>
      <w:t>LEED</w:t>
    </w:r>
    <w:r w:rsidRPr="008E44DA">
      <w:rPr>
        <w:rFonts w:ascii="Arial Narrow" w:hAnsi="Arial Narrow"/>
        <w:sz w:val="16"/>
        <w:vertAlign w:val="superscript"/>
      </w:rPr>
      <w:t>®</w:t>
    </w:r>
    <w:r w:rsidRPr="00CB3A54">
      <w:rPr>
        <w:rFonts w:ascii="Arial Narrow" w:hAnsi="Arial Narrow"/>
        <w:sz w:val="16"/>
      </w:rPr>
      <w:t xml:space="preserve"> is a registered trademark of the U.S. G</w:t>
    </w:r>
    <w:r>
      <w:rPr>
        <w:rFonts w:ascii="Arial Narrow" w:hAnsi="Arial Narrow"/>
        <w:sz w:val="16"/>
      </w:rPr>
      <w:t>reen Building Council.</w:t>
    </w:r>
  </w:p>
  <w:p w14:paraId="523BD64F" w14:textId="2715410C" w:rsidR="00845D27" w:rsidRPr="00485E64" w:rsidRDefault="00845D27" w:rsidP="00807DD1">
    <w:pPr>
      <w:tabs>
        <w:tab w:val="center" w:pos="5094"/>
        <w:tab w:val="right" w:pos="9927"/>
      </w:tabs>
      <w:spacing w:line="190" w:lineRule="exact"/>
      <w:ind w:right="1"/>
      <w:rPr>
        <w:rFonts w:ascii="Arial Narrow" w:hAnsi="Arial Narrow"/>
        <w:sz w:val="16"/>
      </w:rPr>
    </w:pPr>
    <w:r>
      <w:rPr>
        <w:rFonts w:ascii="Arial Narrow" w:hAnsi="Arial Narrow"/>
        <w:sz w:val="16"/>
      </w:rPr>
      <w:t xml:space="preserve">Page </w:t>
    </w:r>
    <w:r w:rsidR="00C02509">
      <w:rPr>
        <w:rFonts w:ascii="Arial Narrow" w:hAnsi="Arial Narrow"/>
        <w:sz w:val="16"/>
      </w:rPr>
      <w:t>7 of 7</w:t>
    </w:r>
    <w:r>
      <w:rPr>
        <w:rFonts w:ascii="Arial Narrow" w:hAnsi="Arial Narrow"/>
        <w:sz w:val="16"/>
      </w:rPr>
      <w:t xml:space="preserve"> </w:t>
    </w:r>
    <w:r>
      <w:rPr>
        <w:rFonts w:ascii="Arial Narrow" w:hAnsi="Arial Narrow"/>
        <w:sz w:val="16"/>
      </w:rPr>
      <w:tab/>
    </w:r>
    <w:r w:rsidR="008C599E">
      <w:rPr>
        <w:rFonts w:ascii="Arial Narrow" w:hAnsi="Arial Narrow"/>
        <w:sz w:val="16"/>
      </w:rPr>
      <w:t>© 201</w:t>
    </w:r>
    <w:r w:rsidR="00F45974">
      <w:rPr>
        <w:rFonts w:ascii="Arial Narrow" w:hAnsi="Arial Narrow"/>
        <w:sz w:val="16"/>
      </w:rPr>
      <w:t>9</w:t>
    </w:r>
    <w:r w:rsidR="00BF4957"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 xml:space="preserve">Form No. </w:t>
    </w:r>
    <w:r w:rsidR="00C02509" w:rsidRPr="00C02509">
      <w:rPr>
        <w:rFonts w:ascii="Arial Narrow" w:hAnsi="Arial Narrow"/>
        <w:sz w:val="16"/>
      </w:rPr>
      <w:t>63-6208-01</w:t>
    </w:r>
    <w:r w:rsidR="00C02509">
      <w:rPr>
        <w:rFonts w:ascii="Arial Narrow" w:hAnsi="Arial Narrow"/>
        <w:sz w:val="16"/>
      </w:rPr>
      <w:t xml:space="preserve"> </w:t>
    </w:r>
    <w:r w:rsidR="00F45974">
      <w:rPr>
        <w:rFonts w:ascii="Arial Narrow" w:hAnsi="Arial Narrow"/>
        <w:sz w:val="16"/>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p w14:paraId="6EBFD1B6" w14:textId="769C05E8" w:rsidR="00845D27" w:rsidRDefault="00845D27" w:rsidP="00AB561B">
            <w:pPr>
              <w:tabs>
                <w:tab w:val="center" w:pos="4995"/>
                <w:tab w:val="right" w:pos="9945"/>
              </w:tabs>
              <w:spacing w:before="120"/>
              <w:ind w:right="1"/>
              <w:jc w:val="center"/>
              <w:rPr>
                <w:rFonts w:ascii="Arial Narrow" w:hAnsi="Arial Narrow"/>
                <w:sz w:val="20"/>
              </w:rPr>
            </w:pPr>
          </w:p>
          <w:p w14:paraId="1E794B9B" w14:textId="2E407375" w:rsidR="00BF4957" w:rsidRDefault="00BF4957" w:rsidP="00BF4957">
            <w:pPr>
              <w:tabs>
                <w:tab w:val="center" w:pos="4995"/>
                <w:tab w:val="right" w:pos="9927"/>
              </w:tabs>
              <w:rPr>
                <w:rFonts w:ascii="Arial Narrow" w:hAnsi="Arial Narrow"/>
                <w:sz w:val="16"/>
              </w:rPr>
            </w:pPr>
            <w:r w:rsidRPr="000D53C7">
              <w:rPr>
                <w:rFonts w:ascii="Arial Narrow" w:hAnsi="Arial Narrow"/>
                <w:sz w:val="16"/>
              </w:rPr>
              <w:t>The Dow Chemical Company</w:t>
            </w:r>
            <w:r>
              <w:rPr>
                <w:rFonts w:ascii="Arial Narrow" w:hAnsi="Arial Narrow"/>
                <w:sz w:val="16"/>
              </w:rPr>
              <w:tab/>
              <w:t>09 96 53</w:t>
            </w:r>
            <w:r>
              <w:rPr>
                <w:rFonts w:ascii="Arial Narrow" w:hAnsi="Arial Narrow"/>
                <w:sz w:val="16"/>
              </w:rPr>
              <w:tab/>
              <w:t>Silicone Elastomeric Coatings</w:t>
            </w:r>
          </w:p>
          <w:p w14:paraId="658259CD" w14:textId="4962EC5D" w:rsidR="00845D27" w:rsidRPr="00BF4957" w:rsidRDefault="00845D27" w:rsidP="00BF4957">
            <w:pPr>
              <w:tabs>
                <w:tab w:val="center" w:pos="4995"/>
                <w:tab w:val="right" w:pos="9927"/>
              </w:tabs>
              <w:rPr>
                <w:rFonts w:ascii="Arial Narrow" w:hAnsi="Arial Narrow"/>
                <w:sz w:val="16"/>
              </w:rPr>
            </w:pPr>
            <w:r w:rsidRPr="003C0446">
              <w:rPr>
                <w:rFonts w:ascii="Arial Narrow" w:hAnsi="Arial Narrow"/>
                <w:sz w:val="16"/>
              </w:rPr>
              <w:t xml:space="preserve">Page </w:t>
            </w:r>
            <w:r w:rsidRPr="003C0446">
              <w:rPr>
                <w:rFonts w:ascii="Arial Narrow" w:hAnsi="Arial Narrow"/>
                <w:bCs/>
                <w:sz w:val="16"/>
              </w:rPr>
              <w:fldChar w:fldCharType="begin"/>
            </w:r>
            <w:r w:rsidRPr="003C0446">
              <w:rPr>
                <w:rFonts w:ascii="Arial Narrow" w:hAnsi="Arial Narrow"/>
                <w:bCs/>
                <w:sz w:val="16"/>
              </w:rPr>
              <w:instrText xml:space="preserve"> PAGE </w:instrText>
            </w:r>
            <w:r w:rsidRPr="003C0446">
              <w:rPr>
                <w:rFonts w:ascii="Arial Narrow" w:hAnsi="Arial Narrow"/>
                <w:bCs/>
                <w:sz w:val="16"/>
              </w:rPr>
              <w:fldChar w:fldCharType="separate"/>
            </w:r>
            <w:r w:rsidR="001408CA">
              <w:rPr>
                <w:rFonts w:ascii="Arial Narrow" w:hAnsi="Arial Narrow"/>
                <w:bCs/>
                <w:noProof/>
                <w:sz w:val="16"/>
              </w:rPr>
              <w:t>1</w:t>
            </w:r>
            <w:r w:rsidRPr="003C0446">
              <w:rPr>
                <w:rFonts w:ascii="Arial Narrow" w:hAnsi="Arial Narrow"/>
                <w:bCs/>
                <w:sz w:val="16"/>
              </w:rPr>
              <w:fldChar w:fldCharType="end"/>
            </w:r>
            <w:r w:rsidRPr="003C0446">
              <w:rPr>
                <w:rFonts w:ascii="Arial Narrow" w:hAnsi="Arial Narrow"/>
                <w:sz w:val="16"/>
              </w:rPr>
              <w:t xml:space="preserve"> of </w:t>
            </w:r>
            <w:r w:rsidR="00C02509">
              <w:rPr>
                <w:rFonts w:ascii="Arial Narrow" w:hAnsi="Arial Narrow"/>
                <w:bCs/>
                <w:sz w:val="16"/>
              </w:rPr>
              <w:t>7</w:t>
            </w:r>
            <w:r>
              <w:rPr>
                <w:rFonts w:ascii="Arial Narrow" w:hAnsi="Arial Narrow"/>
                <w:sz w:val="16"/>
              </w:rPr>
              <w:tab/>
            </w:r>
            <w:r>
              <w:rPr>
                <w:rFonts w:ascii="Arial Narrow" w:hAnsi="Arial Narrow"/>
                <w:sz w:val="16"/>
              </w:rPr>
              <w:tab/>
            </w:r>
            <w:r w:rsidRPr="00C00C40">
              <w:rPr>
                <w:rFonts w:ascii="Arial Narrow" w:hAnsi="Arial Narrow"/>
                <w:sz w:val="16"/>
              </w:rPr>
              <w:t xml:space="preserve">Form No. </w:t>
            </w:r>
            <w:r w:rsidRPr="00845D27">
              <w:rPr>
                <w:rFonts w:ascii="Arial Narrow" w:hAnsi="Arial Narrow"/>
                <w:sz w:val="16"/>
              </w:rPr>
              <w:t>63-6208-01</w:t>
            </w:r>
            <w:r>
              <w:rPr>
                <w:rFonts w:ascii="Arial Narrow" w:hAnsi="Arial Narrow"/>
                <w:sz w:val="16"/>
              </w:rPr>
              <w:t xml:space="preserve"> </w:t>
            </w:r>
            <w:r w:rsidR="00F45974">
              <w:rPr>
                <w:rFonts w:ascii="Arial Narrow" w:hAnsi="Arial Narrow"/>
                <w:sz w:val="16"/>
              </w:rPr>
              <w:t>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FC2E" w14:textId="77777777" w:rsidR="00176554" w:rsidRDefault="00176554">
      <w:r>
        <w:separator/>
      </w:r>
    </w:p>
  </w:footnote>
  <w:footnote w:type="continuationSeparator" w:id="0">
    <w:p w14:paraId="62D01D5F" w14:textId="77777777" w:rsidR="00176554" w:rsidRDefault="0017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8029DE"/>
    <w:multiLevelType w:val="hybridMultilevel"/>
    <w:tmpl w:val="84E60322"/>
    <w:lvl w:ilvl="0" w:tplc="04090015">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8814DDD4">
      <w:start w:val="1"/>
      <w:numFmt w:val="decimal"/>
      <w:lvlText w:val="%4."/>
      <w:lvlJc w:val="left"/>
      <w:pPr>
        <w:ind w:left="5400" w:hanging="360"/>
      </w:pPr>
      <w:rPr>
        <w:i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8D206F1"/>
    <w:multiLevelType w:val="hybridMultilevel"/>
    <w:tmpl w:val="E806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678B"/>
    <w:multiLevelType w:val="hybridMultilevel"/>
    <w:tmpl w:val="D938E8C0"/>
    <w:lvl w:ilvl="0" w:tplc="BD7C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B82911"/>
    <w:multiLevelType w:val="hybridMultilevel"/>
    <w:tmpl w:val="EAEE4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5046"/>
    <w:multiLevelType w:val="hybridMultilevel"/>
    <w:tmpl w:val="2C32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B04FB"/>
    <w:multiLevelType w:val="multilevel"/>
    <w:tmpl w:val="4A260BA4"/>
    <w:lvl w:ilvl="0">
      <w:start w:val="1"/>
      <w:numFmt w:val="decimal"/>
      <w:lvlText w:val="%1."/>
      <w:lvlJc w:val="left"/>
      <w:pPr>
        <w:ind w:left="117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1890" w:hanging="108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14D2699D"/>
    <w:multiLevelType w:val="multilevel"/>
    <w:tmpl w:val="FCDE5306"/>
    <w:lvl w:ilvl="0">
      <w:start w:val="1"/>
      <w:numFmt w:val="decimal"/>
      <w:lvlText w:val="%1."/>
      <w:lvlJc w:val="left"/>
      <w:pPr>
        <w:ind w:left="2160" w:hanging="72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18DC75C2"/>
    <w:multiLevelType w:val="hybridMultilevel"/>
    <w:tmpl w:val="395CD7B6"/>
    <w:lvl w:ilvl="0" w:tplc="1076F7D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322F5"/>
    <w:multiLevelType w:val="hybridMultilevel"/>
    <w:tmpl w:val="D938E8C0"/>
    <w:lvl w:ilvl="0" w:tplc="BD7C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B8F7010"/>
    <w:multiLevelType w:val="hybridMultilevel"/>
    <w:tmpl w:val="82161352"/>
    <w:lvl w:ilvl="0" w:tplc="9C421698">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F140BC7"/>
    <w:multiLevelType w:val="hybridMultilevel"/>
    <w:tmpl w:val="25BC0E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D665B9"/>
    <w:multiLevelType w:val="hybridMultilevel"/>
    <w:tmpl w:val="F7F4F6BA"/>
    <w:lvl w:ilvl="0" w:tplc="281E80A6">
      <w:start w:val="1"/>
      <w:numFmt w:val="decimal"/>
      <w:lvlText w:val="%1."/>
      <w:lvlJc w:val="left"/>
      <w:pPr>
        <w:ind w:left="4236" w:hanging="360"/>
      </w:pPr>
      <w:rPr>
        <w:rFonts w:hint="default"/>
      </w:rPr>
    </w:lvl>
    <w:lvl w:ilvl="1" w:tplc="04090019" w:tentative="1">
      <w:start w:val="1"/>
      <w:numFmt w:val="lowerLetter"/>
      <w:lvlText w:val="%2."/>
      <w:lvlJc w:val="left"/>
      <w:pPr>
        <w:ind w:left="4956" w:hanging="360"/>
      </w:pPr>
    </w:lvl>
    <w:lvl w:ilvl="2" w:tplc="0409001B" w:tentative="1">
      <w:start w:val="1"/>
      <w:numFmt w:val="lowerRoman"/>
      <w:lvlText w:val="%3."/>
      <w:lvlJc w:val="right"/>
      <w:pPr>
        <w:ind w:left="5676" w:hanging="180"/>
      </w:pPr>
    </w:lvl>
    <w:lvl w:ilvl="3" w:tplc="0409000F" w:tentative="1">
      <w:start w:val="1"/>
      <w:numFmt w:val="decimal"/>
      <w:lvlText w:val="%4."/>
      <w:lvlJc w:val="left"/>
      <w:pPr>
        <w:ind w:left="6396" w:hanging="360"/>
      </w:pPr>
    </w:lvl>
    <w:lvl w:ilvl="4" w:tplc="04090019" w:tentative="1">
      <w:start w:val="1"/>
      <w:numFmt w:val="lowerLetter"/>
      <w:lvlText w:val="%5."/>
      <w:lvlJc w:val="left"/>
      <w:pPr>
        <w:ind w:left="7116" w:hanging="360"/>
      </w:pPr>
    </w:lvl>
    <w:lvl w:ilvl="5" w:tplc="0409001B" w:tentative="1">
      <w:start w:val="1"/>
      <w:numFmt w:val="lowerRoman"/>
      <w:lvlText w:val="%6."/>
      <w:lvlJc w:val="right"/>
      <w:pPr>
        <w:ind w:left="7836" w:hanging="180"/>
      </w:pPr>
    </w:lvl>
    <w:lvl w:ilvl="6" w:tplc="0409000F" w:tentative="1">
      <w:start w:val="1"/>
      <w:numFmt w:val="decimal"/>
      <w:lvlText w:val="%7."/>
      <w:lvlJc w:val="left"/>
      <w:pPr>
        <w:ind w:left="8556" w:hanging="360"/>
      </w:pPr>
    </w:lvl>
    <w:lvl w:ilvl="7" w:tplc="04090019" w:tentative="1">
      <w:start w:val="1"/>
      <w:numFmt w:val="lowerLetter"/>
      <w:lvlText w:val="%8."/>
      <w:lvlJc w:val="left"/>
      <w:pPr>
        <w:ind w:left="9276" w:hanging="360"/>
      </w:pPr>
    </w:lvl>
    <w:lvl w:ilvl="8" w:tplc="0409001B" w:tentative="1">
      <w:start w:val="1"/>
      <w:numFmt w:val="lowerRoman"/>
      <w:lvlText w:val="%9."/>
      <w:lvlJc w:val="right"/>
      <w:pPr>
        <w:ind w:left="9996" w:hanging="180"/>
      </w:pPr>
    </w:lvl>
  </w:abstractNum>
  <w:abstractNum w:abstractNumId="13" w15:restartNumberingAfterBreak="0">
    <w:nsid w:val="2680291C"/>
    <w:multiLevelType w:val="hybridMultilevel"/>
    <w:tmpl w:val="3F60BBC6"/>
    <w:lvl w:ilvl="0" w:tplc="0144E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EB37DB"/>
    <w:multiLevelType w:val="hybridMultilevel"/>
    <w:tmpl w:val="13FA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9747E"/>
    <w:multiLevelType w:val="hybridMultilevel"/>
    <w:tmpl w:val="2CC04D38"/>
    <w:lvl w:ilvl="0" w:tplc="CD50066E">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6" w15:restartNumberingAfterBreak="0">
    <w:nsid w:val="302251EC"/>
    <w:multiLevelType w:val="hybridMultilevel"/>
    <w:tmpl w:val="4AD8D2E0"/>
    <w:lvl w:ilvl="0" w:tplc="66C046AA">
      <w:start w:val="1"/>
      <w:numFmt w:val="decimal"/>
      <w:lvlText w:val="%1."/>
      <w:lvlJc w:val="left"/>
      <w:pPr>
        <w:ind w:left="32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B3770"/>
    <w:multiLevelType w:val="hybridMultilevel"/>
    <w:tmpl w:val="E3E2D2D0"/>
    <w:lvl w:ilvl="0" w:tplc="F5623D62">
      <w:start w:val="1"/>
      <w:numFmt w:val="decimal"/>
      <w:lvlText w:val="%1."/>
      <w:lvlJc w:val="left"/>
      <w:pPr>
        <w:ind w:left="3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35E23"/>
    <w:multiLevelType w:val="hybridMultilevel"/>
    <w:tmpl w:val="2006F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453E0"/>
    <w:multiLevelType w:val="hybridMultilevel"/>
    <w:tmpl w:val="C9EE64E2"/>
    <w:lvl w:ilvl="0" w:tplc="95F2F4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364CAB"/>
    <w:multiLevelType w:val="hybridMultilevel"/>
    <w:tmpl w:val="5186F762"/>
    <w:lvl w:ilvl="0" w:tplc="C0062B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2003317"/>
    <w:multiLevelType w:val="multilevel"/>
    <w:tmpl w:val="00FC0D16"/>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2"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42A31EAE"/>
    <w:multiLevelType w:val="multilevel"/>
    <w:tmpl w:val="3B8E1CC2"/>
    <w:lvl w:ilvl="0">
      <w:start w:val="1"/>
      <w:numFmt w:val="decimal"/>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4"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805FA"/>
    <w:multiLevelType w:val="hybridMultilevel"/>
    <w:tmpl w:val="C4F8D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21CB6"/>
    <w:multiLevelType w:val="hybridMultilevel"/>
    <w:tmpl w:val="57A0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F23A1"/>
    <w:multiLevelType w:val="hybridMultilevel"/>
    <w:tmpl w:val="E3E2D2D0"/>
    <w:lvl w:ilvl="0" w:tplc="F5623D62">
      <w:start w:val="1"/>
      <w:numFmt w:val="decimal"/>
      <w:lvlText w:val="%1."/>
      <w:lvlJc w:val="left"/>
      <w:pPr>
        <w:ind w:left="3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A1CEB"/>
    <w:multiLevelType w:val="hybridMultilevel"/>
    <w:tmpl w:val="956CEC40"/>
    <w:lvl w:ilvl="0" w:tplc="356CB8CA">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12E0EBB"/>
    <w:multiLevelType w:val="hybridMultilevel"/>
    <w:tmpl w:val="089C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920F2"/>
    <w:multiLevelType w:val="hybridMultilevel"/>
    <w:tmpl w:val="A080F148"/>
    <w:lvl w:ilvl="0" w:tplc="EE3AD2E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4B275D2"/>
    <w:multiLevelType w:val="hybridMultilevel"/>
    <w:tmpl w:val="C4D0112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5EE6406"/>
    <w:multiLevelType w:val="hybridMultilevel"/>
    <w:tmpl w:val="8A6A7D4A"/>
    <w:lvl w:ilvl="0" w:tplc="23165B56">
      <w:start w:val="1"/>
      <w:numFmt w:val="upperLetter"/>
      <w:lvlText w:val="%1."/>
      <w:lvlJc w:val="left"/>
      <w:pPr>
        <w:ind w:left="1434" w:hanging="80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8B8628A"/>
    <w:multiLevelType w:val="hybridMultilevel"/>
    <w:tmpl w:val="84E603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8814DDD4">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6245E"/>
    <w:multiLevelType w:val="hybridMultilevel"/>
    <w:tmpl w:val="709EC652"/>
    <w:lvl w:ilvl="0" w:tplc="1BE815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D780622"/>
    <w:multiLevelType w:val="hybridMultilevel"/>
    <w:tmpl w:val="089C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F6F7D"/>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A9633C"/>
    <w:multiLevelType w:val="multilevel"/>
    <w:tmpl w:val="DD86F96A"/>
    <w:lvl w:ilvl="0">
      <w:start w:val="1"/>
      <w:numFmt w:val="decimal"/>
      <w:lvlText w:val="%1."/>
      <w:lvlJc w:val="left"/>
      <w:pPr>
        <w:ind w:left="2160" w:hanging="7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9" w15:restartNumberingAfterBreak="0">
    <w:nsid w:val="64D930CE"/>
    <w:multiLevelType w:val="hybridMultilevel"/>
    <w:tmpl w:val="32A2C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10A34"/>
    <w:multiLevelType w:val="hybridMultilevel"/>
    <w:tmpl w:val="99AE3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F57EB"/>
    <w:multiLevelType w:val="hybridMultilevel"/>
    <w:tmpl w:val="7CE27A74"/>
    <w:lvl w:ilvl="0" w:tplc="34B8C9D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22CB0"/>
    <w:multiLevelType w:val="hybridMultilevel"/>
    <w:tmpl w:val="9DBC9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3597"/>
    <w:multiLevelType w:val="hybridMultilevel"/>
    <w:tmpl w:val="7BE4397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90913EA"/>
    <w:multiLevelType w:val="hybridMultilevel"/>
    <w:tmpl w:val="306AD952"/>
    <w:lvl w:ilvl="0" w:tplc="B79EAC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635F1"/>
    <w:multiLevelType w:val="hybridMultilevel"/>
    <w:tmpl w:val="1916D50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36EC5FA0">
      <w:start w:val="1"/>
      <w:numFmt w:val="upperLetter"/>
      <w:lvlText w:val="%3."/>
      <w:lvlJc w:val="left"/>
      <w:pPr>
        <w:ind w:left="1530" w:hanging="360"/>
      </w:pPr>
      <w:rPr>
        <w:rFonts w:hint="default"/>
        <w:sz w:val="20"/>
        <w:szCs w:val="2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B105BCD"/>
    <w:multiLevelType w:val="hybridMultilevel"/>
    <w:tmpl w:val="4522AB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B431E97"/>
    <w:multiLevelType w:val="hybridMultilevel"/>
    <w:tmpl w:val="98C06A70"/>
    <w:lvl w:ilvl="0" w:tplc="07EC36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64379C"/>
    <w:multiLevelType w:val="hybridMultilevel"/>
    <w:tmpl w:val="E7FAFE24"/>
    <w:lvl w:ilvl="0" w:tplc="0144E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69072E"/>
    <w:multiLevelType w:val="multilevel"/>
    <w:tmpl w:val="405A4A3E"/>
    <w:lvl w:ilvl="0">
      <w:start w:val="1"/>
      <w:numFmt w:val="decimal"/>
      <w:lvlText w:val="%1."/>
      <w:lvlJc w:val="left"/>
      <w:pPr>
        <w:ind w:left="6120" w:hanging="360"/>
      </w:pPr>
      <w:rPr>
        <w:rFonts w:hint="default"/>
      </w:rPr>
    </w:lvl>
    <w:lvl w:ilvl="1">
      <w:start w:val="4"/>
      <w:numFmt w:val="decimal"/>
      <w:isLgl/>
      <w:lvlText w:val="%1.%2"/>
      <w:lvlJc w:val="left"/>
      <w:pPr>
        <w:ind w:left="6300" w:hanging="720"/>
      </w:pPr>
      <w:rPr>
        <w:rFonts w:hint="default"/>
      </w:rPr>
    </w:lvl>
    <w:lvl w:ilvl="2">
      <w:start w:val="1"/>
      <w:numFmt w:val="decimal"/>
      <w:isLgl/>
      <w:lvlText w:val="%1.%2.%3"/>
      <w:lvlJc w:val="left"/>
      <w:pPr>
        <w:ind w:left="6300" w:hanging="720"/>
      </w:pPr>
      <w:rPr>
        <w:rFonts w:hint="default"/>
      </w:rPr>
    </w:lvl>
    <w:lvl w:ilvl="3">
      <w:start w:val="1"/>
      <w:numFmt w:val="decimal"/>
      <w:isLgl/>
      <w:lvlText w:val="%1.%2.%3.%4"/>
      <w:lvlJc w:val="left"/>
      <w:pPr>
        <w:ind w:left="6300" w:hanging="720"/>
      </w:pPr>
      <w:rPr>
        <w:rFonts w:hint="default"/>
      </w:rPr>
    </w:lvl>
    <w:lvl w:ilvl="4">
      <w:start w:val="1"/>
      <w:numFmt w:val="decimal"/>
      <w:isLgl/>
      <w:lvlText w:val="%1.%2.%3.%4.%5"/>
      <w:lvlJc w:val="left"/>
      <w:pPr>
        <w:ind w:left="6300" w:hanging="72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6660" w:hanging="1080"/>
      </w:pPr>
      <w:rPr>
        <w:rFonts w:hint="default"/>
      </w:rPr>
    </w:lvl>
    <w:lvl w:ilvl="7">
      <w:start w:val="1"/>
      <w:numFmt w:val="decimal"/>
      <w:isLgl/>
      <w:lvlText w:val="%1.%2.%3.%4.%5.%6.%7.%8"/>
      <w:lvlJc w:val="left"/>
      <w:pPr>
        <w:ind w:left="6660" w:hanging="1080"/>
      </w:pPr>
      <w:rPr>
        <w:rFonts w:hint="default"/>
      </w:rPr>
    </w:lvl>
    <w:lvl w:ilvl="8">
      <w:start w:val="1"/>
      <w:numFmt w:val="decimal"/>
      <w:isLgl/>
      <w:lvlText w:val="%1.%2.%3.%4.%5.%6.%7.%8.%9"/>
      <w:lvlJc w:val="left"/>
      <w:pPr>
        <w:ind w:left="7020" w:hanging="1440"/>
      </w:pPr>
      <w:rPr>
        <w:rFonts w:hint="default"/>
      </w:rPr>
    </w:lvl>
  </w:abstractNum>
  <w:abstractNum w:abstractNumId="50"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F3F5844"/>
    <w:multiLevelType w:val="hybridMultilevel"/>
    <w:tmpl w:val="EDAEC734"/>
    <w:lvl w:ilvl="0" w:tplc="EDB84AA4">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7F7871E3"/>
    <w:multiLevelType w:val="hybridMultilevel"/>
    <w:tmpl w:val="0FD6062E"/>
    <w:lvl w:ilvl="0" w:tplc="95F2F4F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50"/>
  </w:num>
  <w:num w:numId="3">
    <w:abstractNumId w:val="22"/>
  </w:num>
  <w:num w:numId="4">
    <w:abstractNumId w:val="31"/>
  </w:num>
  <w:num w:numId="5">
    <w:abstractNumId w:val="37"/>
  </w:num>
  <w:num w:numId="6">
    <w:abstractNumId w:val="0"/>
  </w:num>
  <w:num w:numId="7">
    <w:abstractNumId w:val="7"/>
  </w:num>
  <w:num w:numId="8">
    <w:abstractNumId w:val="21"/>
  </w:num>
  <w:num w:numId="9">
    <w:abstractNumId w:val="36"/>
  </w:num>
  <w:num w:numId="10">
    <w:abstractNumId w:val="10"/>
  </w:num>
  <w:num w:numId="11">
    <w:abstractNumId w:val="6"/>
  </w:num>
  <w:num w:numId="12">
    <w:abstractNumId w:val="49"/>
  </w:num>
  <w:num w:numId="13">
    <w:abstractNumId w:val="13"/>
  </w:num>
  <w:num w:numId="14">
    <w:abstractNumId w:val="15"/>
  </w:num>
  <w:num w:numId="15">
    <w:abstractNumId w:val="48"/>
  </w:num>
  <w:num w:numId="16">
    <w:abstractNumId w:val="9"/>
  </w:num>
  <w:num w:numId="17">
    <w:abstractNumId w:val="3"/>
  </w:num>
  <w:num w:numId="18">
    <w:abstractNumId w:val="43"/>
  </w:num>
  <w:num w:numId="19">
    <w:abstractNumId w:val="47"/>
  </w:num>
  <w:num w:numId="20">
    <w:abstractNumId w:val="20"/>
  </w:num>
  <w:num w:numId="21">
    <w:abstractNumId w:val="40"/>
  </w:num>
  <w:num w:numId="22">
    <w:abstractNumId w:val="16"/>
  </w:num>
  <w:num w:numId="23">
    <w:abstractNumId w:val="4"/>
  </w:num>
  <w:num w:numId="24">
    <w:abstractNumId w:val="2"/>
  </w:num>
  <w:num w:numId="25">
    <w:abstractNumId w:val="26"/>
  </w:num>
  <w:num w:numId="26">
    <w:abstractNumId w:val="25"/>
  </w:num>
  <w:num w:numId="27">
    <w:abstractNumId w:val="14"/>
  </w:num>
  <w:num w:numId="28">
    <w:abstractNumId w:val="45"/>
  </w:num>
  <w:num w:numId="29">
    <w:abstractNumId w:val="11"/>
  </w:num>
  <w:num w:numId="30">
    <w:abstractNumId w:val="30"/>
  </w:num>
  <w:num w:numId="31">
    <w:abstractNumId w:val="44"/>
  </w:num>
  <w:num w:numId="32">
    <w:abstractNumId w:val="18"/>
  </w:num>
  <w:num w:numId="33">
    <w:abstractNumId w:val="17"/>
  </w:num>
  <w:num w:numId="34">
    <w:abstractNumId w:val="27"/>
  </w:num>
  <w:num w:numId="35">
    <w:abstractNumId w:val="12"/>
  </w:num>
  <w:num w:numId="36">
    <w:abstractNumId w:val="51"/>
  </w:num>
  <w:num w:numId="37">
    <w:abstractNumId w:val="46"/>
  </w:num>
  <w:num w:numId="38">
    <w:abstractNumId w:val="33"/>
  </w:num>
  <w:num w:numId="39">
    <w:abstractNumId w:val="28"/>
  </w:num>
  <w:num w:numId="40">
    <w:abstractNumId w:val="23"/>
  </w:num>
  <w:num w:numId="41">
    <w:abstractNumId w:val="41"/>
  </w:num>
  <w:num w:numId="42">
    <w:abstractNumId w:val="1"/>
  </w:num>
  <w:num w:numId="43">
    <w:abstractNumId w:val="32"/>
  </w:num>
  <w:num w:numId="44">
    <w:abstractNumId w:val="52"/>
  </w:num>
  <w:num w:numId="45">
    <w:abstractNumId w:val="8"/>
  </w:num>
  <w:num w:numId="46">
    <w:abstractNumId w:val="39"/>
  </w:num>
  <w:num w:numId="47">
    <w:abstractNumId w:val="42"/>
  </w:num>
  <w:num w:numId="48">
    <w:abstractNumId w:val="35"/>
  </w:num>
  <w:num w:numId="49">
    <w:abstractNumId w:val="29"/>
  </w:num>
  <w:num w:numId="50">
    <w:abstractNumId w:val="38"/>
  </w:num>
  <w:num w:numId="51">
    <w:abstractNumId w:val="5"/>
  </w:num>
  <w:num w:numId="52">
    <w:abstractNumId w:val="34"/>
  </w:num>
  <w:num w:numId="53">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31817"/>
    <w:rsid w:val="00045227"/>
    <w:rsid w:val="00083369"/>
    <w:rsid w:val="000868EC"/>
    <w:rsid w:val="000A2DEB"/>
    <w:rsid w:val="000B20DC"/>
    <w:rsid w:val="000C21C7"/>
    <w:rsid w:val="000E46A3"/>
    <w:rsid w:val="00123047"/>
    <w:rsid w:val="001250A2"/>
    <w:rsid w:val="0012791A"/>
    <w:rsid w:val="001408CA"/>
    <w:rsid w:val="00147B32"/>
    <w:rsid w:val="00152AB9"/>
    <w:rsid w:val="0015439A"/>
    <w:rsid w:val="001619C6"/>
    <w:rsid w:val="001709F5"/>
    <w:rsid w:val="00174AC1"/>
    <w:rsid w:val="00176554"/>
    <w:rsid w:val="00177AF2"/>
    <w:rsid w:val="001839A6"/>
    <w:rsid w:val="00193FF6"/>
    <w:rsid w:val="001B3829"/>
    <w:rsid w:val="001E5914"/>
    <w:rsid w:val="00200732"/>
    <w:rsid w:val="00202220"/>
    <w:rsid w:val="0022122F"/>
    <w:rsid w:val="00231127"/>
    <w:rsid w:val="002526F6"/>
    <w:rsid w:val="0026319B"/>
    <w:rsid w:val="00274549"/>
    <w:rsid w:val="00295E0A"/>
    <w:rsid w:val="002E2803"/>
    <w:rsid w:val="002E4D57"/>
    <w:rsid w:val="00307580"/>
    <w:rsid w:val="00323DC2"/>
    <w:rsid w:val="00341634"/>
    <w:rsid w:val="0034402B"/>
    <w:rsid w:val="0037405E"/>
    <w:rsid w:val="003A609B"/>
    <w:rsid w:val="003C0446"/>
    <w:rsid w:val="003E3772"/>
    <w:rsid w:val="00430E07"/>
    <w:rsid w:val="0046403E"/>
    <w:rsid w:val="00485E64"/>
    <w:rsid w:val="00497FF6"/>
    <w:rsid w:val="004A72F4"/>
    <w:rsid w:val="004B3EF3"/>
    <w:rsid w:val="004B4184"/>
    <w:rsid w:val="004C50BA"/>
    <w:rsid w:val="004C6315"/>
    <w:rsid w:val="004D7CB3"/>
    <w:rsid w:val="00531A68"/>
    <w:rsid w:val="0055056E"/>
    <w:rsid w:val="00557273"/>
    <w:rsid w:val="00562E4D"/>
    <w:rsid w:val="00583ED7"/>
    <w:rsid w:val="005A5A5A"/>
    <w:rsid w:val="005C40B1"/>
    <w:rsid w:val="005E7765"/>
    <w:rsid w:val="00637215"/>
    <w:rsid w:val="00640EB7"/>
    <w:rsid w:val="00657ED9"/>
    <w:rsid w:val="00673649"/>
    <w:rsid w:val="00684EF1"/>
    <w:rsid w:val="006A3D1A"/>
    <w:rsid w:val="006A5D32"/>
    <w:rsid w:val="006C591A"/>
    <w:rsid w:val="006D0B1F"/>
    <w:rsid w:val="006D1B1B"/>
    <w:rsid w:val="006D289B"/>
    <w:rsid w:val="006D3B46"/>
    <w:rsid w:val="006D403B"/>
    <w:rsid w:val="006E48A5"/>
    <w:rsid w:val="006F7A00"/>
    <w:rsid w:val="00703A88"/>
    <w:rsid w:val="0071338D"/>
    <w:rsid w:val="00726C5C"/>
    <w:rsid w:val="00743689"/>
    <w:rsid w:val="00745C1E"/>
    <w:rsid w:val="00746D5E"/>
    <w:rsid w:val="00756973"/>
    <w:rsid w:val="00765334"/>
    <w:rsid w:val="007B067F"/>
    <w:rsid w:val="007C23C9"/>
    <w:rsid w:val="007D61E0"/>
    <w:rsid w:val="007E457E"/>
    <w:rsid w:val="007F4A93"/>
    <w:rsid w:val="00807DD1"/>
    <w:rsid w:val="00816B12"/>
    <w:rsid w:val="00834C00"/>
    <w:rsid w:val="00845D27"/>
    <w:rsid w:val="00862750"/>
    <w:rsid w:val="008C599E"/>
    <w:rsid w:val="008E44DA"/>
    <w:rsid w:val="0090535E"/>
    <w:rsid w:val="00907BCB"/>
    <w:rsid w:val="00944F6B"/>
    <w:rsid w:val="0095307F"/>
    <w:rsid w:val="00970BAA"/>
    <w:rsid w:val="00972F95"/>
    <w:rsid w:val="009D7717"/>
    <w:rsid w:val="00A00B77"/>
    <w:rsid w:val="00A02801"/>
    <w:rsid w:val="00A106B4"/>
    <w:rsid w:val="00A145E9"/>
    <w:rsid w:val="00AA0AFD"/>
    <w:rsid w:val="00AB03FF"/>
    <w:rsid w:val="00AB561B"/>
    <w:rsid w:val="00AC646B"/>
    <w:rsid w:val="00AD7ED1"/>
    <w:rsid w:val="00B122C1"/>
    <w:rsid w:val="00B31360"/>
    <w:rsid w:val="00B425A2"/>
    <w:rsid w:val="00B45E50"/>
    <w:rsid w:val="00BF4252"/>
    <w:rsid w:val="00BF4957"/>
    <w:rsid w:val="00C00C40"/>
    <w:rsid w:val="00C02509"/>
    <w:rsid w:val="00C02CDC"/>
    <w:rsid w:val="00C363E6"/>
    <w:rsid w:val="00C502E7"/>
    <w:rsid w:val="00C80599"/>
    <w:rsid w:val="00C81483"/>
    <w:rsid w:val="00CA52D0"/>
    <w:rsid w:val="00CE769A"/>
    <w:rsid w:val="00D07792"/>
    <w:rsid w:val="00D1347C"/>
    <w:rsid w:val="00D1688E"/>
    <w:rsid w:val="00D36BBC"/>
    <w:rsid w:val="00D43117"/>
    <w:rsid w:val="00D60344"/>
    <w:rsid w:val="00D81506"/>
    <w:rsid w:val="00D8623D"/>
    <w:rsid w:val="00DA56D2"/>
    <w:rsid w:val="00DB44D2"/>
    <w:rsid w:val="00DC471C"/>
    <w:rsid w:val="00DF129F"/>
    <w:rsid w:val="00E22A6A"/>
    <w:rsid w:val="00E66D42"/>
    <w:rsid w:val="00E7612E"/>
    <w:rsid w:val="00E80190"/>
    <w:rsid w:val="00E8234A"/>
    <w:rsid w:val="00EE1298"/>
    <w:rsid w:val="00EE337C"/>
    <w:rsid w:val="00F04886"/>
    <w:rsid w:val="00F17ADA"/>
    <w:rsid w:val="00F3589D"/>
    <w:rsid w:val="00F4252B"/>
    <w:rsid w:val="00F45974"/>
    <w:rsid w:val="00F47A72"/>
    <w:rsid w:val="00F50704"/>
    <w:rsid w:val="00F72DD4"/>
    <w:rsid w:val="00F8551B"/>
    <w:rsid w:val="00F86564"/>
    <w:rsid w:val="00FA4EF2"/>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6"/>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6"/>
      </w:numPr>
      <w:suppressAutoHyphens/>
      <w:spacing w:before="240"/>
      <w:jc w:val="both"/>
      <w:outlineLvl w:val="2"/>
    </w:pPr>
    <w:rPr>
      <w:rFonts w:ascii="Arial" w:hAnsi="Arial"/>
      <w:sz w:val="20"/>
      <w:szCs w:val="20"/>
    </w:rPr>
  </w:style>
  <w:style w:type="paragraph" w:customStyle="1" w:styleId="PR2">
    <w:name w:val="PR2"/>
    <w:basedOn w:val="Normal"/>
    <w:link w:val="PR2Char"/>
    <w:rsid w:val="00D43117"/>
    <w:pPr>
      <w:numPr>
        <w:ilvl w:val="5"/>
        <w:numId w:val="6"/>
      </w:numPr>
      <w:suppressAutoHyphens/>
      <w:jc w:val="both"/>
      <w:outlineLvl w:val="3"/>
    </w:pPr>
    <w:rPr>
      <w:rFonts w:ascii="Arial" w:hAnsi="Arial"/>
      <w:sz w:val="20"/>
      <w:szCs w:val="20"/>
    </w:rPr>
  </w:style>
  <w:style w:type="paragraph" w:customStyle="1" w:styleId="PR3">
    <w:name w:val="PR3"/>
    <w:basedOn w:val="Normal"/>
    <w:rsid w:val="00D43117"/>
    <w:pPr>
      <w:numPr>
        <w:ilvl w:val="6"/>
        <w:numId w:val="6"/>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customStyle="1" w:styleId="PR2Char">
    <w:name w:val="PR2 Char"/>
    <w:link w:val="PR2"/>
    <w:locked/>
    <w:rsid w:val="004C50BA"/>
    <w:rPr>
      <w:rFonts w:ascii="Arial" w:hAnsi="Arial"/>
    </w:rPr>
  </w:style>
  <w:style w:type="character" w:styleId="UnresolvedMention">
    <w:name w:val="Unresolved Mention"/>
    <w:basedOn w:val="DefaultParagraphFont"/>
    <w:uiPriority w:val="99"/>
    <w:semiHidden/>
    <w:unhideWhenUsed/>
    <w:rsid w:val="00F4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hyperlink" Target="http://www.swrionline.org" TargetMode="External"/><Relationship Id="rId2" Type="http://schemas.openxmlformats.org/officeDocument/2006/relationships/customXml" Target="../customXml/item2.xml"/><Relationship Id="rId16" Type="http://schemas.openxmlformats.org/officeDocument/2006/relationships/hyperlink" Target="http://www.epa.gov/nscep/" TargetMode="External"/><Relationship Id="rId20" Type="http://schemas.openxmlformats.org/officeDocument/2006/relationships/hyperlink" Target="http://www.dow.com/co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tm.org" TargetMode="External"/><Relationship Id="rId10" Type="http://schemas.openxmlformats.org/officeDocument/2006/relationships/endnotes" Target="endnotes.xml"/><Relationship Id="rId19" Type="http://schemas.openxmlformats.org/officeDocument/2006/relationships/hyperlink" Target="http://www.usgb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7AB0-EF17-4FDB-A02F-9E29B48A7A18}">
  <ds:schemaRefs>
    <ds:schemaRef ds:uri="http://schemas.microsoft.com/sharepoint/v3/contenttype/forms"/>
  </ds:schemaRefs>
</ds:datastoreItem>
</file>

<file path=customXml/itemProps2.xml><?xml version="1.0" encoding="utf-8"?>
<ds:datastoreItem xmlns:ds="http://schemas.openxmlformats.org/officeDocument/2006/customXml" ds:itemID="{D15CC3E6-713D-4F6A-B297-981CD2FDA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3A51E1-B279-4DCB-B863-5380845AFA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2CDC8-851A-4960-A91D-6D565FD8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5</TotalTime>
  <Pages>7</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19026</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Specification-Silicone Elastomeric Coatings-Section 09 96 53</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5</cp:revision>
  <cp:lastPrinted>2017-02-23T19:08:00Z</cp:lastPrinted>
  <dcterms:created xsi:type="dcterms:W3CDTF">2019-09-11T14:42:00Z</dcterms:created>
  <dcterms:modified xsi:type="dcterms:W3CDTF">2019-11-26T13:29:00Z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2017-08-24T19:04:59Z</vt:filetime>
  </property>
  <property fmtid="{D5CDD505-2E9C-101B-9397-08002B2CF9AE}" pid="8" name="Retention_Period_Start_Date">
    <vt:filetime>2019-09-11T14:42:55Z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5442d167-0322-4ca2-8b42-133b5cdb1787</vt:lpwstr>
  </property>
  <property fmtid="{D5CDD505-2E9C-101B-9397-08002B2CF9AE}" pid="12" name="InformationClassification">
    <vt:lpwstr>DOW RESTRICTED</vt:lpwstr>
  </property>
</Properties>
</file>